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both"/>
        <w:rPr>
          <w:b w:val="1"/>
          <w:color w:val="351c75"/>
          <w:sz w:val="60"/>
          <w:szCs w:val="60"/>
        </w:rPr>
      </w:pPr>
      <w:bookmarkStart w:colFirst="0" w:colLast="0" w:name="_gjdgxs" w:id="0"/>
      <w:bookmarkEnd w:id="0"/>
      <w:r w:rsidDel="00000000" w:rsidR="00000000" w:rsidRPr="00000000">
        <w:rPr>
          <w:b w:val="1"/>
          <w:color w:val="351c75"/>
          <w:sz w:val="60"/>
          <w:szCs w:val="60"/>
          <w:rtl w:val="0"/>
        </w:rPr>
        <w:t xml:space="preserve">HEX</w:t>
      </w:r>
      <w:r w:rsidDel="00000000" w:rsidR="00000000" w:rsidRPr="00000000">
        <w:rPr>
          <w:b w:val="1"/>
          <w:color w:val="ffffff"/>
          <w:sz w:val="60"/>
          <w:szCs w:val="60"/>
          <w:shd w:fill="351c75" w:val="clear"/>
          <w:rtl w:val="0"/>
        </w:rPr>
        <w:t xml:space="preserve">ACT</w:t>
      </w:r>
      <w:r w:rsidDel="00000000" w:rsidR="00000000" w:rsidRPr="00000000">
        <w:rPr>
          <w:b w:val="1"/>
          <w:color w:val="351c75"/>
          <w:sz w:val="60"/>
          <w:szCs w:val="60"/>
          <w:rtl w:val="0"/>
        </w:rPr>
        <w:t xml:space="preserve"> -CDR</w:t>
      </w:r>
    </w:p>
    <w:p w:rsidR="00000000" w:rsidDel="00000000" w:rsidP="00000000" w:rsidRDefault="00000000" w:rsidRPr="00000000" w14:paraId="00000002">
      <w:pPr>
        <w:pStyle w:val="Subtitle"/>
        <w:jc w:val="both"/>
        <w:rPr>
          <w:color w:val="674ea7"/>
        </w:rPr>
      </w:pPr>
      <w:bookmarkStart w:colFirst="0" w:colLast="0" w:name="_30j0zll" w:id="1"/>
      <w:bookmarkEnd w:id="1"/>
      <w:r w:rsidDel="00000000" w:rsidR="00000000" w:rsidRPr="00000000">
        <w:rPr>
          <w:color w:val="674ea7"/>
          <w:rtl w:val="0"/>
        </w:rPr>
        <w:t xml:space="preserve">(Critical Design Review)</w:t>
      </w:r>
    </w:p>
    <w:p w:rsidR="00000000" w:rsidDel="00000000" w:rsidP="00000000" w:rsidRDefault="00000000" w:rsidRPr="00000000" w14:paraId="00000003">
      <w:pPr>
        <w:jc w:val="both"/>
        <w:rPr>
          <w:b w:val="1"/>
          <w:color w:val="674ea7"/>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650175</wp:posOffset>
            </wp:positionH>
            <wp:positionV relativeFrom="paragraph">
              <wp:posOffset>276225</wp:posOffset>
            </wp:positionV>
            <wp:extent cx="4743450" cy="4772025"/>
            <wp:effectExtent b="38100" l="38100" r="38100" t="38100"/>
            <wp:wrapTopAndBottom distB="114300" distT="114300"/>
            <wp:docPr id="10"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4743450" cy="4772025"/>
                    </a:xfrm>
                    <a:prstGeom prst="rect"/>
                    <a:ln w="38100">
                      <a:solidFill>
                        <a:srgbClr val="570091"/>
                      </a:solidFill>
                      <a:prstDash val="solid"/>
                    </a:ln>
                  </pic:spPr>
                </pic:pic>
              </a:graphicData>
            </a:graphic>
          </wp:anchor>
        </w:drawing>
      </w:r>
    </w:p>
    <w:p w:rsidR="00000000" w:rsidDel="00000000" w:rsidP="00000000" w:rsidRDefault="00000000" w:rsidRPr="00000000" w14:paraId="00000004">
      <w:pPr>
        <w:jc w:val="both"/>
        <w:rPr>
          <w:b w:val="1"/>
          <w:color w:val="674ea7"/>
          <w:sz w:val="28"/>
          <w:szCs w:val="28"/>
        </w:rPr>
      </w:pPr>
      <w:r w:rsidDel="00000000" w:rsidR="00000000" w:rsidRPr="00000000">
        <w:rPr>
          <w:rtl w:val="0"/>
        </w:rPr>
      </w:r>
    </w:p>
    <w:p w:rsidR="00000000" w:rsidDel="00000000" w:rsidP="00000000" w:rsidRDefault="00000000" w:rsidRPr="00000000" w14:paraId="00000005">
      <w:pPr>
        <w:jc w:val="both"/>
        <w:rPr>
          <w:b w:val="1"/>
          <w:color w:val="674ea7"/>
          <w:sz w:val="28"/>
          <w:szCs w:val="28"/>
        </w:rPr>
      </w:pPr>
      <w:r w:rsidDel="00000000" w:rsidR="00000000" w:rsidRPr="00000000">
        <w:rPr>
          <w:rtl w:val="0"/>
        </w:rPr>
      </w:r>
    </w:p>
    <w:p w:rsidR="00000000" w:rsidDel="00000000" w:rsidP="00000000" w:rsidRDefault="00000000" w:rsidRPr="00000000" w14:paraId="00000006">
      <w:pPr>
        <w:jc w:val="both"/>
        <w:rPr>
          <w:b w:val="1"/>
          <w:color w:val="674ea7"/>
          <w:sz w:val="28"/>
          <w:szCs w:val="28"/>
        </w:rPr>
      </w:pPr>
      <w:r w:rsidDel="00000000" w:rsidR="00000000" w:rsidRPr="00000000">
        <w:rPr>
          <w:rtl w:val="0"/>
        </w:rPr>
      </w:r>
    </w:p>
    <w:p w:rsidR="00000000" w:rsidDel="00000000" w:rsidP="00000000" w:rsidRDefault="00000000" w:rsidRPr="00000000" w14:paraId="00000007">
      <w:pPr>
        <w:jc w:val="both"/>
        <w:rPr>
          <w:b w:val="1"/>
          <w:color w:val="674ea7"/>
          <w:sz w:val="28"/>
          <w:szCs w:val="28"/>
        </w:rPr>
      </w:pPr>
      <w:r w:rsidDel="00000000" w:rsidR="00000000" w:rsidRPr="00000000">
        <w:rPr>
          <w:rtl w:val="0"/>
        </w:rPr>
      </w:r>
    </w:p>
    <w:p w:rsidR="00000000" w:rsidDel="00000000" w:rsidP="00000000" w:rsidRDefault="00000000" w:rsidRPr="00000000" w14:paraId="00000008">
      <w:pPr>
        <w:jc w:val="both"/>
        <w:rPr>
          <w:b w:val="1"/>
          <w:color w:val="674ea7"/>
          <w:sz w:val="28"/>
          <w:szCs w:val="28"/>
        </w:rPr>
      </w:pPr>
      <w:r w:rsidDel="00000000" w:rsidR="00000000" w:rsidRPr="00000000">
        <w:rPr>
          <w:rtl w:val="0"/>
        </w:rPr>
      </w:r>
    </w:p>
    <w:p w:rsidR="00000000" w:rsidDel="00000000" w:rsidP="00000000" w:rsidRDefault="00000000" w:rsidRPr="00000000" w14:paraId="00000009">
      <w:pPr>
        <w:jc w:val="both"/>
        <w:rPr>
          <w:b w:val="1"/>
          <w:color w:val="674ea7"/>
          <w:sz w:val="28"/>
          <w:szCs w:val="28"/>
        </w:rPr>
      </w:pPr>
      <w:r w:rsidDel="00000000" w:rsidR="00000000" w:rsidRPr="00000000">
        <w:rPr>
          <w:rtl w:val="0"/>
        </w:rPr>
      </w:r>
    </w:p>
    <w:p w:rsidR="00000000" w:rsidDel="00000000" w:rsidP="00000000" w:rsidRDefault="00000000" w:rsidRPr="00000000" w14:paraId="0000000A">
      <w:pPr>
        <w:jc w:val="both"/>
        <w:rPr>
          <w:b w:val="1"/>
          <w:color w:val="674ea7"/>
          <w:sz w:val="28"/>
          <w:szCs w:val="28"/>
        </w:rPr>
      </w:pPr>
      <w:r w:rsidDel="00000000" w:rsidR="00000000" w:rsidRPr="00000000">
        <w:rPr>
          <w:rtl w:val="0"/>
        </w:rPr>
      </w:r>
    </w:p>
    <w:p w:rsidR="00000000" w:rsidDel="00000000" w:rsidP="00000000" w:rsidRDefault="00000000" w:rsidRPr="00000000" w14:paraId="0000000B">
      <w:pPr>
        <w:jc w:val="both"/>
        <w:rPr>
          <w:b w:val="1"/>
          <w:color w:val="674ea7"/>
          <w:sz w:val="28"/>
          <w:szCs w:val="28"/>
        </w:rPr>
      </w:pPr>
      <w:r w:rsidDel="00000000" w:rsidR="00000000" w:rsidRPr="00000000">
        <w:rPr>
          <w:rtl w:val="0"/>
        </w:rPr>
      </w:r>
    </w:p>
    <w:p w:rsidR="00000000" w:rsidDel="00000000" w:rsidP="00000000" w:rsidRDefault="00000000" w:rsidRPr="00000000" w14:paraId="0000000C">
      <w:pPr>
        <w:jc w:val="both"/>
        <w:rPr>
          <w:b w:val="1"/>
          <w:color w:val="674ea7"/>
          <w:sz w:val="28"/>
          <w:szCs w:val="28"/>
        </w:rPr>
      </w:pPr>
      <w:r w:rsidDel="00000000" w:rsidR="00000000" w:rsidRPr="00000000">
        <w:rPr>
          <w:rtl w:val="0"/>
        </w:rPr>
      </w:r>
    </w:p>
    <w:p w:rsidR="00000000" w:rsidDel="00000000" w:rsidP="00000000" w:rsidRDefault="00000000" w:rsidRPr="00000000" w14:paraId="0000000D">
      <w:pPr>
        <w:jc w:val="both"/>
        <w:rPr>
          <w:b w:val="1"/>
          <w:color w:val="674ea7"/>
          <w:sz w:val="28"/>
          <w:szCs w:val="28"/>
        </w:rPr>
      </w:pPr>
      <w:r w:rsidDel="00000000" w:rsidR="00000000" w:rsidRPr="00000000">
        <w:rPr>
          <w:rtl w:val="0"/>
        </w:rPr>
      </w:r>
    </w:p>
    <w:p w:rsidR="00000000" w:rsidDel="00000000" w:rsidP="00000000" w:rsidRDefault="00000000" w:rsidRPr="00000000" w14:paraId="0000000E">
      <w:pPr>
        <w:pStyle w:val="Heading1"/>
        <w:spacing w:line="360" w:lineRule="auto"/>
        <w:jc w:val="both"/>
        <w:rPr/>
      </w:pPr>
      <w:bookmarkStart w:colFirst="0" w:colLast="0" w:name="_1fob9te" w:id="2"/>
      <w:bookmarkEnd w:id="2"/>
      <w:r w:rsidDel="00000000" w:rsidR="00000000" w:rsidRPr="00000000">
        <w:rPr>
          <w:color w:val="351c75"/>
          <w:rtl w:val="0"/>
        </w:rPr>
        <w:t xml:space="preserve">Índice:</w:t>
      </w:r>
      <w:r w:rsidDel="00000000" w:rsidR="00000000" w:rsidRPr="00000000">
        <w:pict>
          <v:rect style="width:0.0pt;height:1.5pt" o:hr="t" o:hrstd="t" o:hralign="center" fillcolor="#A0A0A0" stroked="f"/>
        </w:pic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tab/>
              <w:t xml:space="preserve">1</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2</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equipo:</w:t>
              <w:tab/>
              <w:t xml:space="preserve">2</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 de la misión.</w:t>
              <w:tab/>
              <w:t xml:space="preserve">2</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Vídeo presentación.</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Misión primaria y secundaria.</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Misión primaria.</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Medida de presión y temperatura.</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del paracaídas.</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datos</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del CanSat</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Misión secundaria</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Dispersor de semillas.</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Localización del dispositivo.</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Planificación</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Presupuesto</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Plan de difusión y patrocinio</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Notas</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pStyle w:val="Heading1"/>
        <w:spacing w:line="360" w:lineRule="auto"/>
        <w:jc w:val="center"/>
        <w:rPr/>
      </w:pPr>
      <w:bookmarkStart w:colFirst="0" w:colLast="0" w:name="_3znysh7" w:id="3"/>
      <w:bookmarkEnd w:id="3"/>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jc w:val="center"/>
        <w:rPr>
          <w:b w:val="1"/>
          <w:color w:val="351c75"/>
          <w:sz w:val="38"/>
          <w:szCs w:val="38"/>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pStyle w:val="Heading1"/>
        <w:jc w:val="both"/>
        <w:rPr>
          <w:color w:val="351c75"/>
        </w:rPr>
      </w:pPr>
      <w:bookmarkStart w:colFirst="0" w:colLast="0" w:name="_2et92p0" w:id="4"/>
      <w:bookmarkEnd w:id="4"/>
      <w:r w:rsidDel="00000000" w:rsidR="00000000" w:rsidRPr="00000000">
        <w:rPr>
          <w:rtl w:val="0"/>
        </w:rPr>
      </w:r>
    </w:p>
    <w:p w:rsidR="00000000" w:rsidDel="00000000" w:rsidP="00000000" w:rsidRDefault="00000000" w:rsidRPr="00000000" w14:paraId="00000030">
      <w:pPr>
        <w:pStyle w:val="Heading1"/>
        <w:jc w:val="both"/>
        <w:rPr>
          <w:color w:val="674ea7"/>
        </w:rPr>
      </w:pPr>
      <w:bookmarkStart w:colFirst="0" w:colLast="0" w:name="_tyjcwt" w:id="5"/>
      <w:bookmarkEnd w:id="5"/>
      <w:r w:rsidDel="00000000" w:rsidR="00000000" w:rsidRPr="00000000">
        <w:rPr>
          <w:color w:val="351c75"/>
          <w:rtl w:val="0"/>
        </w:rPr>
        <w:t xml:space="preserve">Introducción: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1">
      <w:pPr>
        <w:pStyle w:val="Heading2"/>
        <w:jc w:val="both"/>
        <w:rPr>
          <w:color w:val="674ea7"/>
        </w:rPr>
      </w:pPr>
      <w:bookmarkStart w:colFirst="0" w:colLast="0" w:name="_3dy6vkm" w:id="6"/>
      <w:bookmarkEnd w:id="6"/>
      <w:r w:rsidDel="00000000" w:rsidR="00000000" w:rsidRPr="00000000">
        <w:rPr>
          <w:color w:val="674ea7"/>
          <w:rtl w:val="0"/>
        </w:rPr>
        <w:t xml:space="preserve">El equipo:</w:t>
      </w:r>
    </w:p>
    <w:p w:rsidR="00000000" w:rsidDel="00000000" w:rsidP="00000000" w:rsidRDefault="00000000" w:rsidRPr="00000000" w14:paraId="00000032">
      <w:pPr>
        <w:numPr>
          <w:ilvl w:val="0"/>
          <w:numId w:val="1"/>
        </w:numPr>
        <w:ind w:left="720" w:hanging="360"/>
        <w:jc w:val="both"/>
        <w:rPr/>
      </w:pPr>
      <w:r w:rsidDel="00000000" w:rsidR="00000000" w:rsidRPr="00000000">
        <w:rPr>
          <w:rtl w:val="0"/>
        </w:rPr>
        <w:t xml:space="preserve">Alejandro Chacón Pérez</w:t>
      </w:r>
      <w:r w:rsidDel="00000000" w:rsidR="00000000" w:rsidRPr="00000000">
        <w:rPr>
          <w:rFonts w:ascii="Arial Unicode MS" w:cs="Arial Unicode MS" w:eastAsia="Arial Unicode MS" w:hAnsi="Arial Unicode MS"/>
          <w:rtl w:val="0"/>
        </w:rPr>
        <w:t xml:space="preserve"> → Códigos del satélite y las estaciones tierra, diseño de la electrónica.</w:t>
      </w:r>
      <w:r w:rsidDel="00000000" w:rsidR="00000000" w:rsidRPr="00000000">
        <w:rPr>
          <w:rtl w:val="0"/>
        </w:rPr>
      </w:r>
    </w:p>
    <w:p w:rsidR="00000000" w:rsidDel="00000000" w:rsidP="00000000" w:rsidRDefault="00000000" w:rsidRPr="00000000" w14:paraId="00000033">
      <w:pPr>
        <w:numPr>
          <w:ilvl w:val="0"/>
          <w:numId w:val="1"/>
        </w:numPr>
        <w:ind w:left="720" w:hanging="360"/>
        <w:jc w:val="both"/>
        <w:rPr/>
      </w:pPr>
      <w:r w:rsidDel="00000000" w:rsidR="00000000" w:rsidRPr="00000000">
        <w:rPr>
          <w:rFonts w:ascii="Arial Unicode MS" w:cs="Arial Unicode MS" w:eastAsia="Arial Unicode MS" w:hAnsi="Arial Unicode MS"/>
          <w:rtl w:val="0"/>
        </w:rPr>
        <w:t xml:space="preserve">David González Diosdado → Código </w:t>
      </w:r>
      <w:r w:rsidDel="00000000" w:rsidR="00000000" w:rsidRPr="00000000">
        <w:rPr>
          <w:rtl w:val="0"/>
        </w:rPr>
        <w:t xml:space="preserve">processing, análisis de datos y ayuda en diseño en 3D.</w:t>
      </w:r>
      <w:r w:rsidDel="00000000" w:rsidR="00000000" w:rsidRPr="00000000">
        <w:rPr>
          <w:rtl w:val="0"/>
        </w:rPr>
      </w:r>
    </w:p>
    <w:p w:rsidR="00000000" w:rsidDel="00000000" w:rsidP="00000000" w:rsidRDefault="00000000" w:rsidRPr="00000000" w14:paraId="00000034">
      <w:pPr>
        <w:numPr>
          <w:ilvl w:val="0"/>
          <w:numId w:val="1"/>
        </w:numPr>
        <w:ind w:left="720" w:hanging="360"/>
        <w:jc w:val="both"/>
        <w:rPr/>
      </w:pPr>
      <w:r w:rsidDel="00000000" w:rsidR="00000000" w:rsidRPr="00000000">
        <w:rPr>
          <w:rFonts w:ascii="Arial Unicode MS" w:cs="Arial Unicode MS" w:eastAsia="Arial Unicode MS" w:hAnsi="Arial Unicode MS"/>
          <w:rtl w:val="0"/>
        </w:rPr>
        <w:t xml:space="preserve">Antonio Jesús Suarez Gómez→ Diseño en 3D, soldadura y montaje de las antenas. </w:t>
      </w:r>
      <w:r w:rsidDel="00000000" w:rsidR="00000000" w:rsidRPr="00000000">
        <w:rPr>
          <w:rtl w:val="0"/>
        </w:rPr>
      </w:r>
    </w:p>
    <w:p w:rsidR="00000000" w:rsidDel="00000000" w:rsidP="00000000" w:rsidRDefault="00000000" w:rsidRPr="00000000" w14:paraId="00000035">
      <w:pPr>
        <w:numPr>
          <w:ilvl w:val="0"/>
          <w:numId w:val="1"/>
        </w:numPr>
        <w:ind w:left="720" w:hanging="360"/>
        <w:jc w:val="both"/>
        <w:rPr/>
      </w:pPr>
      <w:r w:rsidDel="00000000" w:rsidR="00000000" w:rsidRPr="00000000">
        <w:rPr>
          <w:rFonts w:ascii="Arial Unicode MS" w:cs="Arial Unicode MS" w:eastAsia="Arial Unicode MS" w:hAnsi="Arial Unicode MS"/>
          <w:rtl w:val="0"/>
        </w:rPr>
        <w:t xml:space="preserve">Adrián Durán Perdigones→ Edición de los videos introductorios y diseño del logo.</w:t>
      </w:r>
      <w:r w:rsidDel="00000000" w:rsidR="00000000" w:rsidRPr="00000000">
        <w:rPr>
          <w:rtl w:val="0"/>
        </w:rPr>
      </w:r>
    </w:p>
    <w:p w:rsidR="00000000" w:rsidDel="00000000" w:rsidP="00000000" w:rsidRDefault="00000000" w:rsidRPr="00000000" w14:paraId="00000036">
      <w:pPr>
        <w:numPr>
          <w:ilvl w:val="0"/>
          <w:numId w:val="1"/>
        </w:numPr>
        <w:ind w:left="720" w:hanging="360"/>
        <w:jc w:val="both"/>
        <w:rPr/>
      </w:pPr>
      <w:r w:rsidDel="00000000" w:rsidR="00000000" w:rsidRPr="00000000">
        <w:rPr>
          <w:rFonts w:ascii="Arial Unicode MS" w:cs="Arial Unicode MS" w:eastAsia="Arial Unicode MS" w:hAnsi="Arial Unicode MS"/>
          <w:rtl w:val="0"/>
        </w:rPr>
        <w:t xml:space="preserve">Miriam Ganaza Gómez→ Diseño y fabricación del paracaídas.</w:t>
      </w:r>
      <w:r w:rsidDel="00000000" w:rsidR="00000000" w:rsidRPr="00000000">
        <w:rPr>
          <w:rtl w:val="0"/>
        </w:rPr>
      </w:r>
    </w:p>
    <w:p w:rsidR="00000000" w:rsidDel="00000000" w:rsidP="00000000" w:rsidRDefault="00000000" w:rsidRPr="00000000" w14:paraId="00000037">
      <w:pPr>
        <w:numPr>
          <w:ilvl w:val="0"/>
          <w:numId w:val="1"/>
        </w:numPr>
        <w:ind w:left="720" w:hanging="360"/>
        <w:jc w:val="both"/>
        <w:rPr/>
      </w:pPr>
      <w:r w:rsidDel="00000000" w:rsidR="00000000" w:rsidRPr="00000000">
        <w:rPr>
          <w:rtl w:val="0"/>
        </w:rPr>
        <w:t xml:space="preserve">Iker Espinosa Algeciras</w:t>
      </w:r>
      <w:r w:rsidDel="00000000" w:rsidR="00000000" w:rsidRPr="00000000">
        <w:rPr>
          <w:rFonts w:ascii="Arial Unicode MS" w:cs="Arial Unicode MS" w:eastAsia="Arial Unicode MS" w:hAnsi="Arial Unicode MS"/>
          <w:rtl w:val="0"/>
        </w:rPr>
        <w:t xml:space="preserve"> → Ayuda con las redes sociales.</w:t>
      </w: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Profesor responsable: Aurelio Gallardo (</w:t>
      </w:r>
      <w:hyperlink r:id="rId7">
        <w:r w:rsidDel="00000000" w:rsidR="00000000" w:rsidRPr="00000000">
          <w:rPr>
            <w:color w:val="1155cc"/>
            <w:u w:val="single"/>
            <w:rtl w:val="0"/>
          </w:rPr>
          <w:t xml:space="preserve">aurelio@seritium.es</w:t>
        </w:r>
      </w:hyperlink>
      <w:r w:rsidDel="00000000" w:rsidR="00000000" w:rsidRPr="00000000">
        <w:rPr>
          <w:rtl w:val="0"/>
        </w:rPr>
        <w:t xml:space="preserve">). </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b w:val="1"/>
        </w:rPr>
      </w:pPr>
      <w:r w:rsidDel="00000000" w:rsidR="00000000" w:rsidRPr="00000000">
        <w:rPr>
          <w:rtl w:val="0"/>
        </w:rPr>
        <w:t xml:space="preserve">Instituto  IES Seritium (11700767) - Jerez de la Frontera</w:t>
      </w:r>
      <w:r w:rsidDel="00000000" w:rsidR="00000000" w:rsidRPr="00000000">
        <w:rPr>
          <w:rtl w:val="0"/>
        </w:rPr>
      </w:r>
    </w:p>
    <w:p w:rsidR="00000000" w:rsidDel="00000000" w:rsidP="00000000" w:rsidRDefault="00000000" w:rsidRPr="00000000" w14:paraId="0000003C">
      <w:pPr>
        <w:pStyle w:val="Heading2"/>
        <w:jc w:val="both"/>
        <w:rPr>
          <w:color w:val="674ea7"/>
        </w:rPr>
      </w:pPr>
      <w:bookmarkStart w:colFirst="0" w:colLast="0" w:name="_1t3h5sf" w:id="7"/>
      <w:bookmarkEnd w:id="7"/>
      <w:r w:rsidDel="00000000" w:rsidR="00000000" w:rsidRPr="00000000">
        <w:rPr>
          <w:color w:val="674ea7"/>
          <w:rtl w:val="0"/>
        </w:rPr>
        <w:t xml:space="preserve">Objetivos de la misión.</w:t>
      </w:r>
    </w:p>
    <w:p w:rsidR="00000000" w:rsidDel="00000000" w:rsidP="00000000" w:rsidRDefault="00000000" w:rsidRPr="00000000" w14:paraId="0000003D">
      <w:pPr>
        <w:jc w:val="both"/>
        <w:rPr/>
      </w:pPr>
      <w:r w:rsidDel="00000000" w:rsidR="00000000" w:rsidRPr="00000000">
        <w:rPr>
          <w:rtl w:val="0"/>
        </w:rPr>
        <w:t xml:space="preserve">Nuestros objetivos son:</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numPr>
          <w:ilvl w:val="0"/>
          <w:numId w:val="2"/>
        </w:numPr>
        <w:ind w:left="720" w:hanging="360"/>
        <w:jc w:val="both"/>
        <w:rPr/>
      </w:pPr>
      <w:r w:rsidDel="00000000" w:rsidR="00000000" w:rsidRPr="00000000">
        <w:rPr>
          <w:rtl w:val="0"/>
        </w:rPr>
        <w:t xml:space="preserve">Análisis con precisión de las condiciones medioambientales (Presión y temperatura) de la zona de lanzamiento.</w:t>
      </w:r>
      <w:r w:rsidDel="00000000" w:rsidR="00000000" w:rsidRPr="00000000">
        <w:rPr>
          <w:rtl w:val="0"/>
        </w:rPr>
      </w:r>
    </w:p>
    <w:p w:rsidR="00000000" w:rsidDel="00000000" w:rsidP="00000000" w:rsidRDefault="00000000" w:rsidRPr="00000000" w14:paraId="00000040">
      <w:pPr>
        <w:numPr>
          <w:ilvl w:val="0"/>
          <w:numId w:val="2"/>
        </w:numPr>
        <w:ind w:left="720" w:hanging="360"/>
        <w:jc w:val="both"/>
        <w:rPr/>
      </w:pPr>
      <w:r w:rsidDel="00000000" w:rsidR="00000000" w:rsidRPr="00000000">
        <w:rPr>
          <w:rtl w:val="0"/>
        </w:rPr>
        <w:t xml:space="preserve">Dispersión de semillas controlada durante el vuelo.</w:t>
      </w:r>
      <w:r w:rsidDel="00000000" w:rsidR="00000000" w:rsidRPr="00000000">
        <w:rPr>
          <w:rtl w:val="0"/>
        </w:rPr>
      </w:r>
    </w:p>
    <w:p w:rsidR="00000000" w:rsidDel="00000000" w:rsidP="00000000" w:rsidRDefault="00000000" w:rsidRPr="00000000" w14:paraId="00000041">
      <w:pPr>
        <w:numPr>
          <w:ilvl w:val="0"/>
          <w:numId w:val="2"/>
        </w:numPr>
        <w:ind w:left="720" w:hanging="360"/>
        <w:jc w:val="both"/>
        <w:rPr/>
      </w:pPr>
      <w:r w:rsidDel="00000000" w:rsidR="00000000" w:rsidRPr="00000000">
        <w:rPr>
          <w:rtl w:val="0"/>
        </w:rPr>
        <w:t xml:space="preserve">Análisis del estado del satélite durante el vuelo y recuperación para su reutilización una vez finalizada la misión.</w:t>
      </w:r>
      <w:r w:rsidDel="00000000" w:rsidR="00000000" w:rsidRPr="00000000">
        <w:rPr>
          <w:rtl w:val="0"/>
        </w:rPr>
      </w:r>
    </w:p>
    <w:p w:rsidR="00000000" w:rsidDel="00000000" w:rsidP="00000000" w:rsidRDefault="00000000" w:rsidRPr="00000000" w14:paraId="00000042">
      <w:pPr>
        <w:numPr>
          <w:ilvl w:val="0"/>
          <w:numId w:val="2"/>
        </w:numPr>
        <w:ind w:left="720" w:hanging="360"/>
        <w:jc w:val="both"/>
        <w:rPr/>
      </w:pPr>
      <w:r w:rsidDel="00000000" w:rsidR="00000000" w:rsidRPr="00000000">
        <w:rPr>
          <w:rtl w:val="0"/>
        </w:rPr>
        <w:t xml:space="preserve">Crear una base de datos didáctica para ayudar e incentivar a futuras generaciones de estudiantes que decidan participar en el proyecto CanSat. </w:t>
      </w:r>
      <w:r w:rsidDel="00000000" w:rsidR="00000000" w:rsidRPr="00000000">
        <w:rPr>
          <w:rtl w:val="0"/>
        </w:rPr>
      </w:r>
    </w:p>
    <w:p w:rsidR="00000000" w:rsidDel="00000000" w:rsidP="00000000" w:rsidRDefault="00000000" w:rsidRPr="00000000" w14:paraId="00000043">
      <w:pPr>
        <w:numPr>
          <w:ilvl w:val="0"/>
          <w:numId w:val="2"/>
        </w:numPr>
        <w:ind w:left="720" w:hanging="360"/>
        <w:jc w:val="both"/>
        <w:rPr/>
      </w:pPr>
      <w:r w:rsidDel="00000000" w:rsidR="00000000" w:rsidRPr="00000000">
        <w:rPr>
          <w:rtl w:val="0"/>
        </w:rPr>
        <w:t xml:space="preserve">Divertirnos y aprender.</w:t>
      </w:r>
      <w:r w:rsidDel="00000000" w:rsidR="00000000" w:rsidRPr="00000000">
        <w:rPr>
          <w:rtl w:val="0"/>
        </w:rPr>
      </w:r>
    </w:p>
    <w:p w:rsidR="00000000" w:rsidDel="00000000" w:rsidP="00000000" w:rsidRDefault="00000000" w:rsidRPr="00000000" w14:paraId="00000044">
      <w:pPr>
        <w:pStyle w:val="Heading2"/>
        <w:rPr>
          <w:color w:val="674ea7"/>
        </w:rPr>
      </w:pPr>
      <w:bookmarkStart w:colFirst="0" w:colLast="0" w:name="_4d34og8" w:id="8"/>
      <w:bookmarkEnd w:id="8"/>
      <w:r w:rsidDel="00000000" w:rsidR="00000000" w:rsidRPr="00000000">
        <w:rPr>
          <w:color w:val="674ea7"/>
          <w:rtl w:val="0"/>
        </w:rPr>
        <w:t xml:space="preserve">Vídeo presentación.</w:t>
      </w:r>
    </w:p>
    <w:p w:rsidR="00000000" w:rsidDel="00000000" w:rsidP="00000000" w:rsidRDefault="00000000" w:rsidRPr="00000000" w14:paraId="00000045">
      <w:pPr>
        <w:rPr/>
      </w:pPr>
      <w:hyperlink r:id="rId8">
        <w:r w:rsidDel="00000000" w:rsidR="00000000" w:rsidRPr="00000000">
          <w:rPr>
            <w:color w:val="1155cc"/>
            <w:u w:val="single"/>
            <w:rtl w:val="0"/>
          </w:rPr>
          <w:t xml:space="preserve">Vídeo presentación de nuestro proyecto CanSat.</w:t>
        </w:r>
      </w:hyperlink>
      <w:r w:rsidDel="00000000" w:rsidR="00000000" w:rsidRPr="00000000">
        <w:rPr>
          <w:rtl w:val="0"/>
        </w:rPr>
        <w:t xml:space="preserve"> </w:t>
      </w:r>
    </w:p>
    <w:p w:rsidR="00000000" w:rsidDel="00000000" w:rsidP="00000000" w:rsidRDefault="00000000" w:rsidRPr="00000000" w14:paraId="00000046">
      <w:pPr>
        <w:pStyle w:val="Heading1"/>
        <w:rPr>
          <w:color w:val="351c75"/>
        </w:rPr>
      </w:pPr>
      <w:bookmarkStart w:colFirst="0" w:colLast="0" w:name="_2s8eyo1" w:id="9"/>
      <w:bookmarkEnd w:id="9"/>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1"/>
        <w:rPr>
          <w:color w:val="674ea7"/>
        </w:rPr>
      </w:pPr>
      <w:bookmarkStart w:colFirst="0" w:colLast="0" w:name="_17dp8vu" w:id="10"/>
      <w:bookmarkEnd w:id="10"/>
      <w:r w:rsidDel="00000000" w:rsidR="00000000" w:rsidRPr="00000000">
        <w:rPr>
          <w:color w:val="351c75"/>
          <w:rtl w:val="0"/>
        </w:rPr>
        <w:t xml:space="preserve">Misión primaria y secundaria.</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El esquema de vuelo del proyecto se divide en 2 partes:</w:t>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numPr>
          <w:ilvl w:val="0"/>
          <w:numId w:val="4"/>
        </w:numPr>
        <w:ind w:left="720" w:hanging="360"/>
        <w:jc w:val="both"/>
        <w:rPr/>
      </w:pPr>
      <w:r w:rsidDel="00000000" w:rsidR="00000000" w:rsidRPr="00000000">
        <w:rPr>
          <w:rtl w:val="0"/>
        </w:rPr>
        <w:t xml:space="preserve">Recogida y procesamiento de datos, así como expulsión periódica de semillas, que toma lugar en el CanSat</w:t>
      </w:r>
      <w:r w:rsidDel="00000000" w:rsidR="00000000" w:rsidRPr="00000000">
        <w:rPr>
          <w:rtl w:val="0"/>
        </w:rPr>
      </w:r>
    </w:p>
    <w:p w:rsidR="00000000" w:rsidDel="00000000" w:rsidP="00000000" w:rsidRDefault="00000000" w:rsidRPr="00000000" w14:paraId="0000004F">
      <w:pPr>
        <w:numPr>
          <w:ilvl w:val="0"/>
          <w:numId w:val="4"/>
        </w:numPr>
        <w:ind w:left="720" w:hanging="360"/>
        <w:jc w:val="both"/>
        <w:rPr/>
      </w:pPr>
      <w:r w:rsidDel="00000000" w:rsidR="00000000" w:rsidRPr="00000000">
        <w:rPr>
          <w:rtl w:val="0"/>
        </w:rPr>
        <w:t xml:space="preserve">Recibo y procesamiento de dichos datos, que incluye: Desencriptado, almacenamiento en la tarjeta SD, mostrado por pantalla y post-procesamiento en Processing para obtener la posición y tablas de los datos. </w:t>
      </w:r>
      <w:r w:rsidDel="00000000" w:rsidR="00000000" w:rsidRPr="00000000">
        <w:rPr>
          <w:rtl w:val="0"/>
        </w:rPr>
      </w:r>
    </w:p>
    <w:p w:rsidR="00000000" w:rsidDel="00000000" w:rsidP="00000000" w:rsidRDefault="00000000" w:rsidRPr="00000000" w14:paraId="00000050">
      <w:pPr>
        <w:ind w:left="720" w:firstLine="0"/>
        <w:jc w:val="both"/>
        <w:rPr/>
      </w:pPr>
      <w:r w:rsidDel="00000000" w:rsidR="00000000" w:rsidRPr="00000000">
        <w:rPr>
          <w:rtl w:val="0"/>
        </w:rPr>
      </w:r>
    </w:p>
    <w:p w:rsidR="00000000" w:rsidDel="00000000" w:rsidP="00000000" w:rsidRDefault="00000000" w:rsidRPr="00000000" w14:paraId="00000051">
      <w:pPr>
        <w:ind w:left="0" w:firstLine="0"/>
        <w:jc w:val="both"/>
        <w:rPr/>
      </w:pPr>
      <w:r w:rsidDel="00000000" w:rsidR="00000000" w:rsidRPr="00000000">
        <w:rPr>
          <w:rtl w:val="0"/>
        </w:rPr>
        <w:t xml:space="preserve">Los datos que recogeremos serán almacenados en la tarjeta SD, e incluyen: Temperatura, presión (y derivada, la altura), aceleración, ángulo de inclinación y distancia satélite-base. </w:t>
      </w:r>
    </w:p>
    <w:p w:rsidR="00000000" w:rsidDel="00000000" w:rsidP="00000000" w:rsidRDefault="00000000" w:rsidRPr="00000000" w14:paraId="00000052">
      <w:pPr>
        <w:ind w:left="0" w:firstLine="0"/>
        <w:jc w:val="both"/>
        <w:rPr/>
      </w:pPr>
      <w:r w:rsidDel="00000000" w:rsidR="00000000" w:rsidRPr="00000000">
        <w:rPr>
          <w:rtl w:val="0"/>
        </w:rPr>
      </w:r>
    </w:p>
    <w:p w:rsidR="00000000" w:rsidDel="00000000" w:rsidP="00000000" w:rsidRDefault="00000000" w:rsidRPr="00000000" w14:paraId="00000053">
      <w:pPr>
        <w:ind w:left="0" w:firstLine="0"/>
        <w:jc w:val="both"/>
        <w:rPr/>
      </w:pPr>
      <w:r w:rsidDel="00000000" w:rsidR="00000000" w:rsidRPr="00000000">
        <w:rPr>
          <w:rtl w:val="0"/>
        </w:rPr>
        <w:t xml:space="preserve">Utilizamos, como placa procesadora, una ESP32 v4, que nos da una gran capacidad de procesamiento y un alto número de pines útiles. Elaboramos, asimismo, una PCB personalizada, que nos permite montar todos los sensores y componentes de manera segura y eficiente. </w:t>
      </w:r>
    </w:p>
    <w:p w:rsidR="00000000" w:rsidDel="00000000" w:rsidP="00000000" w:rsidRDefault="00000000" w:rsidRPr="00000000" w14:paraId="00000054">
      <w:pPr>
        <w:ind w:left="0" w:firstLine="0"/>
        <w:jc w:val="both"/>
        <w:rPr/>
      </w:pPr>
      <w:r w:rsidDel="00000000" w:rsidR="00000000" w:rsidRPr="00000000">
        <w:rPr>
          <w:rtl w:val="0"/>
        </w:rPr>
      </w:r>
    </w:p>
    <w:p w:rsidR="00000000" w:rsidDel="00000000" w:rsidP="00000000" w:rsidRDefault="00000000" w:rsidRPr="00000000" w14:paraId="00000055">
      <w:pPr>
        <w:ind w:left="0" w:firstLine="0"/>
        <w:jc w:val="both"/>
        <w:rPr/>
      </w:pPr>
      <w:r w:rsidDel="00000000" w:rsidR="00000000" w:rsidRPr="00000000">
        <w:rPr>
          <w:rtl w:val="0"/>
        </w:rPr>
        <w:t xml:space="preserve">Para la estación de tierra, decidimos usar la placa de desarrollo LILYGO T-BEAM ESP32, que, además de proporcionarnos multitud de pines con los que trabajar, dispone, de manera integrada, de módulo de radio Lora y de chip GPS, muy útiles para el funcionamiento de muestras misiones primarias y secundarias. </w:t>
      </w:r>
    </w:p>
    <w:p w:rsidR="00000000" w:rsidDel="00000000" w:rsidP="00000000" w:rsidRDefault="00000000" w:rsidRPr="00000000" w14:paraId="00000056">
      <w:pPr>
        <w:ind w:left="0" w:firstLine="0"/>
        <w:jc w:val="both"/>
        <w:rPr/>
      </w:pPr>
      <w:r w:rsidDel="00000000" w:rsidR="00000000" w:rsidRPr="00000000">
        <w:rPr>
          <w:rtl w:val="0"/>
        </w:rPr>
      </w:r>
    </w:p>
    <w:p w:rsidR="00000000" w:rsidDel="00000000" w:rsidP="00000000" w:rsidRDefault="00000000" w:rsidRPr="00000000" w14:paraId="00000057">
      <w:pPr>
        <w:ind w:left="0" w:firstLine="0"/>
        <w:jc w:val="both"/>
        <w:rPr/>
      </w:pPr>
      <w:r w:rsidDel="00000000" w:rsidR="00000000" w:rsidRPr="00000000">
        <w:rPr>
          <w:rtl w:val="0"/>
        </w:rPr>
        <w:t xml:space="preserve">Todo el proyecto, tanto el dispositivo CanSat como las estaciones de tierra, han sido programados en Arduino, usando la IDE 2.0.3 oficial. </w:t>
      </w:r>
    </w:p>
    <w:p w:rsidR="00000000" w:rsidDel="00000000" w:rsidP="00000000" w:rsidRDefault="00000000" w:rsidRPr="00000000" w14:paraId="00000058">
      <w:pPr>
        <w:pStyle w:val="Heading2"/>
        <w:jc w:val="both"/>
        <w:rPr>
          <w:color w:val="674ea7"/>
        </w:rPr>
      </w:pPr>
      <w:bookmarkStart w:colFirst="0" w:colLast="0" w:name="_3rdcrjn" w:id="11"/>
      <w:bookmarkEnd w:id="11"/>
      <w:r w:rsidDel="00000000" w:rsidR="00000000" w:rsidRPr="00000000">
        <w:rPr>
          <w:color w:val="674ea7"/>
          <w:rtl w:val="0"/>
        </w:rPr>
        <w:t xml:space="preserve">Misión primaria.</w:t>
      </w:r>
    </w:p>
    <w:p w:rsidR="00000000" w:rsidDel="00000000" w:rsidP="00000000" w:rsidRDefault="00000000" w:rsidRPr="00000000" w14:paraId="00000059">
      <w:pPr>
        <w:pStyle w:val="Heading3"/>
        <w:jc w:val="both"/>
        <w:rPr>
          <w:color w:val="000000"/>
        </w:rPr>
      </w:pPr>
      <w:bookmarkStart w:colFirst="0" w:colLast="0" w:name="_26in1rg" w:id="12"/>
      <w:bookmarkEnd w:id="12"/>
      <w:r w:rsidDel="00000000" w:rsidR="00000000" w:rsidRPr="00000000">
        <w:rPr>
          <w:color w:val="000000"/>
          <w:rtl w:val="0"/>
        </w:rPr>
        <w:t xml:space="preserve">Medida de presión y temperatura.</w:t>
      </w:r>
    </w:p>
    <w:p w:rsidR="00000000" w:rsidDel="00000000" w:rsidP="00000000" w:rsidRDefault="00000000" w:rsidRPr="00000000" w14:paraId="0000005A">
      <w:pPr>
        <w:jc w:val="both"/>
        <w:rPr/>
      </w:pPr>
      <w:r w:rsidDel="00000000" w:rsidR="00000000" w:rsidRPr="00000000">
        <w:rPr>
          <w:rtl w:val="0"/>
        </w:rPr>
        <w:t xml:space="preserve">Como misión primaria, encontramos la medida de presión y temperatura. Conseguiremos estos datos con el sensor GY-87, ubicado en el interior de la carcasa del CanSat. A través del módulo LoRa de telecomunicaciones, enviamos los datos a las estaciones de tierra en forma de un sólo paquete con toda la información (Tanto de la misión primaria como secundaria) concatenada. </w:t>
      </w:r>
      <w:r w:rsidDel="00000000" w:rsidR="00000000" w:rsidRPr="00000000">
        <w:drawing>
          <wp:anchor allowOverlap="1" behindDoc="0" distB="228600" distT="228600" distL="228600" distR="228600" hidden="0" layoutInCell="1" locked="0" relativeHeight="0" simplePos="0">
            <wp:simplePos x="0" y="0"/>
            <wp:positionH relativeFrom="column">
              <wp:posOffset>-19048</wp:posOffset>
            </wp:positionH>
            <wp:positionV relativeFrom="paragraph">
              <wp:posOffset>647700</wp:posOffset>
            </wp:positionV>
            <wp:extent cx="2143125" cy="2143125"/>
            <wp:effectExtent b="12700" l="12700" r="12700" t="12700"/>
            <wp:wrapSquare wrapText="bothSides" distB="228600" distT="228600" distL="228600" distR="228600"/>
            <wp:docPr id="12"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2143125" cy="2143125"/>
                    </a:xfrm>
                    <a:prstGeom prst="rect"/>
                    <a:ln w="12700">
                      <a:solidFill>
                        <a:srgbClr val="674EA7"/>
                      </a:solidFill>
                      <a:prstDash val="solid"/>
                    </a:ln>
                  </pic:spPr>
                </pic:pic>
              </a:graphicData>
            </a:graphic>
          </wp:anchor>
        </w:drawing>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Elegimos este sensor porque, aparte de las medidas de temperatura y presión, nos proporciona también datos de aceleración y giroscopio, muy útiles para conocer el estado del satélite en su descenso, todo condensado en un sólo sensor. </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t xml:space="preserve">Los programas siguen los siguientes esquemas. Diferenciamos entre el programa del satélite y el programa de las estaciones de tierra. </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pStyle w:val="Heading3"/>
        <w:jc w:val="both"/>
        <w:rPr/>
      </w:pPr>
      <w:bookmarkStart w:colFirst="0" w:colLast="0" w:name="_lnxbz9" w:id="13"/>
      <w:bookmarkEnd w:id="13"/>
      <w:r w:rsidDel="00000000" w:rsidR="00000000" w:rsidRPr="00000000">
        <w:rPr/>
        <w:drawing>
          <wp:anchor allowOverlap="1" behindDoc="0" distB="114300" distT="114300" distL="114300" distR="114300" hidden="0" layoutInCell="1" locked="0" relativeHeight="0" simplePos="0">
            <wp:simplePos x="0" y="0"/>
            <wp:positionH relativeFrom="page">
              <wp:posOffset>4677825</wp:posOffset>
            </wp:positionH>
            <wp:positionV relativeFrom="page">
              <wp:posOffset>729525</wp:posOffset>
            </wp:positionV>
            <wp:extent cx="2152650" cy="6162675"/>
            <wp:effectExtent b="12700" l="12700" r="12700" t="12700"/>
            <wp:wrapSquare wrapText="bothSides" distB="114300" distT="114300" distL="114300" distR="114300"/>
            <wp:docPr id="11"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2152650" cy="6162675"/>
                    </a:xfrm>
                    <a:prstGeom prst="rect"/>
                    <a:ln w="12700">
                      <a:solidFill>
                        <a:srgbClr val="351C75"/>
                      </a:solidFill>
                      <a:prstDash val="solid"/>
                    </a:ln>
                  </pic:spPr>
                </pic:pic>
              </a:graphicData>
            </a:graphic>
          </wp:anchor>
        </w:drawing>
      </w:r>
      <w:r w:rsidDel="00000000" w:rsidR="00000000" w:rsidRPr="00000000">
        <w:rPr/>
        <w:drawing>
          <wp:inline distB="114300" distT="114300" distL="114300" distR="114300">
            <wp:extent cx="3517403" cy="6066562"/>
            <wp:effectExtent b="12700" l="12700" r="12700" t="12700"/>
            <wp:docPr id="3" name="image15.jpg"/>
            <a:graphic>
              <a:graphicData uri="http://schemas.openxmlformats.org/drawingml/2006/picture">
                <pic:pic>
                  <pic:nvPicPr>
                    <pic:cNvPr id="0" name="image15.jpg"/>
                    <pic:cNvPicPr preferRelativeResize="0"/>
                  </pic:nvPicPr>
                  <pic:blipFill>
                    <a:blip r:embed="rId11"/>
                    <a:srcRect b="0" l="0" r="0" t="0"/>
                    <a:stretch>
                      <a:fillRect/>
                    </a:stretch>
                  </pic:blipFill>
                  <pic:spPr>
                    <a:xfrm>
                      <a:off x="0" y="0"/>
                      <a:ext cx="3517403" cy="6066562"/>
                    </a:xfrm>
                    <a:prstGeom prst="rect"/>
                    <a:ln w="12700">
                      <a:solidFill>
                        <a:srgbClr val="351C75"/>
                      </a:solidFill>
                      <a:prstDash val="solid"/>
                    </a:ln>
                  </pic:spPr>
                </pic:pic>
              </a:graphicData>
            </a:graphic>
          </wp:inline>
        </w:drawing>
      </w: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pStyle w:val="Heading3"/>
        <w:jc w:val="both"/>
        <w:rPr/>
      </w:pPr>
      <w:bookmarkStart w:colFirst="0" w:colLast="0" w:name="_35nkun2" w:id="14"/>
      <w:bookmarkEnd w:id="14"/>
      <w:r w:rsidDel="00000000" w:rsidR="00000000" w:rsidRPr="00000000">
        <w:rPr>
          <w:rtl w:val="0"/>
        </w:rPr>
        <w:t xml:space="preserve">Diseño del paracaídas.</w:t>
      </w:r>
      <w:r w:rsidDel="00000000" w:rsidR="00000000" w:rsidRPr="00000000">
        <w:drawing>
          <wp:anchor allowOverlap="1" behindDoc="0" distB="114300" distT="114300" distL="114300" distR="114300" hidden="0" layoutInCell="1" locked="0" relativeHeight="0" simplePos="0">
            <wp:simplePos x="0" y="0"/>
            <wp:positionH relativeFrom="column">
              <wp:posOffset>3691125</wp:posOffset>
            </wp:positionH>
            <wp:positionV relativeFrom="paragraph">
              <wp:posOffset>514350</wp:posOffset>
            </wp:positionV>
            <wp:extent cx="2429738" cy="1574534"/>
            <wp:effectExtent b="0" l="0" r="0" t="0"/>
            <wp:wrapSquare wrapText="bothSides" distB="114300" distT="114300" distL="114300" distR="114300"/>
            <wp:docPr id="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429738" cy="1574534"/>
                    </a:xfrm>
                    <a:prstGeom prst="rect"/>
                    <a:ln/>
                  </pic:spPr>
                </pic:pic>
              </a:graphicData>
            </a:graphic>
          </wp:anchor>
        </w:drawing>
      </w:r>
    </w:p>
    <w:p w:rsidR="00000000" w:rsidDel="00000000" w:rsidP="00000000" w:rsidRDefault="00000000" w:rsidRPr="00000000" w14:paraId="00000063">
      <w:pPr>
        <w:jc w:val="both"/>
        <w:rPr/>
      </w:pPr>
      <w:r w:rsidDel="00000000" w:rsidR="00000000" w:rsidRPr="00000000">
        <w:rPr>
          <w:rtl w:val="0"/>
        </w:rPr>
        <w:t xml:space="preserve">Teniendo como referencia nuestro proyecto CanSat de anteriores ediciones, decidimos rediseñar nuestro prototipo de paracaídas para que cayera de forma más rápida y precisa, aun conservando una velocidad regulada para evitar un impacto fatal. </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t xml:space="preserve">El paracaídas está fabricado con tela especializada de paracaídas, con cuerda de tanza reforzada para unirla al CanSat. Sacamos la superficie necesaria para nuestro paracaídas igualando la fuerza gravitatoria con la de arrastre, teniendo en cuenta el peso deseado y la velocidad a la que queríamos que descendiese, para que nuestro aterrizaje sea rápido pero eficaz. Además, decidimos cambiar la forma anterior del paracaídas y hacerlo un hexágono, ya que así conseguimos reducir el uso de materiales aun sujetando la misma cantidad de peso.</w:t>
      </w:r>
    </w:p>
    <w:p w:rsidR="00000000" w:rsidDel="00000000" w:rsidP="00000000" w:rsidRDefault="00000000" w:rsidRPr="00000000" w14:paraId="00000066">
      <w:pPr>
        <w:jc w:val="both"/>
        <w:rPr/>
      </w:pPr>
      <w:r w:rsidDel="00000000" w:rsidR="00000000" w:rsidRPr="00000000">
        <w:rPr>
          <w:rtl w:val="0"/>
        </w:rPr>
        <w:t xml:space="preserve"> </w:t>
      </w:r>
    </w:p>
    <w:p w:rsidR="00000000" w:rsidDel="00000000" w:rsidP="00000000" w:rsidRDefault="00000000" w:rsidRPr="00000000" w14:paraId="00000067">
      <w:pPr>
        <w:pStyle w:val="Heading3"/>
        <w:jc w:val="both"/>
        <w:rPr/>
      </w:pPr>
      <w:bookmarkStart w:colFirst="0" w:colLast="0" w:name="_1ksv4uv" w:id="15"/>
      <w:bookmarkEnd w:id="15"/>
      <w:r w:rsidDel="00000000" w:rsidR="00000000" w:rsidRPr="00000000">
        <w:rPr>
          <w:rtl w:val="0"/>
        </w:rPr>
        <w:t xml:space="preserve">Análisis de datos</w:t>
      </w:r>
    </w:p>
    <w:p w:rsidR="00000000" w:rsidDel="00000000" w:rsidP="00000000" w:rsidRDefault="00000000" w:rsidRPr="00000000" w14:paraId="00000068">
      <w:pPr>
        <w:jc w:val="both"/>
        <w:rPr/>
      </w:pPr>
      <w:r w:rsidDel="00000000" w:rsidR="00000000" w:rsidRPr="00000000">
        <w:rPr>
          <w:rtl w:val="0"/>
        </w:rPr>
        <w:t xml:space="preserve">Los datos recogidos, una vez desencriptados y almacenados en la tarjeta SD de cada base, serán exportados al programa de Processing, que se encargará de mostrar, en distintas tablas 2D y 3D, los distintos datos, la posición mediante coordenadas, la angulación con un modelo 3d que se gira dependiendo de los datos recibidos y la presión y temperatura en una gráfica separada. Asimismo, y usando la distancia a cada estación, calcularemos la posición relativa del dispositivo, que se mostrará con los otros datos y será usada para la rápida y eficiente recuperación del CanSat. Estas son dos ejemplos de gráficas hechas con Processing con algunos datos de prueba: </w:t>
      </w:r>
    </w:p>
    <w:p w:rsidR="00000000" w:rsidDel="00000000" w:rsidP="00000000" w:rsidRDefault="00000000" w:rsidRPr="00000000" w14:paraId="00000069">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203788</wp:posOffset>
            </wp:positionV>
            <wp:extent cx="2528603" cy="2575779"/>
            <wp:effectExtent b="12700" l="12700" r="12700" t="12700"/>
            <wp:wrapSquare wrapText="bothSides" distB="114300" distT="114300" distL="114300" distR="114300"/>
            <wp:docPr id="9" name="image14.png"/>
            <a:graphic>
              <a:graphicData uri="http://schemas.openxmlformats.org/drawingml/2006/picture">
                <pic:pic>
                  <pic:nvPicPr>
                    <pic:cNvPr id="0" name="image14.png"/>
                    <pic:cNvPicPr preferRelativeResize="0"/>
                  </pic:nvPicPr>
                  <pic:blipFill>
                    <a:blip r:embed="rId13"/>
                    <a:srcRect b="0" l="5904" r="6208" t="0"/>
                    <a:stretch>
                      <a:fillRect/>
                    </a:stretch>
                  </pic:blipFill>
                  <pic:spPr>
                    <a:xfrm>
                      <a:off x="0" y="0"/>
                      <a:ext cx="2528603" cy="2575779"/>
                    </a:xfrm>
                    <a:prstGeom prst="rect"/>
                    <a:ln w="12700">
                      <a:solidFill>
                        <a:srgbClr val="351C75"/>
                      </a:solidFill>
                      <a:prstDash val="solid"/>
                    </a:ln>
                  </pic:spPr>
                </pic:pic>
              </a:graphicData>
            </a:graphic>
          </wp:anchor>
        </w:drawing>
      </w:r>
    </w:p>
    <w:p w:rsidR="00000000" w:rsidDel="00000000" w:rsidP="00000000" w:rsidRDefault="00000000" w:rsidRPr="00000000" w14:paraId="0000006A">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2624325</wp:posOffset>
            </wp:positionH>
            <wp:positionV relativeFrom="paragraph">
              <wp:posOffset>237104</wp:posOffset>
            </wp:positionV>
            <wp:extent cx="3477488" cy="2238075"/>
            <wp:effectExtent b="12700" l="12700" r="12700" t="12700"/>
            <wp:wrapSquare wrapText="bothSides" distB="114300" distT="114300" distL="114300" distR="11430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477488" cy="2238075"/>
                    </a:xfrm>
                    <a:prstGeom prst="rect"/>
                    <a:ln w="12700">
                      <a:solidFill>
                        <a:srgbClr val="351C75"/>
                      </a:solidFill>
                      <a:prstDash val="solid"/>
                    </a:ln>
                  </pic:spPr>
                </pic:pic>
              </a:graphicData>
            </a:graphic>
          </wp:anchor>
        </w:drawing>
      </w:r>
    </w:p>
    <w:p w:rsidR="00000000" w:rsidDel="00000000" w:rsidP="00000000" w:rsidRDefault="00000000" w:rsidRPr="00000000" w14:paraId="0000006B">
      <w:pPr>
        <w:pStyle w:val="Heading2"/>
        <w:jc w:val="both"/>
        <w:rPr>
          <w:color w:val="674ea7"/>
        </w:rPr>
      </w:pPr>
      <w:bookmarkStart w:colFirst="0" w:colLast="0" w:name="_44sinio" w:id="16"/>
      <w:bookmarkEnd w:id="16"/>
      <w:r w:rsidDel="00000000" w:rsidR="00000000" w:rsidRPr="00000000">
        <w:rPr>
          <w:color w:val="674ea7"/>
          <w:rtl w:val="0"/>
        </w:rPr>
        <w:t xml:space="preserve">Diseño del CanSat</w:t>
      </w:r>
      <w:r w:rsidDel="00000000" w:rsidR="00000000" w:rsidRPr="00000000">
        <w:drawing>
          <wp:anchor allowOverlap="1" behindDoc="0" distB="228600" distT="228600" distL="228600" distR="228600" hidden="0" layoutInCell="1" locked="0" relativeHeight="0" simplePos="0">
            <wp:simplePos x="0" y="0"/>
            <wp:positionH relativeFrom="column">
              <wp:posOffset>4152900</wp:posOffset>
            </wp:positionH>
            <wp:positionV relativeFrom="paragraph">
              <wp:posOffset>533400</wp:posOffset>
            </wp:positionV>
            <wp:extent cx="2161313" cy="2763197"/>
            <wp:effectExtent b="12700" l="12700" r="12700" t="12700"/>
            <wp:wrapSquare wrapText="bothSides" distB="228600" distT="228600" distL="228600" distR="228600"/>
            <wp:docPr id="2" name="image12.png"/>
            <a:graphic>
              <a:graphicData uri="http://schemas.openxmlformats.org/drawingml/2006/picture">
                <pic:pic>
                  <pic:nvPicPr>
                    <pic:cNvPr id="0" name="image12.png"/>
                    <pic:cNvPicPr preferRelativeResize="0"/>
                  </pic:nvPicPr>
                  <pic:blipFill>
                    <a:blip r:embed="rId15"/>
                    <a:srcRect b="7499" l="0" r="0" t="7499"/>
                    <a:stretch>
                      <a:fillRect/>
                    </a:stretch>
                  </pic:blipFill>
                  <pic:spPr>
                    <a:xfrm>
                      <a:off x="0" y="0"/>
                      <a:ext cx="2161313" cy="2763197"/>
                    </a:xfrm>
                    <a:prstGeom prst="rect"/>
                    <a:ln w="12700">
                      <a:solidFill>
                        <a:srgbClr val="351C75"/>
                      </a:solidFill>
                      <a:prstDash val="solid"/>
                    </a:ln>
                  </pic:spPr>
                </pic:pic>
              </a:graphicData>
            </a:graphic>
          </wp:anchor>
        </w:drawing>
      </w:r>
    </w:p>
    <w:p w:rsidR="00000000" w:rsidDel="00000000" w:rsidP="00000000" w:rsidRDefault="00000000" w:rsidRPr="00000000" w14:paraId="0000006C">
      <w:pPr>
        <w:jc w:val="both"/>
        <w:rPr/>
      </w:pPr>
      <w:r w:rsidDel="00000000" w:rsidR="00000000" w:rsidRPr="00000000">
        <w:rPr>
          <w:rtl w:val="0"/>
        </w:rPr>
        <w:t xml:space="preserve">Peso aproximado: </w:t>
      </w:r>
      <w:r w:rsidDel="00000000" w:rsidR="00000000" w:rsidRPr="00000000">
        <w:rPr>
          <w:b w:val="1"/>
          <w:rtl w:val="0"/>
        </w:rPr>
        <w:t xml:space="preserve">312g</w:t>
      </w:r>
      <w:r w:rsidDel="00000000" w:rsidR="00000000" w:rsidRPr="00000000">
        <w:rPr>
          <w:rtl w:val="0"/>
        </w:rPr>
        <w:t xml:space="preserve"> , a falta de algunas modificaciones.</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La carcasa de nuestro prototipo ha sido diseñada para dar cabida a los sensores, la placa ESP32, una batería 18650 y al mecanismo de eyección de semillas. La placa y los sensores están colocados en la parte superior, montados en la PCB personalizada en forma de “sandwich” (pieza colocada en el modelo color beige), para aprovechar al máximo el espacio útil. La PCB ha sido diseñada con esta configuración en mente, para posicionar los sensores y los pines de alimentación de la manera más eficiente posible. </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t xml:space="preserve">En el centro de la PCB encontraremos el sistema de telecomunicaciones (Lora). En la parte inferior encontramos el servo (Transparente naranja), el cual mueve el brazo (rosa) que deja caer las semillas, depositadas desde el tanque (azul)</w:t>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column">
              <wp:posOffset>-247647</wp:posOffset>
            </wp:positionH>
            <wp:positionV relativeFrom="paragraph">
              <wp:posOffset>2799876</wp:posOffset>
            </wp:positionV>
            <wp:extent cx="1743075" cy="3135409"/>
            <wp:effectExtent b="12700" l="12700" r="12700" t="12700"/>
            <wp:wrapSquare wrapText="bothSides" distB="228600" distT="228600" distL="228600" distR="228600"/>
            <wp:docPr id="1" name="image10.png"/>
            <a:graphic>
              <a:graphicData uri="http://schemas.openxmlformats.org/drawingml/2006/picture">
                <pic:pic>
                  <pic:nvPicPr>
                    <pic:cNvPr id="0" name="image10.png"/>
                    <pic:cNvPicPr preferRelativeResize="0"/>
                  </pic:nvPicPr>
                  <pic:blipFill>
                    <a:blip r:embed="rId16"/>
                    <a:srcRect b="0" l="14651" r="14651" t="0"/>
                    <a:stretch>
                      <a:fillRect/>
                    </a:stretch>
                  </pic:blipFill>
                  <pic:spPr>
                    <a:xfrm>
                      <a:off x="0" y="0"/>
                      <a:ext cx="1743075" cy="3135409"/>
                    </a:xfrm>
                    <a:prstGeom prst="rect"/>
                    <a:ln w="12700">
                      <a:solidFill>
                        <a:srgbClr val="351C75"/>
                      </a:solidFill>
                      <a:prstDash val="solid"/>
                    </a:ln>
                  </pic:spPr>
                </pic:pic>
              </a:graphicData>
            </a:graphic>
          </wp:anchor>
        </w:drawing>
      </w:r>
    </w:p>
    <w:p w:rsidR="00000000" w:rsidDel="00000000" w:rsidP="00000000" w:rsidRDefault="00000000" w:rsidRPr="00000000" w14:paraId="00000074">
      <w:pPr>
        <w:jc w:val="both"/>
        <w:rPr/>
      </w:pPr>
      <w:r w:rsidDel="00000000" w:rsidR="00000000" w:rsidRPr="00000000">
        <w:rPr>
          <w:rtl w:val="0"/>
        </w:rPr>
        <w:t xml:space="preserve">En la otra mitad encontraremos un modelo de donde va insertada la batería (18650), su respectivo módulo de carga ,y de forma perpendicular a la base, la antena que irá conectada al Lora. Estos componentes se encuentran en la mitad inferior para proporcionar más estabilidad durante el descenso, colocando la mayor cantidad de masa lo más bajo posible para alterar el centro de gravedad. </w:t>
      </w:r>
      <w:r w:rsidDel="00000000" w:rsidR="00000000" w:rsidRPr="00000000">
        <w:drawing>
          <wp:anchor allowOverlap="1" behindDoc="0" distB="114300" distT="114300" distL="114300" distR="114300" hidden="0" layoutInCell="1" locked="0" relativeHeight="0" simplePos="0">
            <wp:simplePos x="0" y="0"/>
            <wp:positionH relativeFrom="column">
              <wp:posOffset>3057525</wp:posOffset>
            </wp:positionH>
            <wp:positionV relativeFrom="paragraph">
              <wp:posOffset>128588</wp:posOffset>
            </wp:positionV>
            <wp:extent cx="3219853" cy="2220188"/>
            <wp:effectExtent b="12700" l="12700" r="12700" t="12700"/>
            <wp:wrapTopAndBottom distB="114300" distT="114300"/>
            <wp:docPr id="7" name="image3.png"/>
            <a:graphic>
              <a:graphicData uri="http://schemas.openxmlformats.org/drawingml/2006/picture">
                <pic:pic>
                  <pic:nvPicPr>
                    <pic:cNvPr id="0" name="image3.png"/>
                    <pic:cNvPicPr preferRelativeResize="0"/>
                  </pic:nvPicPr>
                  <pic:blipFill>
                    <a:blip r:embed="rId17"/>
                    <a:srcRect b="4535" l="3498" r="3553" t="4933"/>
                    <a:stretch>
                      <a:fillRect/>
                    </a:stretch>
                  </pic:blipFill>
                  <pic:spPr>
                    <a:xfrm>
                      <a:off x="0" y="0"/>
                      <a:ext cx="3219853" cy="2220188"/>
                    </a:xfrm>
                    <a:prstGeom prst="rect"/>
                    <a:ln w="12700">
                      <a:solidFill>
                        <a:srgbClr val="351C75"/>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-95248</wp:posOffset>
            </wp:positionH>
            <wp:positionV relativeFrom="paragraph">
              <wp:posOffset>214313</wp:posOffset>
            </wp:positionV>
            <wp:extent cx="2977425" cy="2057400"/>
            <wp:effectExtent b="12700" l="12700" r="12700" t="12700"/>
            <wp:wrapTopAndBottom distB="114300" distT="114300"/>
            <wp:docPr id="4" name="image7.png"/>
            <a:graphic>
              <a:graphicData uri="http://schemas.openxmlformats.org/drawingml/2006/picture">
                <pic:pic>
                  <pic:nvPicPr>
                    <pic:cNvPr id="0" name="image7.png"/>
                    <pic:cNvPicPr preferRelativeResize="0"/>
                  </pic:nvPicPr>
                  <pic:blipFill>
                    <a:blip r:embed="rId18"/>
                    <a:srcRect b="4039" l="3410" r="3160" t="4814"/>
                    <a:stretch>
                      <a:fillRect/>
                    </a:stretch>
                  </pic:blipFill>
                  <pic:spPr>
                    <a:xfrm>
                      <a:off x="0" y="0"/>
                      <a:ext cx="2977425" cy="2057400"/>
                    </a:xfrm>
                    <a:prstGeom prst="rect"/>
                    <a:ln w="12700">
                      <a:solidFill>
                        <a:srgbClr val="351C75"/>
                      </a:solidFill>
                      <a:prstDash val="solid"/>
                    </a:ln>
                  </pic:spPr>
                </pic:pic>
              </a:graphicData>
            </a:graphic>
          </wp:anchor>
        </w:drawing>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t xml:space="preserve">En los laterales exteriores, diseñamos unas hendiduras donde colocar bisagras metálicas, que proporcionan mayor resistencia al prototipo, aun manteniendo la funcionalidad de cofre. </w:t>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El dispositivo está diseñado con facilidad de uso en mente: Dispondrá de salidas USB al exterior que permiten tanto recargar las baterías interiores como acceder a la placa directamente para su reprogramación o ajustes vía comunicación serie del propio programa. Lo ideamos todo para que pueda servir como base para futuras generaciones de participantes de CanSat y como elemento didáctico a la hora de enseñar programación, diseño y electrónica.</w:t>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3271838</wp:posOffset>
            </wp:positionH>
            <wp:positionV relativeFrom="paragraph">
              <wp:posOffset>185738</wp:posOffset>
            </wp:positionV>
            <wp:extent cx="3305175" cy="2281698"/>
            <wp:effectExtent b="12700" l="12700" r="12700" t="1270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19"/>
                    <a:srcRect b="4927" l="3721" r="3883" t="4947"/>
                    <a:stretch>
                      <a:fillRect/>
                    </a:stretch>
                  </pic:blipFill>
                  <pic:spPr>
                    <a:xfrm>
                      <a:off x="0" y="0"/>
                      <a:ext cx="3305175" cy="2281698"/>
                    </a:xfrm>
                    <a:prstGeom prst="rect"/>
                    <a:ln w="12700">
                      <a:solidFill>
                        <a:srgbClr val="351C75"/>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-247648</wp:posOffset>
            </wp:positionH>
            <wp:positionV relativeFrom="paragraph">
              <wp:posOffset>200025</wp:posOffset>
            </wp:positionV>
            <wp:extent cx="3289689" cy="2261274"/>
            <wp:effectExtent b="12700" l="12700" r="12700" t="12700"/>
            <wp:wrapSquare wrapText="bothSides" distB="114300" distT="114300" distL="114300" distR="114300"/>
            <wp:docPr id="15" name="image6.png"/>
            <a:graphic>
              <a:graphicData uri="http://schemas.openxmlformats.org/drawingml/2006/picture">
                <pic:pic>
                  <pic:nvPicPr>
                    <pic:cNvPr id="0" name="image6.png"/>
                    <pic:cNvPicPr preferRelativeResize="0"/>
                  </pic:nvPicPr>
                  <pic:blipFill>
                    <a:blip r:embed="rId20"/>
                    <a:srcRect b="4825" l="3714" r="3611" t="5378"/>
                    <a:stretch>
                      <a:fillRect/>
                    </a:stretch>
                  </pic:blipFill>
                  <pic:spPr>
                    <a:xfrm>
                      <a:off x="0" y="0"/>
                      <a:ext cx="3289689" cy="2261274"/>
                    </a:xfrm>
                    <a:prstGeom prst="rect"/>
                    <a:ln w="12700">
                      <a:solidFill>
                        <a:srgbClr val="351C75"/>
                      </a:solidFill>
                      <a:prstDash val="solid"/>
                    </a:ln>
                  </pic:spPr>
                </pic:pic>
              </a:graphicData>
            </a:graphic>
          </wp:anchor>
        </w:drawing>
      </w:r>
    </w:p>
    <w:p w:rsidR="00000000" w:rsidDel="00000000" w:rsidP="00000000" w:rsidRDefault="00000000" w:rsidRPr="00000000" w14:paraId="0000007B">
      <w:pPr>
        <w:jc w:val="both"/>
        <w:rPr>
          <w:color w:val="674ea7"/>
        </w:rPr>
      </w:pPr>
      <w:r w:rsidDel="00000000" w:rsidR="00000000" w:rsidRPr="00000000">
        <w:rPr>
          <w:rtl w:val="0"/>
        </w:rPr>
        <w:t xml:space="preserve">La antena también ha sido diseñada e impresa en 3D, con especial cuidado en mantener las medidas correctas para antenas Yagi pero con un diseño práctico: Está formada por partes desmontables para facilitar su almacenaje, y dispone de 2 mangos para poder </w:t>
      </w:r>
      <w:r w:rsidDel="00000000" w:rsidR="00000000" w:rsidRPr="00000000">
        <w:rPr>
          <w:rtl w:val="0"/>
        </w:rPr>
        <w:t xml:space="preserve">sujetarla cómodamente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C">
      <w:pPr>
        <w:pStyle w:val="Heading2"/>
        <w:jc w:val="both"/>
        <w:rPr>
          <w:color w:val="674ea7"/>
        </w:rPr>
      </w:pPr>
      <w:bookmarkStart w:colFirst="0" w:colLast="0" w:name="_2jxsxqh" w:id="17"/>
      <w:bookmarkEnd w:id="17"/>
      <w:r w:rsidDel="00000000" w:rsidR="00000000" w:rsidRPr="00000000">
        <w:rPr>
          <w:color w:val="674ea7"/>
          <w:rtl w:val="0"/>
        </w:rPr>
        <w:t xml:space="preserve">Misión secundaria</w:t>
      </w:r>
      <w:r w:rsidDel="00000000" w:rsidR="00000000" w:rsidRPr="00000000">
        <w:drawing>
          <wp:anchor allowOverlap="1" behindDoc="0" distB="114300" distT="114300" distL="114300" distR="114300" hidden="0" layoutInCell="1" locked="0" relativeHeight="0" simplePos="0">
            <wp:simplePos x="0" y="0"/>
            <wp:positionH relativeFrom="column">
              <wp:posOffset>809625</wp:posOffset>
            </wp:positionH>
            <wp:positionV relativeFrom="paragraph">
              <wp:posOffset>314325</wp:posOffset>
            </wp:positionV>
            <wp:extent cx="4723538" cy="1787042"/>
            <wp:effectExtent b="12700" l="12700" r="12700" t="12700"/>
            <wp:wrapTopAndBottom distB="114300" distT="114300"/>
            <wp:docPr id="14" name="image8.jpg"/>
            <a:graphic>
              <a:graphicData uri="http://schemas.openxmlformats.org/drawingml/2006/picture">
                <pic:pic>
                  <pic:nvPicPr>
                    <pic:cNvPr id="0" name="image8.jpg"/>
                    <pic:cNvPicPr preferRelativeResize="0"/>
                  </pic:nvPicPr>
                  <pic:blipFill>
                    <a:blip r:embed="rId21"/>
                    <a:srcRect b="0" l="0" r="0" t="0"/>
                    <a:stretch>
                      <a:fillRect/>
                    </a:stretch>
                  </pic:blipFill>
                  <pic:spPr>
                    <a:xfrm>
                      <a:off x="0" y="0"/>
                      <a:ext cx="4723538" cy="1787042"/>
                    </a:xfrm>
                    <a:prstGeom prst="rect"/>
                    <a:ln w="12700">
                      <a:solidFill>
                        <a:srgbClr val="351C75"/>
                      </a:solidFill>
                      <a:prstDash val="solid"/>
                    </a:ln>
                  </pic:spPr>
                </pic:pic>
              </a:graphicData>
            </a:graphic>
          </wp:anchor>
        </w:drawing>
      </w:r>
    </w:p>
    <w:p w:rsidR="00000000" w:rsidDel="00000000" w:rsidP="00000000" w:rsidRDefault="00000000" w:rsidRPr="00000000" w14:paraId="0000007D">
      <w:pPr>
        <w:jc w:val="both"/>
        <w:rPr/>
      </w:pPr>
      <w:r w:rsidDel="00000000" w:rsidR="00000000" w:rsidRPr="00000000">
        <w:rPr>
          <w:rtl w:val="0"/>
        </w:rPr>
        <w:t xml:space="preserve">Nuestra misión secundaria  se compone de 2 partes. La primera es un sistema de dispersión de semillas, que expulsa semillas periódicamente. Nuestro segundo proyecto científico es la localización del dispositivo sin uso de tecnologías GPS. </w:t>
      </w:r>
    </w:p>
    <w:p w:rsidR="00000000" w:rsidDel="00000000" w:rsidP="00000000" w:rsidRDefault="00000000" w:rsidRPr="00000000" w14:paraId="0000007E">
      <w:pPr>
        <w:pStyle w:val="Heading3"/>
        <w:jc w:val="both"/>
        <w:rPr/>
      </w:pPr>
      <w:bookmarkStart w:colFirst="0" w:colLast="0" w:name="_z337ya" w:id="18"/>
      <w:bookmarkEnd w:id="18"/>
      <w:r w:rsidDel="00000000" w:rsidR="00000000" w:rsidRPr="00000000">
        <w:rPr>
          <w:rtl w:val="0"/>
        </w:rPr>
        <w:t xml:space="preserve">Dispersor de semillas.</w:t>
      </w:r>
    </w:p>
    <w:p w:rsidR="00000000" w:rsidDel="00000000" w:rsidP="00000000" w:rsidRDefault="00000000" w:rsidRPr="00000000" w14:paraId="0000007F">
      <w:pPr>
        <w:jc w:val="both"/>
        <w:rPr/>
      </w:pPr>
      <w:r w:rsidDel="00000000" w:rsidR="00000000" w:rsidRPr="00000000">
        <w:rPr>
          <w:rtl w:val="0"/>
        </w:rPr>
        <w:t xml:space="preserve">El sistema de dispersión de semillas consiste en un depósito con semillas, un brazo móvil y un servo que realiza el trabajo. Las semillas caen en el brazo por acción de la gravedad. El servo, periódicamente, se mueve, dejando caer las semillas al exterior. </w:t>
      </w:r>
    </w:p>
    <w:p w:rsidR="00000000" w:rsidDel="00000000" w:rsidP="00000000" w:rsidRDefault="00000000" w:rsidRPr="00000000" w14:paraId="00000080">
      <w:pPr>
        <w:pStyle w:val="Heading3"/>
        <w:jc w:val="both"/>
        <w:rPr/>
      </w:pPr>
      <w:bookmarkStart w:colFirst="0" w:colLast="0" w:name="_3j2qqm3" w:id="19"/>
      <w:bookmarkEnd w:id="19"/>
      <w:r w:rsidDel="00000000" w:rsidR="00000000" w:rsidRPr="00000000">
        <w:rPr>
          <w:rtl w:val="0"/>
        </w:rPr>
        <w:t xml:space="preserve">Localización del dispositivo.</w:t>
      </w:r>
    </w:p>
    <w:p w:rsidR="00000000" w:rsidDel="00000000" w:rsidP="00000000" w:rsidRDefault="00000000" w:rsidRPr="00000000" w14:paraId="00000081">
      <w:pPr>
        <w:jc w:val="both"/>
        <w:rPr/>
      </w:pPr>
      <w:r w:rsidDel="00000000" w:rsidR="00000000" w:rsidRPr="00000000">
        <w:rPr>
          <w:rtl w:val="0"/>
        </w:rPr>
        <w:t xml:space="preserve">Como segundo proyecto científico, hemos ideado un sistema de localización del dispositivo sin depender de sistemas GPS. Teniendo la experiencia de pasadas ediciones, y tras consultar expertos en el tema, aprendimos que, sometidos a altas aceleraciones, los chip GPS más extendidos en el mercado tienden a fallar. Por ello, y para facilitar la localización del prototipo, hemos optado por un sistema de </w:t>
      </w:r>
      <w:r w:rsidDel="00000000" w:rsidR="00000000" w:rsidRPr="00000000">
        <w:rPr>
          <w:b w:val="1"/>
          <w:rtl w:val="0"/>
        </w:rPr>
        <w:t xml:space="preserve">trilateración</w:t>
      </w:r>
      <w:r w:rsidDel="00000000" w:rsidR="00000000" w:rsidRPr="00000000">
        <w:rPr>
          <w:rtl w:val="0"/>
        </w:rPr>
        <w:t xml:space="preserve"> basado en el RSSI (Received Signal Strength Indicator en inglés)</w:t>
      </w:r>
      <w:r w:rsidDel="00000000" w:rsidR="00000000" w:rsidRPr="00000000">
        <w:drawing>
          <wp:anchor allowOverlap="1" behindDoc="0" distB="228600" distT="228600" distL="228600" distR="228600" hidden="0" layoutInCell="1" locked="0" relativeHeight="0" simplePos="0">
            <wp:simplePos x="0" y="0"/>
            <wp:positionH relativeFrom="column">
              <wp:posOffset>4062600</wp:posOffset>
            </wp:positionH>
            <wp:positionV relativeFrom="paragraph">
              <wp:posOffset>781050</wp:posOffset>
            </wp:positionV>
            <wp:extent cx="2039408" cy="2029262"/>
            <wp:effectExtent b="12700" l="12700" r="12700" t="12700"/>
            <wp:wrapSquare wrapText="bothSides" distB="228600" distT="228600" distL="228600" distR="228600"/>
            <wp:docPr id="13" name="image2.png"/>
            <a:graphic>
              <a:graphicData uri="http://schemas.openxmlformats.org/drawingml/2006/picture">
                <pic:pic>
                  <pic:nvPicPr>
                    <pic:cNvPr id="0" name="image2.png"/>
                    <pic:cNvPicPr preferRelativeResize="0"/>
                  </pic:nvPicPr>
                  <pic:blipFill>
                    <a:blip r:embed="rId22"/>
                    <a:srcRect b="8458" l="11135" r="23779" t="4575"/>
                    <a:stretch>
                      <a:fillRect/>
                    </a:stretch>
                  </pic:blipFill>
                  <pic:spPr>
                    <a:xfrm>
                      <a:off x="0" y="0"/>
                      <a:ext cx="2039408" cy="2029262"/>
                    </a:xfrm>
                    <a:prstGeom prst="rect"/>
                    <a:ln w="12700">
                      <a:solidFill>
                        <a:srgbClr val="351C75"/>
                      </a:solidFill>
                      <a:prstDash val="solid"/>
                    </a:ln>
                  </pic:spPr>
                </pic:pic>
              </a:graphicData>
            </a:graphic>
          </wp:anchor>
        </w:drawing>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t xml:space="preserve">Una vez recibidas las cadenas por radiofrecuencia, tomamos la fuerza con la que llegan dichas señales (Fuerza que depende, entre otros factores, de la distancia entre el emisor y el receptor) y, usando una ecuación que obtuvimos de manera experimental (Anotando RSSIs y distancia emisor-receptor), obtenemos la distancia aproximada entre el dispositivo y nosotros. </w:t>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t xml:space="preserve">Una vez tenemos esto, y teniendo 3 estaciones de tierra separadas, podemos triangular la posición del dispositivo. Tras hacer las operaciones, obtenemos la posición relativa, con la cual, apoyándonos con un GPS estable, podemos obtener la posición total o global del dispositivo con un margen de error pequeño. </w:t>
      </w:r>
    </w:p>
    <w:p w:rsidR="00000000" w:rsidDel="00000000" w:rsidP="00000000" w:rsidRDefault="00000000" w:rsidRPr="00000000" w14:paraId="00000086">
      <w:pPr>
        <w:pStyle w:val="Heading1"/>
        <w:jc w:val="both"/>
        <w:rPr/>
      </w:pPr>
      <w:bookmarkStart w:colFirst="0" w:colLast="0" w:name="_1y810tw" w:id="20"/>
      <w:bookmarkEnd w:id="20"/>
      <w:r w:rsidDel="00000000" w:rsidR="00000000" w:rsidRPr="00000000">
        <w:rPr>
          <w:color w:val="351c75"/>
          <w:rtl w:val="0"/>
        </w:rPr>
        <w:t xml:space="preserve">Planificación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t xml:space="preserve">Usamos unas 3 horas semanales en clase, más tiempo extra en casa, que varía dependiendo del trabajo de cada miembro del equipo, pero que rondan las 6-7 horas semanales. </w:t>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numPr>
          <w:ilvl w:val="0"/>
          <w:numId w:val="3"/>
        </w:numPr>
        <w:ind w:left="720" w:hanging="360"/>
        <w:jc w:val="both"/>
        <w:rPr/>
      </w:pPr>
      <w:r w:rsidDel="00000000" w:rsidR="00000000" w:rsidRPr="00000000">
        <w:rPr>
          <w:rtl w:val="0"/>
        </w:rPr>
        <w:t xml:space="preserve">Finales de Octubre - Principios de Noviembre: Tormenta de ideas y comienzo del proyecto.</w:t>
      </w:r>
      <w:r w:rsidDel="00000000" w:rsidR="00000000" w:rsidRPr="00000000">
        <w:rPr>
          <w:rtl w:val="0"/>
        </w:rPr>
      </w:r>
    </w:p>
    <w:p w:rsidR="00000000" w:rsidDel="00000000" w:rsidP="00000000" w:rsidRDefault="00000000" w:rsidRPr="00000000" w14:paraId="0000008A">
      <w:pPr>
        <w:numPr>
          <w:ilvl w:val="0"/>
          <w:numId w:val="3"/>
        </w:numPr>
        <w:ind w:left="720" w:hanging="360"/>
        <w:jc w:val="both"/>
        <w:rPr/>
      </w:pPr>
      <w:r w:rsidDel="00000000" w:rsidR="00000000" w:rsidRPr="00000000">
        <w:rPr>
          <w:rtl w:val="0"/>
        </w:rPr>
        <w:t xml:space="preserve">Principios de Noviembre - Enero: Desarrollo de ambos programas, diseño en 3D de la antena y el CanSat, desarrollo del programa de análisis.</w:t>
      </w:r>
      <w:r w:rsidDel="00000000" w:rsidR="00000000" w:rsidRPr="00000000">
        <w:rPr>
          <w:rtl w:val="0"/>
        </w:rPr>
      </w:r>
    </w:p>
    <w:p w:rsidR="00000000" w:rsidDel="00000000" w:rsidP="00000000" w:rsidRDefault="00000000" w:rsidRPr="00000000" w14:paraId="0000008B">
      <w:pPr>
        <w:numPr>
          <w:ilvl w:val="0"/>
          <w:numId w:val="3"/>
        </w:numPr>
        <w:ind w:left="720" w:hanging="360"/>
        <w:jc w:val="both"/>
        <w:rPr/>
      </w:pPr>
      <w:r w:rsidDel="00000000" w:rsidR="00000000" w:rsidRPr="00000000">
        <w:rPr>
          <w:rtl w:val="0"/>
        </w:rPr>
        <w:t xml:space="preserve">Febrero: Desarrollo de las PCBs, primeras pruebas del paracaídas, antena y CanSat.</w:t>
      </w:r>
      <w:r w:rsidDel="00000000" w:rsidR="00000000" w:rsidRPr="00000000">
        <w:rPr>
          <w:rtl w:val="0"/>
        </w:rPr>
      </w:r>
    </w:p>
    <w:p w:rsidR="00000000" w:rsidDel="00000000" w:rsidP="00000000" w:rsidRDefault="00000000" w:rsidRPr="00000000" w14:paraId="0000008C">
      <w:pPr>
        <w:numPr>
          <w:ilvl w:val="0"/>
          <w:numId w:val="3"/>
        </w:numPr>
        <w:ind w:left="720" w:hanging="360"/>
        <w:jc w:val="both"/>
        <w:rPr/>
      </w:pPr>
      <w:r w:rsidDel="00000000" w:rsidR="00000000" w:rsidRPr="00000000">
        <w:rPr>
          <w:rtl w:val="0"/>
        </w:rPr>
        <w:t xml:space="preserve">Marzo en adelante: Perfeccionamiento del proyecto, pruebas finales y retoques extra</w:t>
      </w:r>
      <w:r w:rsidDel="00000000" w:rsidR="00000000" w:rsidRPr="00000000">
        <w:rPr>
          <w:rtl w:val="0"/>
        </w:rPr>
      </w:r>
    </w:p>
    <w:p w:rsidR="00000000" w:rsidDel="00000000" w:rsidP="00000000" w:rsidRDefault="00000000" w:rsidRPr="00000000" w14:paraId="0000008D">
      <w:pPr>
        <w:ind w:left="720" w:firstLine="0"/>
        <w:jc w:val="both"/>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t xml:space="preserve">Debido a los estudios y a la inminente prueba de acceso a la universidad, intentamos realizar el trabajo lo antes posible, para dejar solo algunas pruebas para el final, por lo que el tiempo en casa ha ido disminuyendo a medida que el proyecto avanzaba. Sin embargo, esto último no ha hecho que descuidemos ningún aspecto del proyecto, manteniendo la calidad constante.</w:t>
      </w:r>
    </w:p>
    <w:p w:rsidR="00000000" w:rsidDel="00000000" w:rsidP="00000000" w:rsidRDefault="00000000" w:rsidRPr="00000000" w14:paraId="0000008F">
      <w:pPr>
        <w:ind w:left="0" w:firstLine="0"/>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pStyle w:val="Heading1"/>
        <w:jc w:val="both"/>
        <w:rPr>
          <w:color w:val="351c75"/>
        </w:rPr>
      </w:pPr>
      <w:bookmarkStart w:colFirst="0" w:colLast="0" w:name="_4i7ojhp" w:id="21"/>
      <w:bookmarkEnd w:id="21"/>
      <w:r w:rsidDel="00000000" w:rsidR="00000000" w:rsidRPr="00000000">
        <w:rPr>
          <w:color w:val="351c75"/>
          <w:rtl w:val="0"/>
        </w:rPr>
        <w:t xml:space="preserve">Presupuesto</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t xml:space="preserve">Muchos de los componentes electrónicos los tomamos del taller del centro, usando, para la carcasa y las antenas, las impresoras 3d, tanto las del centro como la personal de los alumnos. Muchas otras partes, como las baterías o el paracaídas, son recicladas de otros proyectos, lo cual ayuda a reducir tanto el presupuesto como el daño medioambiental. </w:t>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t xml:space="preserve">Color verde: estaciones de tierra, Color azul: módulo CanSat, En blanco: material común y paracaídas. (*) Reusado del  año pasado (**) Disponible en el taller (***) Reciclados de otros recursos.</w:t>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strike w:val="1"/>
          <w:sz w:val="24"/>
          <w:szCs w:val="24"/>
        </w:rPr>
      </w:pPr>
      <w:r w:rsidDel="00000000" w:rsidR="00000000" w:rsidRPr="00000000">
        <w:rPr>
          <w:rtl w:val="0"/>
        </w:rPr>
      </w:r>
    </w:p>
    <w:tbl>
      <w:tblPr>
        <w:tblStyle w:val="Table1"/>
        <w:tblW w:w="9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90"/>
        <w:gridCol w:w="3120"/>
        <w:gridCol w:w="1095"/>
        <w:gridCol w:w="1905"/>
        <w:tblGridChange w:id="0">
          <w:tblGrid>
            <w:gridCol w:w="3390"/>
            <w:gridCol w:w="3120"/>
            <w:gridCol w:w="1095"/>
            <w:gridCol w:w="1905"/>
          </w:tblGrid>
        </w:tblGridChange>
      </w:tblGrid>
      <w:tr>
        <w:trPr>
          <w:cantSplit w:val="0"/>
          <w:tblHeader w:val="1"/>
        </w:trPr>
        <w:tc>
          <w:tcPr>
            <w:shd w:fill="fff2cc" w:val="clear"/>
            <w:tcMar>
              <w:top w:w="100.0" w:type="dxa"/>
              <w:left w:w="100.0" w:type="dxa"/>
              <w:bottom w:w="100.0" w:type="dxa"/>
              <w:right w:w="100.0" w:type="dxa"/>
            </w:tcMar>
            <w:vAlign w:val="center"/>
          </w:tcPr>
          <w:p w:rsidR="00000000" w:rsidDel="00000000" w:rsidP="00000000" w:rsidRDefault="00000000" w:rsidRPr="00000000" w14:paraId="00000098">
            <w:pPr>
              <w:widowControl w:val="0"/>
              <w:spacing w:line="240" w:lineRule="auto"/>
              <w:jc w:val="both"/>
              <w:rPr>
                <w:sz w:val="26"/>
                <w:szCs w:val="26"/>
              </w:rPr>
            </w:pPr>
            <w:r w:rsidDel="00000000" w:rsidR="00000000" w:rsidRPr="00000000">
              <w:rPr>
                <w:sz w:val="26"/>
                <w:szCs w:val="26"/>
                <w:rtl w:val="0"/>
              </w:rPr>
              <w:t xml:space="preserve">Concepto</w:t>
            </w:r>
          </w:p>
        </w:tc>
        <w:tc>
          <w:tcPr>
            <w:shd w:fill="fff2cc" w:val="clear"/>
            <w:tcMar>
              <w:top w:w="100.0" w:type="dxa"/>
              <w:left w:w="100.0" w:type="dxa"/>
              <w:bottom w:w="100.0" w:type="dxa"/>
              <w:right w:w="100.0" w:type="dxa"/>
            </w:tcMar>
            <w:vAlign w:val="center"/>
          </w:tcPr>
          <w:p w:rsidR="00000000" w:rsidDel="00000000" w:rsidP="00000000" w:rsidRDefault="00000000" w:rsidRPr="00000000" w14:paraId="00000099">
            <w:pPr>
              <w:widowControl w:val="0"/>
              <w:spacing w:line="240" w:lineRule="auto"/>
              <w:jc w:val="both"/>
              <w:rPr>
                <w:sz w:val="26"/>
                <w:szCs w:val="26"/>
              </w:rPr>
            </w:pPr>
            <w:r w:rsidDel="00000000" w:rsidR="00000000" w:rsidRPr="00000000">
              <w:rPr>
                <w:sz w:val="26"/>
                <w:szCs w:val="26"/>
                <w:rtl w:val="0"/>
              </w:rPr>
              <w:t xml:space="preserve">Valor / Observaciones</w:t>
            </w:r>
          </w:p>
        </w:tc>
        <w:tc>
          <w:tcPr>
            <w:shd w:fill="fff2cc" w:val="clear"/>
            <w:tcMar>
              <w:top w:w="100.0" w:type="dxa"/>
              <w:left w:w="100.0" w:type="dxa"/>
              <w:bottom w:w="100.0" w:type="dxa"/>
              <w:right w:w="100.0" w:type="dxa"/>
            </w:tcMar>
            <w:vAlign w:val="center"/>
          </w:tcPr>
          <w:p w:rsidR="00000000" w:rsidDel="00000000" w:rsidP="00000000" w:rsidRDefault="00000000" w:rsidRPr="00000000" w14:paraId="0000009A">
            <w:pPr>
              <w:widowControl w:val="0"/>
              <w:spacing w:line="240" w:lineRule="auto"/>
              <w:jc w:val="both"/>
              <w:rPr/>
            </w:pPr>
            <w:r w:rsidDel="00000000" w:rsidR="00000000" w:rsidRPr="00000000">
              <w:rPr>
                <w:rtl w:val="0"/>
              </w:rPr>
              <w:t xml:space="preserve">Cantidad</w:t>
            </w:r>
          </w:p>
        </w:tc>
        <w:tc>
          <w:tcPr>
            <w:shd w:fill="fff2cc" w:val="clear"/>
            <w:tcMar>
              <w:top w:w="100.0" w:type="dxa"/>
              <w:left w:w="100.0" w:type="dxa"/>
              <w:bottom w:w="100.0" w:type="dxa"/>
              <w:right w:w="100.0" w:type="dxa"/>
            </w:tcMar>
            <w:vAlign w:val="center"/>
          </w:tcPr>
          <w:p w:rsidR="00000000" w:rsidDel="00000000" w:rsidP="00000000" w:rsidRDefault="00000000" w:rsidRPr="00000000" w14:paraId="0000009B">
            <w:pPr>
              <w:widowControl w:val="0"/>
              <w:spacing w:line="240" w:lineRule="auto"/>
              <w:jc w:val="both"/>
              <w:rPr>
                <w:sz w:val="24"/>
                <w:szCs w:val="24"/>
              </w:rPr>
            </w:pPr>
            <w:r w:rsidDel="00000000" w:rsidR="00000000" w:rsidRPr="00000000">
              <w:rPr>
                <w:sz w:val="24"/>
                <w:szCs w:val="24"/>
                <w:rtl w:val="0"/>
              </w:rPr>
              <w:t xml:space="preserve">Precio (€)</w:t>
            </w:r>
          </w:p>
        </w:tc>
      </w:tr>
      <w:tr>
        <w:trPr>
          <w:cantSplit w:val="0"/>
          <w:trHeight w:val="375" w:hRule="atLeast"/>
          <w:tblHeader w:val="0"/>
        </w:trPr>
        <w:tc>
          <w:tcPr>
            <w:shd w:fill="d9ead3" w:val="clear"/>
            <w:tcMar>
              <w:top w:w="100.0" w:type="dxa"/>
              <w:left w:w="100.0" w:type="dxa"/>
              <w:bottom w:w="100.0" w:type="dxa"/>
              <w:right w:w="100.0" w:type="dxa"/>
            </w:tcMar>
            <w:vAlign w:val="center"/>
          </w:tcPr>
          <w:p w:rsidR="00000000" w:rsidDel="00000000" w:rsidP="00000000" w:rsidRDefault="00000000" w:rsidRPr="00000000" w14:paraId="0000009C">
            <w:pPr>
              <w:widowControl w:val="0"/>
              <w:spacing w:line="240" w:lineRule="auto"/>
              <w:jc w:val="both"/>
              <w:rPr/>
            </w:pPr>
            <w:r w:rsidDel="00000000" w:rsidR="00000000" w:rsidRPr="00000000">
              <w:rPr>
                <w:rtl w:val="0"/>
              </w:rPr>
              <w:t xml:space="preserve">TTGO T-Beam ESP32 WiFi GPS NEO-6M LoRa 868MHz</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09D">
            <w:pPr>
              <w:widowControl w:val="0"/>
              <w:spacing w:line="240" w:lineRule="auto"/>
              <w:jc w:val="both"/>
              <w:rPr>
                <w:sz w:val="26"/>
                <w:szCs w:val="26"/>
              </w:rPr>
            </w:pPr>
            <w:r w:rsidDel="00000000" w:rsidR="00000000" w:rsidRPr="00000000">
              <w:rPr>
                <w:sz w:val="26"/>
                <w:szCs w:val="26"/>
                <w:rtl w:val="0"/>
              </w:rPr>
              <w:t xml:space="preserve">Estaciones Base: ESP32 y recepción de señales</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09E">
            <w:pPr>
              <w:widowControl w:val="0"/>
              <w:spacing w:line="240" w:lineRule="auto"/>
              <w:jc w:val="both"/>
              <w:rPr>
                <w:sz w:val="26"/>
                <w:szCs w:val="26"/>
              </w:rPr>
            </w:pPr>
            <w:r w:rsidDel="00000000" w:rsidR="00000000" w:rsidRPr="00000000">
              <w:rPr>
                <w:sz w:val="26"/>
                <w:szCs w:val="26"/>
                <w:rtl w:val="0"/>
              </w:rPr>
              <w:t xml:space="preserve">3</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09F">
            <w:pPr>
              <w:widowControl w:val="0"/>
              <w:spacing w:line="240" w:lineRule="auto"/>
              <w:jc w:val="both"/>
              <w:rPr>
                <w:sz w:val="26"/>
                <w:szCs w:val="26"/>
              </w:rPr>
            </w:pPr>
            <w:r w:rsidDel="00000000" w:rsidR="00000000" w:rsidRPr="00000000">
              <w:rPr>
                <w:sz w:val="26"/>
                <w:szCs w:val="26"/>
                <w:rtl w:val="0"/>
              </w:rPr>
              <w:t xml:space="preserve">39,90 €</w:t>
            </w:r>
          </w:p>
        </w:tc>
      </w:tr>
      <w:tr>
        <w:trPr>
          <w:cantSplit w:val="0"/>
          <w:trHeight w:val="460" w:hRule="atLeast"/>
          <w:tblHeader w:val="0"/>
        </w:trPr>
        <w:tc>
          <w:tcPr>
            <w:shd w:fill="d9ead3" w:val="clear"/>
            <w:tcMar>
              <w:top w:w="100.0" w:type="dxa"/>
              <w:left w:w="100.0" w:type="dxa"/>
              <w:bottom w:w="100.0" w:type="dxa"/>
              <w:right w:w="100.0" w:type="dxa"/>
            </w:tcMar>
            <w:vAlign w:val="center"/>
          </w:tcPr>
          <w:p w:rsidR="00000000" w:rsidDel="00000000" w:rsidP="00000000" w:rsidRDefault="00000000" w:rsidRPr="00000000" w14:paraId="000000A0">
            <w:pPr>
              <w:widowControl w:val="0"/>
              <w:spacing w:line="240" w:lineRule="auto"/>
              <w:jc w:val="both"/>
              <w:rPr/>
            </w:pPr>
            <w:r w:rsidDel="00000000" w:rsidR="00000000" w:rsidRPr="00000000">
              <w:rPr>
                <w:rtl w:val="0"/>
              </w:rPr>
              <w:t xml:space="preserve">Módulo MicroSD Arduino</w:t>
            </w:r>
          </w:p>
        </w:tc>
        <w:tc>
          <w:tcPr>
            <w:vMerge w:val="restart"/>
            <w:shd w:fill="d9ead3" w:val="clear"/>
            <w:tcMar>
              <w:top w:w="100.0" w:type="dxa"/>
              <w:left w:w="100.0" w:type="dxa"/>
              <w:bottom w:w="100.0" w:type="dxa"/>
              <w:right w:w="100.0" w:type="dxa"/>
            </w:tcMar>
            <w:vAlign w:val="center"/>
          </w:tcPr>
          <w:p w:rsidR="00000000" w:rsidDel="00000000" w:rsidP="00000000" w:rsidRDefault="00000000" w:rsidRPr="00000000" w14:paraId="000000A1">
            <w:pPr>
              <w:widowControl w:val="0"/>
              <w:spacing w:line="240" w:lineRule="auto"/>
              <w:jc w:val="both"/>
              <w:rPr>
                <w:sz w:val="26"/>
                <w:szCs w:val="26"/>
              </w:rPr>
            </w:pPr>
            <w:r w:rsidDel="00000000" w:rsidR="00000000" w:rsidRPr="00000000">
              <w:rPr>
                <w:sz w:val="26"/>
                <w:szCs w:val="26"/>
                <w:rtl w:val="0"/>
              </w:rPr>
              <w:t xml:space="preserve">Grabar datos de las misiones primaria y secundaria</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0A2">
            <w:pPr>
              <w:widowControl w:val="0"/>
              <w:spacing w:line="240" w:lineRule="auto"/>
              <w:jc w:val="both"/>
              <w:rPr>
                <w:sz w:val="26"/>
                <w:szCs w:val="26"/>
              </w:rPr>
            </w:pPr>
            <w:r w:rsidDel="00000000" w:rsidR="00000000" w:rsidRPr="00000000">
              <w:rPr>
                <w:sz w:val="26"/>
                <w:szCs w:val="26"/>
                <w:rtl w:val="0"/>
              </w:rPr>
              <w:t xml:space="preserve">3</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0A3">
            <w:pPr>
              <w:widowControl w:val="0"/>
              <w:spacing w:line="240" w:lineRule="auto"/>
              <w:jc w:val="both"/>
              <w:rPr>
                <w:sz w:val="26"/>
                <w:szCs w:val="26"/>
              </w:rPr>
            </w:pPr>
            <w:r w:rsidDel="00000000" w:rsidR="00000000" w:rsidRPr="00000000">
              <w:rPr>
                <w:sz w:val="26"/>
                <w:szCs w:val="26"/>
                <w:rtl w:val="0"/>
              </w:rPr>
              <w:t xml:space="preserve">1,5€</w:t>
            </w:r>
          </w:p>
        </w:tc>
      </w:tr>
      <w:tr>
        <w:trPr>
          <w:cantSplit w:val="0"/>
          <w:trHeight w:val="460" w:hRule="atLeast"/>
          <w:tblHeader w:val="0"/>
        </w:trPr>
        <w:tc>
          <w:tcPr>
            <w:shd w:fill="d9ead3" w:val="clear"/>
            <w:tcMar>
              <w:top w:w="100.0" w:type="dxa"/>
              <w:left w:w="100.0" w:type="dxa"/>
              <w:bottom w:w="100.0" w:type="dxa"/>
              <w:right w:w="100.0" w:type="dxa"/>
            </w:tcMar>
            <w:vAlign w:val="center"/>
          </w:tcPr>
          <w:p w:rsidR="00000000" w:rsidDel="00000000" w:rsidP="00000000" w:rsidRDefault="00000000" w:rsidRPr="00000000" w14:paraId="000000A4">
            <w:pPr>
              <w:widowControl w:val="0"/>
              <w:spacing w:line="240" w:lineRule="auto"/>
              <w:jc w:val="both"/>
              <w:rPr/>
            </w:pPr>
            <w:r w:rsidDel="00000000" w:rsidR="00000000" w:rsidRPr="00000000">
              <w:rPr>
                <w:rtl w:val="0"/>
              </w:rPr>
              <w:t xml:space="preserve">Tarjetas microSD</w:t>
            </w:r>
          </w:p>
        </w:tc>
        <w:tc>
          <w:tcPr>
            <w:vMerge w:val="continue"/>
            <w:shd w:fill="d9ead3" w:val="clear"/>
            <w:tcMar>
              <w:top w:w="100.0" w:type="dxa"/>
              <w:left w:w="100.0" w:type="dxa"/>
              <w:bottom w:w="100.0" w:type="dxa"/>
              <w:right w:w="100.0" w:type="dxa"/>
            </w:tcMar>
            <w:vAlign w:val="center"/>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0A6">
            <w:pPr>
              <w:widowControl w:val="0"/>
              <w:spacing w:line="240" w:lineRule="auto"/>
              <w:jc w:val="both"/>
              <w:rPr>
                <w:sz w:val="26"/>
                <w:szCs w:val="26"/>
              </w:rPr>
            </w:pPr>
            <w:r w:rsidDel="00000000" w:rsidR="00000000" w:rsidRPr="00000000">
              <w:rPr>
                <w:sz w:val="26"/>
                <w:szCs w:val="26"/>
                <w:rtl w:val="0"/>
              </w:rPr>
              <w:t xml:space="preserve">3</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0A7">
            <w:pPr>
              <w:widowControl w:val="0"/>
              <w:spacing w:line="240" w:lineRule="auto"/>
              <w:jc w:val="both"/>
              <w:rPr>
                <w:sz w:val="26"/>
                <w:szCs w:val="26"/>
              </w:rPr>
            </w:pPr>
            <w:r w:rsidDel="00000000" w:rsidR="00000000" w:rsidRPr="00000000">
              <w:rPr>
                <w:sz w:val="26"/>
                <w:szCs w:val="26"/>
                <w:rtl w:val="0"/>
              </w:rPr>
              <w:t xml:space="preserve">9€</w:t>
            </w:r>
          </w:p>
        </w:tc>
      </w:tr>
      <w:tr>
        <w:trPr>
          <w:cantSplit w:val="0"/>
          <w:trHeight w:val="823.974609375" w:hRule="atLeast"/>
          <w:tblHeader w:val="0"/>
        </w:trPr>
        <w:tc>
          <w:tcPr>
            <w:shd w:fill="d9ead3" w:val="clear"/>
            <w:tcMar>
              <w:top w:w="100.0" w:type="dxa"/>
              <w:left w:w="100.0" w:type="dxa"/>
              <w:bottom w:w="100.0" w:type="dxa"/>
              <w:right w:w="100.0" w:type="dxa"/>
            </w:tcMar>
            <w:vAlign w:val="center"/>
          </w:tcPr>
          <w:p w:rsidR="00000000" w:rsidDel="00000000" w:rsidP="00000000" w:rsidRDefault="00000000" w:rsidRPr="00000000" w14:paraId="000000A8">
            <w:pPr>
              <w:widowControl w:val="0"/>
              <w:spacing w:line="240" w:lineRule="auto"/>
              <w:jc w:val="both"/>
              <w:rPr/>
            </w:pPr>
            <w:r w:rsidDel="00000000" w:rsidR="00000000" w:rsidRPr="00000000">
              <w:rPr>
                <w:rtl w:val="0"/>
              </w:rPr>
              <w:t xml:space="preserve">Conector SMA</w:t>
            </w:r>
          </w:p>
        </w:tc>
        <w:tc>
          <w:tcPr>
            <w:vMerge w:val="restart"/>
            <w:shd w:fill="d9ead3" w:val="clear"/>
            <w:tcMar>
              <w:top w:w="100.0" w:type="dxa"/>
              <w:left w:w="100.0" w:type="dxa"/>
              <w:bottom w:w="100.0" w:type="dxa"/>
              <w:right w:w="100.0" w:type="dxa"/>
            </w:tcMar>
            <w:vAlign w:val="center"/>
          </w:tcPr>
          <w:p w:rsidR="00000000" w:rsidDel="00000000" w:rsidP="00000000" w:rsidRDefault="00000000" w:rsidRPr="00000000" w14:paraId="000000A9">
            <w:pPr>
              <w:widowControl w:val="0"/>
              <w:spacing w:line="240" w:lineRule="auto"/>
              <w:jc w:val="both"/>
              <w:rPr>
                <w:sz w:val="26"/>
                <w:szCs w:val="26"/>
              </w:rPr>
            </w:pPr>
            <w:r w:rsidDel="00000000" w:rsidR="00000000" w:rsidRPr="00000000">
              <w:rPr>
                <w:sz w:val="26"/>
                <w:szCs w:val="26"/>
                <w:rtl w:val="0"/>
              </w:rPr>
              <w:t xml:space="preserve">Construcción de antenas Yagi</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0AA">
            <w:pPr>
              <w:widowControl w:val="0"/>
              <w:spacing w:line="240" w:lineRule="auto"/>
              <w:jc w:val="both"/>
              <w:rPr>
                <w:sz w:val="26"/>
                <w:szCs w:val="26"/>
              </w:rPr>
            </w:pPr>
            <w:r w:rsidDel="00000000" w:rsidR="00000000" w:rsidRPr="00000000">
              <w:rPr>
                <w:sz w:val="26"/>
                <w:szCs w:val="26"/>
                <w:rtl w:val="0"/>
              </w:rPr>
              <w:t xml:space="preserve">3</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0AB">
            <w:pPr>
              <w:widowControl w:val="0"/>
              <w:spacing w:line="240" w:lineRule="auto"/>
              <w:jc w:val="both"/>
              <w:rPr>
                <w:sz w:val="26"/>
                <w:szCs w:val="26"/>
              </w:rPr>
            </w:pPr>
            <w:r w:rsidDel="00000000" w:rsidR="00000000" w:rsidRPr="00000000">
              <w:rPr>
                <w:sz w:val="26"/>
                <w:szCs w:val="26"/>
                <w:rtl w:val="0"/>
              </w:rPr>
              <w:t xml:space="preserve">0,35€</w:t>
            </w:r>
          </w:p>
        </w:tc>
      </w:tr>
      <w:tr>
        <w:trPr>
          <w:cantSplit w:val="0"/>
          <w:trHeight w:val="460" w:hRule="atLeast"/>
          <w:tblHeader w:val="0"/>
        </w:trPr>
        <w:tc>
          <w:tcPr>
            <w:shd w:fill="d9ead3" w:val="clear"/>
            <w:tcMar>
              <w:top w:w="100.0" w:type="dxa"/>
              <w:left w:w="100.0" w:type="dxa"/>
              <w:bottom w:w="100.0" w:type="dxa"/>
              <w:right w:w="100.0" w:type="dxa"/>
            </w:tcMar>
            <w:vAlign w:val="center"/>
          </w:tcPr>
          <w:p w:rsidR="00000000" w:rsidDel="00000000" w:rsidP="00000000" w:rsidRDefault="00000000" w:rsidRPr="00000000" w14:paraId="000000AC">
            <w:pPr>
              <w:widowControl w:val="0"/>
              <w:spacing w:line="240" w:lineRule="auto"/>
              <w:jc w:val="both"/>
              <w:rPr/>
            </w:pPr>
            <w:r w:rsidDel="00000000" w:rsidR="00000000" w:rsidRPr="00000000">
              <w:rPr>
                <w:rtl w:val="0"/>
              </w:rPr>
              <w:t xml:space="preserve">Cable coaxial 50 Ohmios</w:t>
            </w:r>
          </w:p>
        </w:tc>
        <w:tc>
          <w:tcPr>
            <w:vMerge w:val="continue"/>
            <w:shd w:fill="d9ead3" w:val="clear"/>
            <w:tcMar>
              <w:top w:w="100.0" w:type="dxa"/>
              <w:left w:w="100.0" w:type="dxa"/>
              <w:bottom w:w="100.0" w:type="dxa"/>
              <w:right w:w="100.0" w:type="dxa"/>
            </w:tcMar>
            <w:vAlign w:val="center"/>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0AE">
            <w:pPr>
              <w:widowControl w:val="0"/>
              <w:spacing w:line="240" w:lineRule="auto"/>
              <w:jc w:val="both"/>
              <w:rPr>
                <w:sz w:val="26"/>
                <w:szCs w:val="26"/>
              </w:rPr>
            </w:pPr>
            <w:r w:rsidDel="00000000" w:rsidR="00000000" w:rsidRPr="00000000">
              <w:rPr>
                <w:sz w:val="26"/>
                <w:szCs w:val="26"/>
                <w:rtl w:val="0"/>
              </w:rPr>
              <w:t xml:space="preserve">3</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0AF">
            <w:pPr>
              <w:widowControl w:val="0"/>
              <w:spacing w:line="240" w:lineRule="auto"/>
              <w:jc w:val="both"/>
              <w:rPr>
                <w:sz w:val="26"/>
                <w:szCs w:val="26"/>
              </w:rPr>
            </w:pPr>
            <w:r w:rsidDel="00000000" w:rsidR="00000000" w:rsidRPr="00000000">
              <w:rPr>
                <w:sz w:val="26"/>
                <w:szCs w:val="26"/>
                <w:rtl w:val="0"/>
              </w:rPr>
              <w:t xml:space="preserve">3€</w:t>
            </w:r>
          </w:p>
        </w:tc>
      </w:tr>
      <w:tr>
        <w:trPr>
          <w:cantSplit w:val="0"/>
          <w:trHeight w:val="460" w:hRule="atLeast"/>
          <w:tblHeader w:val="0"/>
        </w:trPr>
        <w:tc>
          <w:tcPr>
            <w:shd w:fill="d9ead3" w:val="clear"/>
            <w:tcMar>
              <w:top w:w="100.0" w:type="dxa"/>
              <w:left w:w="100.0" w:type="dxa"/>
              <w:bottom w:w="100.0" w:type="dxa"/>
              <w:right w:w="100.0" w:type="dxa"/>
            </w:tcMar>
            <w:vAlign w:val="center"/>
          </w:tcPr>
          <w:p w:rsidR="00000000" w:rsidDel="00000000" w:rsidP="00000000" w:rsidRDefault="00000000" w:rsidRPr="00000000" w14:paraId="000000B0">
            <w:pPr>
              <w:widowControl w:val="0"/>
              <w:spacing w:line="240" w:lineRule="auto"/>
              <w:jc w:val="both"/>
              <w:rPr/>
            </w:pPr>
            <w:r w:rsidDel="00000000" w:rsidR="00000000" w:rsidRPr="00000000">
              <w:rPr>
                <w:rtl w:val="0"/>
              </w:rPr>
              <w:t xml:space="preserve">Alambre antenas (**)</w:t>
            </w:r>
          </w:p>
        </w:tc>
        <w:tc>
          <w:tcPr>
            <w:vMerge w:val="continue"/>
            <w:shd w:fill="d9ead3" w:val="clear"/>
            <w:tcMar>
              <w:top w:w="100.0" w:type="dxa"/>
              <w:left w:w="100.0" w:type="dxa"/>
              <w:bottom w:w="100.0" w:type="dxa"/>
              <w:right w:w="100.0" w:type="dxa"/>
            </w:tcMar>
            <w:vAlign w:val="center"/>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0B2">
            <w:pPr>
              <w:widowControl w:val="0"/>
              <w:spacing w:line="240" w:lineRule="auto"/>
              <w:jc w:val="both"/>
              <w:rPr>
                <w:sz w:val="26"/>
                <w:szCs w:val="26"/>
              </w:rPr>
            </w:pPr>
            <w:r w:rsidDel="00000000" w:rsidR="00000000" w:rsidRPr="00000000">
              <w:rPr>
                <w:sz w:val="26"/>
                <w:szCs w:val="26"/>
                <w:rtl w:val="0"/>
              </w:rPr>
              <w:t xml:space="preserve">3m</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0B3">
            <w:pPr>
              <w:widowControl w:val="0"/>
              <w:spacing w:line="240" w:lineRule="auto"/>
              <w:jc w:val="both"/>
              <w:rPr>
                <w:sz w:val="26"/>
                <w:szCs w:val="26"/>
              </w:rPr>
            </w:pPr>
            <w:r w:rsidDel="00000000" w:rsidR="00000000" w:rsidRPr="00000000">
              <w:rPr>
                <w:sz w:val="26"/>
                <w:szCs w:val="26"/>
                <w:rtl w:val="0"/>
              </w:rPr>
              <w:t xml:space="preserve">1€</w:t>
            </w:r>
          </w:p>
        </w:tc>
      </w:tr>
      <w:tr>
        <w:trPr>
          <w:cantSplit w:val="0"/>
          <w:trHeight w:val="375" w:hRule="atLeast"/>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0B4">
            <w:pPr>
              <w:widowControl w:val="0"/>
              <w:spacing w:line="240" w:lineRule="auto"/>
              <w:jc w:val="both"/>
              <w:rPr/>
            </w:pPr>
            <w:r w:rsidDel="00000000" w:rsidR="00000000" w:rsidRPr="00000000">
              <w:rPr>
                <w:rtl w:val="0"/>
              </w:rPr>
              <w:t xml:space="preserve">ESP32</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B5">
            <w:pPr>
              <w:widowControl w:val="0"/>
              <w:spacing w:line="240" w:lineRule="auto"/>
              <w:jc w:val="both"/>
              <w:rPr>
                <w:sz w:val="26"/>
                <w:szCs w:val="26"/>
              </w:rPr>
            </w:pPr>
            <w:r w:rsidDel="00000000" w:rsidR="00000000" w:rsidRPr="00000000">
              <w:rPr>
                <w:sz w:val="26"/>
                <w:szCs w:val="26"/>
                <w:rtl w:val="0"/>
              </w:rPr>
              <w:t xml:space="preserve">Módulo de Control</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B6">
            <w:pPr>
              <w:widowControl w:val="0"/>
              <w:spacing w:line="240" w:lineRule="auto"/>
              <w:jc w:val="both"/>
              <w:rPr>
                <w:sz w:val="26"/>
                <w:szCs w:val="26"/>
              </w:rPr>
            </w:pPr>
            <w:r w:rsidDel="00000000" w:rsidR="00000000" w:rsidRPr="00000000">
              <w:rPr>
                <w:sz w:val="26"/>
                <w:szCs w:val="26"/>
                <w:rtl w:val="0"/>
              </w:rPr>
              <w:t xml:space="preserve">1</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B7">
            <w:pPr>
              <w:widowControl w:val="0"/>
              <w:spacing w:line="240" w:lineRule="auto"/>
              <w:jc w:val="both"/>
              <w:rPr>
                <w:sz w:val="26"/>
                <w:szCs w:val="26"/>
              </w:rPr>
            </w:pPr>
            <w:r w:rsidDel="00000000" w:rsidR="00000000" w:rsidRPr="00000000">
              <w:rPr>
                <w:sz w:val="26"/>
                <w:szCs w:val="26"/>
                <w:rtl w:val="0"/>
              </w:rPr>
              <w:t xml:space="preserve">4,29€</w:t>
            </w:r>
          </w:p>
        </w:tc>
      </w:tr>
      <w:tr>
        <w:trPr>
          <w:cantSplit w:val="0"/>
          <w:trHeight w:val="375" w:hRule="atLeast"/>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0B8">
            <w:pPr>
              <w:widowControl w:val="0"/>
              <w:spacing w:line="240" w:lineRule="auto"/>
              <w:jc w:val="both"/>
              <w:rPr/>
            </w:pPr>
            <w:r w:rsidDel="00000000" w:rsidR="00000000" w:rsidRPr="00000000">
              <w:rPr>
                <w:rtl w:val="0"/>
              </w:rPr>
              <w:t xml:space="preserve">LORA 868MHz</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B9">
            <w:pPr>
              <w:widowControl w:val="0"/>
              <w:spacing w:line="240" w:lineRule="auto"/>
              <w:jc w:val="both"/>
              <w:rPr>
                <w:sz w:val="26"/>
                <w:szCs w:val="26"/>
              </w:rPr>
            </w:pPr>
            <w:r w:rsidDel="00000000" w:rsidR="00000000" w:rsidRPr="00000000">
              <w:rPr>
                <w:sz w:val="26"/>
                <w:szCs w:val="26"/>
                <w:rtl w:val="0"/>
              </w:rPr>
              <w:t xml:space="preserve">SX1276 transmisión inalámbrica largo alcance</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BA">
            <w:pPr>
              <w:widowControl w:val="0"/>
              <w:spacing w:line="240" w:lineRule="auto"/>
              <w:jc w:val="both"/>
              <w:rPr>
                <w:sz w:val="26"/>
                <w:szCs w:val="26"/>
              </w:rPr>
            </w:pPr>
            <w:r w:rsidDel="00000000" w:rsidR="00000000" w:rsidRPr="00000000">
              <w:rPr>
                <w:sz w:val="26"/>
                <w:szCs w:val="26"/>
                <w:rtl w:val="0"/>
              </w:rPr>
              <w:t xml:space="preserve">1</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BB">
            <w:pPr>
              <w:widowControl w:val="0"/>
              <w:spacing w:line="240" w:lineRule="auto"/>
              <w:jc w:val="both"/>
              <w:rPr>
                <w:sz w:val="26"/>
                <w:szCs w:val="26"/>
              </w:rPr>
            </w:pPr>
            <w:r w:rsidDel="00000000" w:rsidR="00000000" w:rsidRPr="00000000">
              <w:rPr>
                <w:sz w:val="26"/>
                <w:szCs w:val="26"/>
                <w:rtl w:val="0"/>
              </w:rPr>
              <w:t xml:space="preserve">12,57€</w:t>
            </w:r>
          </w:p>
        </w:tc>
      </w:tr>
      <w:tr>
        <w:trPr>
          <w:cantSplit w:val="0"/>
          <w:trHeight w:val="375" w:hRule="atLeast"/>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0BC">
            <w:pPr>
              <w:widowControl w:val="0"/>
              <w:spacing w:line="240" w:lineRule="auto"/>
              <w:jc w:val="both"/>
              <w:rPr/>
            </w:pPr>
            <w:r w:rsidDel="00000000" w:rsidR="00000000" w:rsidRPr="00000000">
              <w:rPr>
                <w:rtl w:val="0"/>
              </w:rPr>
              <w:t xml:space="preserve">Placa PCB para el CANSAT</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BD">
            <w:pPr>
              <w:widowControl w:val="0"/>
              <w:spacing w:line="240" w:lineRule="auto"/>
              <w:jc w:val="both"/>
              <w:rPr>
                <w:sz w:val="26"/>
                <w:szCs w:val="26"/>
              </w:rPr>
            </w:pPr>
            <w:r w:rsidDel="00000000" w:rsidR="00000000" w:rsidRPr="00000000">
              <w:rPr>
                <w:sz w:val="26"/>
                <w:szCs w:val="26"/>
                <w:rtl w:val="0"/>
              </w:rPr>
              <w:t xml:space="preserve">Placa para soldar</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BE">
            <w:pPr>
              <w:widowControl w:val="0"/>
              <w:spacing w:line="240" w:lineRule="auto"/>
              <w:jc w:val="both"/>
              <w:rPr>
                <w:sz w:val="26"/>
                <w:szCs w:val="26"/>
              </w:rPr>
            </w:pPr>
            <w:r w:rsidDel="00000000" w:rsidR="00000000" w:rsidRPr="00000000">
              <w:rPr>
                <w:sz w:val="26"/>
                <w:szCs w:val="26"/>
                <w:rtl w:val="0"/>
              </w:rPr>
              <w:t xml:space="preserve">1</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BF">
            <w:pPr>
              <w:widowControl w:val="0"/>
              <w:spacing w:line="240" w:lineRule="auto"/>
              <w:jc w:val="both"/>
              <w:rPr>
                <w:sz w:val="26"/>
                <w:szCs w:val="26"/>
              </w:rPr>
            </w:pPr>
            <w:r w:rsidDel="00000000" w:rsidR="00000000" w:rsidRPr="00000000">
              <w:rPr>
                <w:sz w:val="26"/>
                <w:szCs w:val="26"/>
                <w:rtl w:val="0"/>
              </w:rPr>
              <w:t xml:space="preserve">15€</w:t>
            </w:r>
          </w:p>
        </w:tc>
      </w:tr>
      <w:tr>
        <w:trPr>
          <w:cantSplit w:val="0"/>
          <w:trHeight w:val="375" w:hRule="atLeast"/>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0C0">
            <w:pPr>
              <w:widowControl w:val="0"/>
              <w:spacing w:line="240" w:lineRule="auto"/>
              <w:jc w:val="both"/>
              <w:rPr/>
            </w:pPr>
            <w:r w:rsidDel="00000000" w:rsidR="00000000" w:rsidRPr="00000000">
              <w:rPr>
                <w:rtl w:val="0"/>
              </w:rPr>
              <w:t xml:space="preserve">Módulo de carga y shields USB C</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C1">
            <w:pPr>
              <w:widowControl w:val="0"/>
              <w:spacing w:line="240" w:lineRule="auto"/>
              <w:jc w:val="both"/>
              <w:rPr>
                <w:sz w:val="26"/>
                <w:szCs w:val="26"/>
              </w:rPr>
            </w:pPr>
            <w:r w:rsidDel="00000000" w:rsidR="00000000" w:rsidRPr="00000000">
              <w:rPr>
                <w:sz w:val="26"/>
                <w:szCs w:val="26"/>
                <w:rtl w:val="0"/>
              </w:rPr>
              <w:t xml:space="preserve">Conexiones</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C2">
            <w:pPr>
              <w:widowControl w:val="0"/>
              <w:spacing w:line="240" w:lineRule="auto"/>
              <w:jc w:val="both"/>
              <w:rPr>
                <w:sz w:val="26"/>
                <w:szCs w:val="26"/>
              </w:rPr>
            </w:pPr>
            <w:r w:rsidDel="00000000" w:rsidR="00000000" w:rsidRPr="00000000">
              <w:rPr>
                <w:sz w:val="26"/>
                <w:szCs w:val="26"/>
                <w:rtl w:val="0"/>
              </w:rPr>
              <w:t xml:space="preserve">1</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C3">
            <w:pPr>
              <w:widowControl w:val="0"/>
              <w:spacing w:line="240" w:lineRule="auto"/>
              <w:jc w:val="both"/>
              <w:rPr>
                <w:sz w:val="26"/>
                <w:szCs w:val="26"/>
              </w:rPr>
            </w:pPr>
            <w:r w:rsidDel="00000000" w:rsidR="00000000" w:rsidRPr="00000000">
              <w:rPr>
                <w:sz w:val="26"/>
                <w:szCs w:val="26"/>
                <w:rtl w:val="0"/>
              </w:rPr>
              <w:t xml:space="preserve">2,5€</w:t>
            </w:r>
          </w:p>
        </w:tc>
      </w:tr>
      <w:tr>
        <w:trPr>
          <w:cantSplit w:val="0"/>
          <w:trHeight w:val="375" w:hRule="atLeast"/>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0C4">
            <w:pPr>
              <w:widowControl w:val="0"/>
              <w:spacing w:line="240" w:lineRule="auto"/>
              <w:jc w:val="both"/>
              <w:rPr/>
            </w:pPr>
            <w:r w:rsidDel="00000000" w:rsidR="00000000" w:rsidRPr="00000000">
              <w:rPr>
                <w:rtl w:val="0"/>
              </w:rPr>
              <w:t xml:space="preserve">Mini Servo (**)</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C5">
            <w:pPr>
              <w:widowControl w:val="0"/>
              <w:spacing w:line="240" w:lineRule="auto"/>
              <w:jc w:val="both"/>
              <w:rPr>
                <w:sz w:val="26"/>
                <w:szCs w:val="26"/>
              </w:rPr>
            </w:pPr>
            <w:r w:rsidDel="00000000" w:rsidR="00000000" w:rsidRPr="00000000">
              <w:rPr>
                <w:sz w:val="26"/>
                <w:szCs w:val="26"/>
                <w:rtl w:val="0"/>
              </w:rPr>
              <w:t xml:space="preserve">Misión secundaria</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C6">
            <w:pPr>
              <w:widowControl w:val="0"/>
              <w:spacing w:line="240" w:lineRule="auto"/>
              <w:jc w:val="both"/>
              <w:rPr>
                <w:sz w:val="26"/>
                <w:szCs w:val="26"/>
              </w:rPr>
            </w:pPr>
            <w:r w:rsidDel="00000000" w:rsidR="00000000" w:rsidRPr="00000000">
              <w:rPr>
                <w:sz w:val="26"/>
                <w:szCs w:val="26"/>
                <w:rtl w:val="0"/>
              </w:rPr>
              <w:t xml:space="preserve">1</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C7">
            <w:pPr>
              <w:widowControl w:val="0"/>
              <w:spacing w:line="240" w:lineRule="auto"/>
              <w:jc w:val="both"/>
              <w:rPr>
                <w:sz w:val="26"/>
                <w:szCs w:val="26"/>
              </w:rPr>
            </w:pPr>
            <w:r w:rsidDel="00000000" w:rsidR="00000000" w:rsidRPr="00000000">
              <w:rPr>
                <w:sz w:val="26"/>
                <w:szCs w:val="26"/>
                <w:rtl w:val="0"/>
              </w:rPr>
              <w:t xml:space="preserve">2€</w:t>
            </w:r>
          </w:p>
        </w:tc>
      </w:tr>
      <w:tr>
        <w:trPr>
          <w:cantSplit w:val="0"/>
          <w:trHeight w:val="375" w:hRule="atLeast"/>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0C8">
            <w:pPr>
              <w:widowControl w:val="0"/>
              <w:spacing w:line="240" w:lineRule="auto"/>
              <w:jc w:val="both"/>
              <w:rPr/>
            </w:pPr>
            <w:r w:rsidDel="00000000" w:rsidR="00000000" w:rsidRPr="00000000">
              <w:rPr>
                <w:rtl w:val="0"/>
              </w:rPr>
              <w:t xml:space="preserve">Batería Cansat 18650 LitoKala (*)</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C9">
            <w:pPr>
              <w:widowControl w:val="0"/>
              <w:spacing w:line="240" w:lineRule="auto"/>
              <w:jc w:val="both"/>
              <w:rPr>
                <w:sz w:val="26"/>
                <w:szCs w:val="26"/>
              </w:rPr>
            </w:pPr>
            <w:r w:rsidDel="00000000" w:rsidR="00000000" w:rsidRPr="00000000">
              <w:rPr>
                <w:sz w:val="26"/>
                <w:szCs w:val="26"/>
                <w:rtl w:val="0"/>
              </w:rPr>
              <w:t xml:space="preserve">Fuente de energía</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CA">
            <w:pPr>
              <w:widowControl w:val="0"/>
              <w:spacing w:line="240" w:lineRule="auto"/>
              <w:jc w:val="both"/>
              <w:rPr>
                <w:sz w:val="26"/>
                <w:szCs w:val="26"/>
              </w:rPr>
            </w:pPr>
            <w:r w:rsidDel="00000000" w:rsidR="00000000" w:rsidRPr="00000000">
              <w:rPr>
                <w:sz w:val="26"/>
                <w:szCs w:val="26"/>
                <w:rtl w:val="0"/>
              </w:rPr>
              <w:t xml:space="preserve">1</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CB">
            <w:pPr>
              <w:widowControl w:val="0"/>
              <w:spacing w:line="240" w:lineRule="auto"/>
              <w:jc w:val="both"/>
              <w:rPr>
                <w:sz w:val="26"/>
                <w:szCs w:val="26"/>
              </w:rPr>
            </w:pPr>
            <w:r w:rsidDel="00000000" w:rsidR="00000000" w:rsidRPr="00000000">
              <w:rPr>
                <w:sz w:val="26"/>
                <w:szCs w:val="26"/>
                <w:rtl w:val="0"/>
              </w:rPr>
              <w:t xml:space="preserve">5,4€</w:t>
            </w:r>
          </w:p>
        </w:tc>
      </w:tr>
      <w:tr>
        <w:trPr>
          <w:cantSplit w:val="0"/>
          <w:trHeight w:val="375" w:hRule="atLeast"/>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0CC">
            <w:pPr>
              <w:widowControl w:val="0"/>
              <w:spacing w:line="240" w:lineRule="auto"/>
              <w:jc w:val="both"/>
              <w:rPr/>
            </w:pPr>
            <w:r w:rsidDel="00000000" w:rsidR="00000000" w:rsidRPr="00000000">
              <w:rPr>
                <w:rtl w:val="0"/>
              </w:rPr>
              <w:t xml:space="preserve">Baterias 18650 Samsung Para T-Beam(***)</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CD">
            <w:pPr>
              <w:widowControl w:val="0"/>
              <w:spacing w:line="240" w:lineRule="auto"/>
              <w:jc w:val="both"/>
              <w:rPr>
                <w:sz w:val="26"/>
                <w:szCs w:val="26"/>
              </w:rPr>
            </w:pPr>
            <w:r w:rsidDel="00000000" w:rsidR="00000000" w:rsidRPr="00000000">
              <w:rPr>
                <w:sz w:val="26"/>
                <w:szCs w:val="26"/>
                <w:rtl w:val="0"/>
              </w:rPr>
              <w:t xml:space="preserve">Fuente de energía</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CE">
            <w:pPr>
              <w:widowControl w:val="0"/>
              <w:spacing w:line="240" w:lineRule="auto"/>
              <w:jc w:val="both"/>
              <w:rPr>
                <w:sz w:val="26"/>
                <w:szCs w:val="26"/>
              </w:rPr>
            </w:pPr>
            <w:r w:rsidDel="00000000" w:rsidR="00000000" w:rsidRPr="00000000">
              <w:rPr>
                <w:sz w:val="26"/>
                <w:szCs w:val="26"/>
                <w:rtl w:val="0"/>
              </w:rPr>
              <w:t xml:space="preserve">3</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CF">
            <w:pPr>
              <w:widowControl w:val="0"/>
              <w:spacing w:line="240" w:lineRule="auto"/>
              <w:jc w:val="both"/>
              <w:rPr>
                <w:sz w:val="26"/>
                <w:szCs w:val="26"/>
              </w:rPr>
            </w:pPr>
            <w:r w:rsidDel="00000000" w:rsidR="00000000" w:rsidRPr="00000000">
              <w:rPr>
                <w:sz w:val="26"/>
                <w:szCs w:val="26"/>
                <w:rtl w:val="0"/>
              </w:rPr>
              <w:t xml:space="preserve">0€</w:t>
            </w:r>
          </w:p>
        </w:tc>
      </w:tr>
      <w:tr>
        <w:trPr>
          <w:cantSplit w:val="0"/>
          <w:trHeight w:val="375" w:hRule="atLeast"/>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0D0">
            <w:pPr>
              <w:widowControl w:val="0"/>
              <w:spacing w:line="240" w:lineRule="auto"/>
              <w:jc w:val="both"/>
              <w:rPr/>
            </w:pPr>
            <w:r w:rsidDel="00000000" w:rsidR="00000000" w:rsidRPr="00000000">
              <w:rPr>
                <w:rtl w:val="0"/>
              </w:rPr>
              <w:t xml:space="preserve">Conmutador PCB (*)</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D1">
            <w:pPr>
              <w:widowControl w:val="0"/>
              <w:spacing w:line="240" w:lineRule="auto"/>
              <w:jc w:val="both"/>
              <w:rPr>
                <w:sz w:val="26"/>
                <w:szCs w:val="26"/>
              </w:rPr>
            </w:pPr>
            <w:r w:rsidDel="00000000" w:rsidR="00000000" w:rsidRPr="00000000">
              <w:rPr>
                <w:sz w:val="26"/>
                <w:szCs w:val="26"/>
                <w:rtl w:val="0"/>
              </w:rPr>
              <w:t xml:space="preserve">Interruptor</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D2">
            <w:pPr>
              <w:widowControl w:val="0"/>
              <w:spacing w:line="240" w:lineRule="auto"/>
              <w:jc w:val="both"/>
              <w:rPr>
                <w:sz w:val="26"/>
                <w:szCs w:val="26"/>
              </w:rPr>
            </w:pPr>
            <w:r w:rsidDel="00000000" w:rsidR="00000000" w:rsidRPr="00000000">
              <w:rPr>
                <w:sz w:val="26"/>
                <w:szCs w:val="26"/>
                <w:rtl w:val="0"/>
              </w:rPr>
              <w:t xml:space="preserve">1</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D3">
            <w:pPr>
              <w:widowControl w:val="0"/>
              <w:spacing w:line="240" w:lineRule="auto"/>
              <w:jc w:val="both"/>
              <w:rPr>
                <w:sz w:val="26"/>
                <w:szCs w:val="26"/>
              </w:rPr>
            </w:pPr>
            <w:r w:rsidDel="00000000" w:rsidR="00000000" w:rsidRPr="00000000">
              <w:rPr>
                <w:sz w:val="26"/>
                <w:szCs w:val="26"/>
                <w:rtl w:val="0"/>
              </w:rPr>
              <w:t xml:space="preserve">0,2€</w:t>
            </w:r>
          </w:p>
        </w:tc>
      </w:tr>
      <w:tr>
        <w:trPr>
          <w:cantSplit w:val="0"/>
          <w:trHeight w:val="375" w:hRule="atLeast"/>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0D4">
            <w:pPr>
              <w:widowControl w:val="0"/>
              <w:spacing w:line="240" w:lineRule="auto"/>
              <w:jc w:val="both"/>
              <w:rPr/>
            </w:pPr>
            <w:r w:rsidDel="00000000" w:rsidR="00000000" w:rsidRPr="00000000">
              <w:rPr>
                <w:rtl w:val="0"/>
              </w:rPr>
              <w:t xml:space="preserve">Módulo Acelerómetro - Presión - Tª GY-87 (*)</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D5">
            <w:pPr>
              <w:widowControl w:val="0"/>
              <w:spacing w:line="240" w:lineRule="auto"/>
              <w:jc w:val="both"/>
              <w:rPr>
                <w:sz w:val="26"/>
                <w:szCs w:val="26"/>
              </w:rPr>
            </w:pPr>
            <w:r w:rsidDel="00000000" w:rsidR="00000000" w:rsidRPr="00000000">
              <w:rPr>
                <w:sz w:val="26"/>
                <w:szCs w:val="26"/>
                <w:rtl w:val="0"/>
              </w:rPr>
              <w:t xml:space="preserve">Misión primaria y secundaria</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D6">
            <w:pPr>
              <w:widowControl w:val="0"/>
              <w:spacing w:line="240" w:lineRule="auto"/>
              <w:jc w:val="both"/>
              <w:rPr>
                <w:sz w:val="26"/>
                <w:szCs w:val="26"/>
              </w:rPr>
            </w:pPr>
            <w:r w:rsidDel="00000000" w:rsidR="00000000" w:rsidRPr="00000000">
              <w:rPr>
                <w:sz w:val="26"/>
                <w:szCs w:val="26"/>
                <w:rtl w:val="0"/>
              </w:rPr>
              <w:t xml:space="preserve">1</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D7">
            <w:pPr>
              <w:widowControl w:val="0"/>
              <w:spacing w:line="240" w:lineRule="auto"/>
              <w:jc w:val="both"/>
              <w:rPr>
                <w:sz w:val="26"/>
                <w:szCs w:val="26"/>
              </w:rPr>
            </w:pPr>
            <w:r w:rsidDel="00000000" w:rsidR="00000000" w:rsidRPr="00000000">
              <w:rPr>
                <w:sz w:val="26"/>
                <w:szCs w:val="26"/>
                <w:rtl w:val="0"/>
              </w:rPr>
              <w:t xml:space="preserve">4,3€</w:t>
            </w:r>
          </w:p>
        </w:tc>
      </w:tr>
      <w:tr>
        <w:trPr>
          <w:cantSplit w:val="0"/>
          <w:trHeight w:val="3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8">
            <w:pPr>
              <w:widowControl w:val="0"/>
              <w:spacing w:line="240" w:lineRule="auto"/>
              <w:jc w:val="both"/>
              <w:rPr/>
            </w:pPr>
            <w:r w:rsidDel="00000000" w:rsidR="00000000" w:rsidRPr="00000000">
              <w:rPr>
                <w:rtl w:val="0"/>
              </w:rPr>
              <w:t xml:space="preserve">Rollos PLA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9">
            <w:pPr>
              <w:widowControl w:val="0"/>
              <w:spacing w:line="240" w:lineRule="auto"/>
              <w:jc w:val="both"/>
              <w:rPr>
                <w:sz w:val="26"/>
                <w:szCs w:val="26"/>
              </w:rPr>
            </w:pPr>
            <w:r w:rsidDel="00000000" w:rsidR="00000000" w:rsidRPr="00000000">
              <w:rPr>
                <w:sz w:val="26"/>
                <w:szCs w:val="26"/>
                <w:rtl w:val="0"/>
              </w:rPr>
              <w:t xml:space="preserve">Color negro y morado 1Kg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A">
            <w:pPr>
              <w:widowControl w:val="0"/>
              <w:spacing w:line="240" w:lineRule="auto"/>
              <w:jc w:val="both"/>
              <w:rPr>
                <w:sz w:val="26"/>
                <w:szCs w:val="26"/>
              </w:rPr>
            </w:pPr>
            <w:r w:rsidDel="00000000" w:rsidR="00000000" w:rsidRPr="00000000">
              <w:rPr>
                <w:sz w:val="26"/>
                <w:szCs w:val="26"/>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B">
            <w:pPr>
              <w:widowControl w:val="0"/>
              <w:spacing w:line="240" w:lineRule="auto"/>
              <w:jc w:val="both"/>
              <w:rPr>
                <w:sz w:val="26"/>
                <w:szCs w:val="26"/>
              </w:rPr>
            </w:pPr>
            <w:r w:rsidDel="00000000" w:rsidR="00000000" w:rsidRPr="00000000">
              <w:rPr>
                <w:sz w:val="26"/>
                <w:szCs w:val="26"/>
                <w:rtl w:val="0"/>
              </w:rPr>
              <w:t xml:space="preserve">35.2€</w:t>
            </w:r>
          </w:p>
        </w:tc>
      </w:tr>
      <w:tr>
        <w:trPr>
          <w:cantSplit w:val="0"/>
          <w:trHeight w:val="3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C">
            <w:pPr>
              <w:widowControl w:val="0"/>
              <w:spacing w:line="240" w:lineRule="auto"/>
              <w:jc w:val="both"/>
              <w:rPr/>
            </w:pPr>
            <w:r w:rsidDel="00000000" w:rsidR="00000000" w:rsidRPr="00000000">
              <w:rPr>
                <w:rtl w:val="0"/>
              </w:rPr>
              <w:t xml:space="preserve">Estaño, Tornillería, cables…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D">
            <w:pPr>
              <w:widowControl w:val="0"/>
              <w:spacing w:line="240" w:lineRule="auto"/>
              <w:jc w:val="both"/>
              <w:rPr>
                <w:sz w:val="26"/>
                <w:szCs w:val="26"/>
              </w:rPr>
            </w:pPr>
            <w:r w:rsidDel="00000000" w:rsidR="00000000" w:rsidRPr="00000000">
              <w:rPr>
                <w:sz w:val="26"/>
                <w:szCs w:val="26"/>
                <w:rtl w:val="0"/>
              </w:rPr>
              <w:t xml:space="preserve">Valor aproximado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E">
            <w:pPr>
              <w:widowControl w:val="0"/>
              <w:spacing w:line="240" w:lineRule="auto"/>
              <w:jc w:val="both"/>
              <w:rPr>
                <w:sz w:val="26"/>
                <w:szCs w:val="26"/>
              </w:rPr>
            </w:pPr>
            <w:r w:rsidDel="00000000" w:rsidR="00000000" w:rsidRPr="00000000">
              <w:rPr>
                <w:sz w:val="26"/>
                <w:szCs w:val="26"/>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F">
            <w:pPr>
              <w:widowControl w:val="0"/>
              <w:spacing w:line="240" w:lineRule="auto"/>
              <w:jc w:val="both"/>
              <w:rPr>
                <w:sz w:val="26"/>
                <w:szCs w:val="26"/>
              </w:rPr>
            </w:pPr>
            <w:r w:rsidDel="00000000" w:rsidR="00000000" w:rsidRPr="00000000">
              <w:rPr>
                <w:sz w:val="26"/>
                <w:szCs w:val="26"/>
                <w:rtl w:val="0"/>
              </w:rPr>
              <w:t xml:space="preserve">1€</w:t>
            </w:r>
          </w:p>
        </w:tc>
      </w:tr>
      <w:tr>
        <w:trPr>
          <w:cantSplit w:val="0"/>
          <w:trHeight w:val="3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0">
            <w:pPr>
              <w:widowControl w:val="0"/>
              <w:spacing w:line="240" w:lineRule="auto"/>
              <w:jc w:val="both"/>
              <w:rPr/>
            </w:pPr>
            <w:r w:rsidDel="00000000" w:rsidR="00000000" w:rsidRPr="00000000">
              <w:rPr>
                <w:rtl w:val="0"/>
              </w:rPr>
              <w:t xml:space="preserve">Bisagras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1">
            <w:pPr>
              <w:widowControl w:val="0"/>
              <w:spacing w:line="240" w:lineRule="auto"/>
              <w:jc w:val="both"/>
              <w:rPr>
                <w:sz w:val="26"/>
                <w:szCs w:val="26"/>
              </w:rPr>
            </w:pPr>
            <w:r w:rsidDel="00000000" w:rsidR="00000000" w:rsidRPr="00000000">
              <w:rPr>
                <w:sz w:val="26"/>
                <w:szCs w:val="26"/>
                <w:rtl w:val="0"/>
              </w:rPr>
              <w:t xml:space="preserve">Estructura cierre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2">
            <w:pPr>
              <w:widowControl w:val="0"/>
              <w:spacing w:line="240" w:lineRule="auto"/>
              <w:jc w:val="both"/>
              <w:rPr>
                <w:sz w:val="26"/>
                <w:szCs w:val="26"/>
              </w:rPr>
            </w:pPr>
            <w:r w:rsidDel="00000000" w:rsidR="00000000" w:rsidRPr="00000000">
              <w:rPr>
                <w:sz w:val="26"/>
                <w:szCs w:val="26"/>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3">
            <w:pPr>
              <w:widowControl w:val="0"/>
              <w:spacing w:line="240" w:lineRule="auto"/>
              <w:jc w:val="both"/>
              <w:rPr>
                <w:sz w:val="26"/>
                <w:szCs w:val="26"/>
              </w:rPr>
            </w:pPr>
            <w:r w:rsidDel="00000000" w:rsidR="00000000" w:rsidRPr="00000000">
              <w:rPr>
                <w:sz w:val="26"/>
                <w:szCs w:val="26"/>
                <w:rtl w:val="0"/>
              </w:rPr>
              <w:t xml:space="preserve">0.01€</w:t>
            </w:r>
          </w:p>
        </w:tc>
      </w:tr>
      <w:tr>
        <w:trPr>
          <w:cantSplit w:val="0"/>
          <w:trHeight w:val="46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4">
            <w:pPr>
              <w:widowControl w:val="0"/>
              <w:spacing w:line="240" w:lineRule="auto"/>
              <w:jc w:val="both"/>
              <w:rPr/>
            </w:pPr>
            <w:r w:rsidDel="00000000" w:rsidR="00000000" w:rsidRPr="00000000">
              <w:rPr>
                <w:rtl w:val="0"/>
              </w:rPr>
              <w:t xml:space="preserve">Tela paracaídas + tanza para los cordajes (*)</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E5">
            <w:pPr>
              <w:widowControl w:val="0"/>
              <w:spacing w:line="240" w:lineRule="auto"/>
              <w:jc w:val="both"/>
              <w:rPr>
                <w:sz w:val="26"/>
                <w:szCs w:val="26"/>
              </w:rPr>
            </w:pPr>
            <w:r w:rsidDel="00000000" w:rsidR="00000000" w:rsidRPr="00000000">
              <w:rPr>
                <w:sz w:val="26"/>
                <w:szCs w:val="26"/>
                <w:rtl w:val="0"/>
              </w:rPr>
              <w:t xml:space="preserve">1.5m2 + 1 rollo 20m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7">
            <w:pPr>
              <w:widowControl w:val="0"/>
              <w:spacing w:line="240" w:lineRule="auto"/>
              <w:jc w:val="both"/>
              <w:rPr>
                <w:sz w:val="26"/>
                <w:szCs w:val="26"/>
              </w:rPr>
            </w:pPr>
            <w:r w:rsidDel="00000000" w:rsidR="00000000" w:rsidRPr="00000000">
              <w:rPr>
                <w:sz w:val="26"/>
                <w:szCs w:val="26"/>
                <w:rtl w:val="0"/>
              </w:rPr>
              <w:t xml:space="preserve">8.24€</w:t>
            </w:r>
          </w:p>
        </w:tc>
      </w:tr>
      <w:tr>
        <w:trPr>
          <w:cantSplit w:val="0"/>
          <w:trHeight w:val="460" w:hRule="atLeast"/>
          <w:tblHeader w:val="0"/>
        </w:trPr>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E8">
            <w:pPr>
              <w:widowControl w:val="0"/>
              <w:spacing w:line="240" w:lineRule="auto"/>
              <w:jc w:val="both"/>
              <w:rPr>
                <w:sz w:val="24"/>
                <w:szCs w:val="24"/>
              </w:rPr>
            </w:pPr>
            <w:r w:rsidDel="00000000" w:rsidR="00000000" w:rsidRPr="00000000">
              <w:rPr>
                <w:sz w:val="24"/>
                <w:szCs w:val="24"/>
                <w:rtl w:val="0"/>
              </w:rPr>
              <w:t xml:space="preserve">COSTE TOTAL DEL PROYECTO EXCEPTUANDO ELEMENTOS REUSADOS O DE USO COMÚN EN EL TALLER: </w:t>
            </w:r>
          </w:p>
        </w:tc>
        <w:tc>
          <w:tcPr>
            <w:shd w:fill="ffff00" w:val="clear"/>
            <w:tcMar>
              <w:top w:w="100.0" w:type="dxa"/>
              <w:left w:w="100.0" w:type="dxa"/>
              <w:bottom w:w="100.0" w:type="dxa"/>
              <w:right w:w="100.0" w:type="dxa"/>
            </w:tcMar>
            <w:vAlign w:val="center"/>
          </w:tcPr>
          <w:p w:rsidR="00000000" w:rsidDel="00000000" w:rsidP="00000000" w:rsidRDefault="00000000" w:rsidRPr="00000000" w14:paraId="000000EB">
            <w:pPr>
              <w:widowControl w:val="0"/>
              <w:spacing w:line="240" w:lineRule="auto"/>
              <w:jc w:val="center"/>
              <w:rPr>
                <w:b w:val="1"/>
                <w:sz w:val="26"/>
                <w:szCs w:val="26"/>
              </w:rPr>
            </w:pPr>
            <w:r w:rsidDel="00000000" w:rsidR="00000000" w:rsidRPr="00000000">
              <w:rPr>
                <w:b w:val="1"/>
                <w:sz w:val="26"/>
                <w:szCs w:val="26"/>
                <w:rtl w:val="0"/>
              </w:rPr>
              <w:t xml:space="preserve">114.35€</w:t>
            </w:r>
          </w:p>
        </w:tc>
      </w:tr>
      <w:tr>
        <w:trPr>
          <w:cantSplit w:val="0"/>
          <w:trHeight w:val="460" w:hRule="atLeast"/>
          <w:tblHeader w:val="0"/>
        </w:trPr>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EC">
            <w:pPr>
              <w:widowControl w:val="0"/>
              <w:spacing w:line="240" w:lineRule="auto"/>
              <w:jc w:val="both"/>
              <w:rPr>
                <w:sz w:val="26"/>
                <w:szCs w:val="26"/>
              </w:rPr>
            </w:pPr>
            <w:r w:rsidDel="00000000" w:rsidR="00000000" w:rsidRPr="00000000">
              <w:rPr>
                <w:sz w:val="26"/>
                <w:szCs w:val="26"/>
                <w:rtl w:val="0"/>
              </w:rPr>
              <w:t xml:space="preserve">COSTE TOTAL DEL PROYECTO: </w:t>
            </w:r>
          </w:p>
        </w:tc>
        <w:tc>
          <w:tcPr>
            <w:shd w:fill="ffff00" w:val="clear"/>
            <w:tcMar>
              <w:top w:w="100.0" w:type="dxa"/>
              <w:left w:w="100.0" w:type="dxa"/>
              <w:bottom w:w="100.0" w:type="dxa"/>
              <w:right w:w="100.0" w:type="dxa"/>
            </w:tcMar>
            <w:vAlign w:val="center"/>
          </w:tcPr>
          <w:p w:rsidR="00000000" w:rsidDel="00000000" w:rsidP="00000000" w:rsidRDefault="00000000" w:rsidRPr="00000000" w14:paraId="000000EF">
            <w:pPr>
              <w:widowControl w:val="0"/>
              <w:spacing w:line="240" w:lineRule="auto"/>
              <w:jc w:val="center"/>
              <w:rPr>
                <w:b w:val="1"/>
                <w:sz w:val="26"/>
                <w:szCs w:val="26"/>
              </w:rPr>
            </w:pPr>
            <w:r w:rsidDel="00000000" w:rsidR="00000000" w:rsidRPr="00000000">
              <w:rPr>
                <w:b w:val="1"/>
                <w:sz w:val="26"/>
                <w:szCs w:val="26"/>
                <w:rtl w:val="0"/>
              </w:rPr>
              <w:t xml:space="preserve">145.49€</w:t>
            </w:r>
          </w:p>
        </w:tc>
      </w:tr>
      <w:tr>
        <w:trPr>
          <w:cantSplit w:val="0"/>
          <w:trHeight w:val="460" w:hRule="atLeast"/>
          <w:tblHeader w:val="0"/>
        </w:trPr>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F0">
            <w:pPr>
              <w:widowControl w:val="0"/>
              <w:spacing w:line="240" w:lineRule="auto"/>
              <w:jc w:val="both"/>
              <w:rPr>
                <w:sz w:val="24"/>
                <w:szCs w:val="24"/>
              </w:rPr>
            </w:pPr>
            <w:r w:rsidDel="00000000" w:rsidR="00000000" w:rsidRPr="00000000">
              <w:rPr>
                <w:sz w:val="24"/>
                <w:szCs w:val="24"/>
                <w:rtl w:val="0"/>
              </w:rPr>
              <w:t xml:space="preserve">ESTIMACIÓN TOTAL DEL PROYECTO</w:t>
            </w:r>
          </w:p>
          <w:p w:rsidR="00000000" w:rsidDel="00000000" w:rsidP="00000000" w:rsidRDefault="00000000" w:rsidRPr="00000000" w14:paraId="000000F1">
            <w:pPr>
              <w:widowControl w:val="0"/>
              <w:spacing w:line="240" w:lineRule="auto"/>
              <w:jc w:val="both"/>
              <w:rPr>
                <w:sz w:val="24"/>
                <w:szCs w:val="24"/>
              </w:rPr>
            </w:pPr>
            <w:r w:rsidDel="00000000" w:rsidR="00000000" w:rsidRPr="00000000">
              <w:rPr>
                <w:sz w:val="24"/>
                <w:szCs w:val="24"/>
                <w:rtl w:val="0"/>
              </w:rPr>
              <w:t xml:space="preserve">+ APROX. 15% GASTOS ENVÍO </w:t>
            </w:r>
          </w:p>
        </w:tc>
        <w:tc>
          <w:tcPr>
            <w:shd w:fill="ffff00" w:val="clear"/>
            <w:tcMar>
              <w:top w:w="100.0" w:type="dxa"/>
              <w:left w:w="100.0" w:type="dxa"/>
              <w:bottom w:w="100.0" w:type="dxa"/>
              <w:right w:w="100.0" w:type="dxa"/>
            </w:tcMar>
            <w:vAlign w:val="center"/>
          </w:tcPr>
          <w:p w:rsidR="00000000" w:rsidDel="00000000" w:rsidP="00000000" w:rsidRDefault="00000000" w:rsidRPr="00000000" w14:paraId="000000F4">
            <w:pPr>
              <w:widowControl w:val="0"/>
              <w:spacing w:line="240" w:lineRule="auto"/>
              <w:jc w:val="center"/>
              <w:rPr>
                <w:b w:val="1"/>
                <w:sz w:val="26"/>
                <w:szCs w:val="26"/>
              </w:rPr>
            </w:pPr>
            <w:r w:rsidDel="00000000" w:rsidR="00000000" w:rsidRPr="00000000">
              <w:rPr>
                <w:b w:val="1"/>
                <w:sz w:val="26"/>
                <w:szCs w:val="26"/>
                <w:rtl w:val="0"/>
              </w:rPr>
              <w:t xml:space="preserve">168.80€</w:t>
            </w:r>
          </w:p>
        </w:tc>
      </w:tr>
    </w:tbl>
    <w:p w:rsidR="00000000" w:rsidDel="00000000" w:rsidP="00000000" w:rsidRDefault="00000000" w:rsidRPr="00000000" w14:paraId="000000F5">
      <w:pPr>
        <w:pStyle w:val="Heading1"/>
        <w:jc w:val="both"/>
        <w:rPr>
          <w:color w:val="351c75"/>
        </w:rPr>
      </w:pPr>
      <w:bookmarkStart w:colFirst="0" w:colLast="0" w:name="_2xcytpi" w:id="22"/>
      <w:bookmarkEnd w:id="22"/>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1"/>
        <w:jc w:val="both"/>
        <w:rPr>
          <w:color w:val="351c75"/>
        </w:rPr>
      </w:pPr>
      <w:bookmarkStart w:colFirst="0" w:colLast="0" w:name="_1ci93xb" w:id="23"/>
      <w:bookmarkEnd w:id="23"/>
      <w:r w:rsidDel="00000000" w:rsidR="00000000" w:rsidRPr="00000000">
        <w:rPr>
          <w:color w:val="351c75"/>
          <w:rtl w:val="0"/>
        </w:rPr>
        <w:t xml:space="preserve">Plan de difusión y patrocinio</w:t>
      </w:r>
    </w:p>
    <w:p w:rsidR="00000000" w:rsidDel="00000000" w:rsidP="00000000" w:rsidRDefault="00000000" w:rsidRPr="00000000" w14:paraId="000000F8">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t xml:space="preserve">Como plan de difusión, hemos creado una cuenta de instagram (</w:t>
      </w:r>
      <w:hyperlink r:id="rId23">
        <w:r w:rsidDel="00000000" w:rsidR="00000000" w:rsidRPr="00000000">
          <w:rPr>
            <w:color w:val="1155cc"/>
            <w:u w:val="single"/>
            <w:rtl w:val="0"/>
          </w:rPr>
          <w:t xml:space="preserve">Hexact2023 ⬡</w:t>
        </w:r>
      </w:hyperlink>
      <w:r w:rsidDel="00000000" w:rsidR="00000000" w:rsidRPr="00000000">
        <w:rPr>
          <w:rtl w:val="0"/>
        </w:rPr>
        <w:t xml:space="preserve">), en la que publicamos avances de nuestro proyecto.</w:t>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t xml:space="preserve">Enlace al vídeo del proyecto publicado en YouTube: </w:t>
      </w:r>
      <w:hyperlink r:id="rId24">
        <w:r w:rsidDel="00000000" w:rsidR="00000000" w:rsidRPr="00000000">
          <w:rPr>
            <w:color w:val="1155cc"/>
            <w:u w:val="single"/>
            <w:rtl w:val="0"/>
          </w:rPr>
          <w:t xml:space="preserve">https://youtu.be/FIYeHxksmDY</w:t>
        </w:r>
      </w:hyperlink>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t xml:space="preserve">Asimismo, pedimos patrocinio a diversas empresas, como Gnes, que nos apoyaron tanto económica como moralmente. </w:t>
      </w:r>
    </w:p>
    <w:p w:rsidR="00000000" w:rsidDel="00000000" w:rsidP="00000000" w:rsidRDefault="00000000" w:rsidRPr="00000000" w14:paraId="000000FE">
      <w:pPr>
        <w:jc w:val="both"/>
        <w:rPr/>
      </w:pPr>
      <w:r w:rsidDel="00000000" w:rsidR="00000000" w:rsidRPr="00000000">
        <w:rPr>
          <w:rtl w:val="0"/>
        </w:rPr>
        <w:t xml:space="preserve">En estos tipos de proyectos es  muy importante tener a empresas detrás nuestra que no solo aportan ayuda económica si no que también nos aportan su sabiduría, su apoyo y emplean toda su su confianza en un equipo.</w:t>
      </w:r>
    </w:p>
    <w:p w:rsidR="00000000" w:rsidDel="00000000" w:rsidP="00000000" w:rsidRDefault="00000000" w:rsidRPr="00000000" w14:paraId="000000FF">
      <w:pPr>
        <w:jc w:val="both"/>
        <w:rPr/>
      </w:pPr>
      <w:r w:rsidDel="00000000" w:rsidR="00000000" w:rsidRPr="00000000">
        <w:rPr>
          <w:rtl w:val="0"/>
        </w:rPr>
        <w:t xml:space="preserve">Gnes es una empresa dedicada a la creación de células robóticas y cadena de montaje de mecanismos automovilísticos. Tras presentar el proyecto a trabajadores especializados en robótica, electrónica y software, se interesaron por el proyecto y nos dieron ciertos consejos referentes a diseño y funcionalidad, así como su enhorabuena.</w:t>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t xml:space="preserve">Cada día buscamos más apoyo de más empresas, tiendas, centros, para tener ese respaldo económico y moral que se necesita en estos tipos de proyectos.</w:t>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pStyle w:val="Heading1"/>
        <w:jc w:val="both"/>
        <w:rPr>
          <w:color w:val="351c75"/>
        </w:rPr>
      </w:pPr>
      <w:bookmarkStart w:colFirst="0" w:colLast="0" w:name="_3whwml4" w:id="24"/>
      <w:bookmarkEnd w:id="24"/>
      <w:r w:rsidDel="00000000" w:rsidR="00000000" w:rsidRPr="00000000">
        <w:rPr>
          <w:color w:val="351c75"/>
          <w:rtl w:val="0"/>
        </w:rPr>
        <w:t xml:space="preserve">Notas</w:t>
      </w:r>
    </w:p>
    <w:p w:rsidR="00000000" w:rsidDel="00000000" w:rsidP="00000000" w:rsidRDefault="00000000" w:rsidRPr="00000000" w14:paraId="00000104">
      <w:pPr>
        <w:jc w:val="both"/>
        <w:rPr/>
      </w:pPr>
      <w:r w:rsidDel="00000000" w:rsidR="00000000" w:rsidRPr="00000000">
        <w:rPr>
          <w:rtl w:val="0"/>
        </w:rPr>
        <w:t xml:space="preserve">Cabe destacar que, aún casi terminado, esta versión no es la versión definitiva. En las siguientes semanas, trabajaremos duro para seguir perfeccionando nuestro proyecto, y cabe la posibilidad de que añadamos más funciones simples o cambios en el diseño. Al fin y al cabo, pensamos que la clave de un proyecto como este reside en el perfeccionamiento e innovación constante, en búsqueda de nuevos retos con los que aprender y mejorar nuestro CanSat. </w:t>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r>
    </w:p>
    <w:sectPr>
      <w:headerReference r:id="rId25" w:type="default"/>
      <w:footerReference r:id="rId26" w:type="default"/>
      <w:footerReference r:id="rId27" w:type="first"/>
      <w:pgSz w:h="16838" w:w="11906" w:orient="portrait"/>
      <w:pgMar w:bottom="1133.8582677165355" w:top="1133.8582677165355" w:left="1133.8582677165355" w:right="1133.8582677165355"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rPr/>
    </w:pPr>
    <w:r w:rsidDel="00000000" w:rsidR="00000000" w:rsidRPr="00000000">
      <w:rPr>
        <w:rtl w:val="0"/>
      </w:rPr>
      <w:t xml:space="preserve">Hexact 2022 - 2023</w:t>
      <w:tab/>
      <w:tab/>
      <w:tab/>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png"/><Relationship Id="rId21" Type="http://schemas.openxmlformats.org/officeDocument/2006/relationships/image" Target="media/image8.jpg"/><Relationship Id="rId24" Type="http://schemas.openxmlformats.org/officeDocument/2006/relationships/hyperlink" Target="https://youtu.be/FIYeHxksmDY" TargetMode="External"/><Relationship Id="rId23" Type="http://schemas.openxmlformats.org/officeDocument/2006/relationships/hyperlink" Target="https://www.instagram.com/hexact202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26" Type="http://schemas.openxmlformats.org/officeDocument/2006/relationships/footer" Target="footer1.xml"/><Relationship Id="rId25" Type="http://schemas.openxmlformats.org/officeDocument/2006/relationships/header" Target="head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hyperlink" Target="mailto:aurelio@seritium.es" TargetMode="External"/><Relationship Id="rId8" Type="http://schemas.openxmlformats.org/officeDocument/2006/relationships/hyperlink" Target="https://youtu.be/FIYeHxksmDY" TargetMode="External"/><Relationship Id="rId11" Type="http://schemas.openxmlformats.org/officeDocument/2006/relationships/image" Target="media/image15.jpg"/><Relationship Id="rId10" Type="http://schemas.openxmlformats.org/officeDocument/2006/relationships/image" Target="media/image9.jpg"/><Relationship Id="rId13" Type="http://schemas.openxmlformats.org/officeDocument/2006/relationships/image" Target="media/image14.png"/><Relationship Id="rId12"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5.png"/><Relationship Id="rId17" Type="http://schemas.openxmlformats.org/officeDocument/2006/relationships/image" Target="media/image3.png"/><Relationship Id="rId16" Type="http://schemas.openxmlformats.org/officeDocument/2006/relationships/image" Target="media/image10.png"/><Relationship Id="rId19" Type="http://schemas.openxmlformats.org/officeDocument/2006/relationships/image" Target="media/image4.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