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convertir iconos en monocromo usar: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con GIMP escoger tamaño (16x16, 32x32, etc. Hasta 128x64). </w:t>
      </w:r>
      <w:r w:rsidDel="00000000" w:rsidR="00000000" w:rsidRPr="00000000">
        <w:rPr>
          <w:b w:val="1"/>
          <w:rtl w:val="0"/>
        </w:rPr>
        <w:t xml:space="preserve">1 pixel por punto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como BMP.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 con</w:t>
      </w:r>
      <w:r w:rsidDel="00000000" w:rsidR="00000000" w:rsidRPr="00000000">
        <w:rPr>
          <w:b w:val="1"/>
          <w:rtl w:val="0"/>
        </w:rPr>
        <w:t xml:space="preserve"> LCD Assistant.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Usar orientación horizontal y </w:t>
      </w:r>
      <w:r w:rsidDel="00000000" w:rsidR="00000000" w:rsidRPr="00000000">
        <w:rPr>
          <w:b w:val="1"/>
          <w:u w:val="single"/>
          <w:rtl w:val="0"/>
        </w:rPr>
        <w:t xml:space="preserve">8 pixels por Byte</w:t>
      </w:r>
      <w:r w:rsidDel="00000000" w:rsidR="00000000" w:rsidRPr="00000000">
        <w:rPr>
          <w:b w:val="1"/>
          <w:rtl w:val="0"/>
        </w:rPr>
        <w:t xml:space="preserve">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