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Indie Flower" w:cs="Indie Flower" w:eastAsia="Indie Flower" w:hAnsi="Indie Flower"/>
          <w:b w:val="1"/>
        </w:rPr>
      </w:pPr>
      <w:bookmarkStart w:colFirst="0" w:colLast="0" w:name="_nedolxh181ty" w:id="0"/>
      <w:bookmarkEnd w:id="0"/>
      <w:r w:rsidDel="00000000" w:rsidR="00000000" w:rsidRPr="00000000">
        <w:rPr>
          <w:rFonts w:ascii="Indie Flower" w:cs="Indie Flower" w:eastAsia="Indie Flower" w:hAnsi="Indie Flower"/>
          <w:b w:val="1"/>
          <w:rtl w:val="0"/>
        </w:rPr>
        <w:t xml:space="preserve">Diagramas De Equilibrio </w:t>
      </w:r>
    </w:p>
    <w:p w:rsidR="00000000" w:rsidDel="00000000" w:rsidP="00000000" w:rsidRDefault="00000000" w:rsidRPr="00000000" w14:paraId="00000001">
      <w:pPr>
        <w:pStyle w:val="Title"/>
        <w:contextualSpacing w:val="0"/>
        <w:jc w:val="center"/>
        <w:rPr>
          <w:rFonts w:ascii="Indie Flower" w:cs="Indie Flower" w:eastAsia="Indie Flower" w:hAnsi="Indie Flower"/>
          <w:b w:val="1"/>
        </w:rPr>
      </w:pPr>
      <w:bookmarkStart w:colFirst="0" w:colLast="0" w:name="_riygwu6m8eby" w:id="1"/>
      <w:bookmarkEnd w:id="1"/>
      <w:r w:rsidDel="00000000" w:rsidR="00000000" w:rsidRPr="00000000">
        <w:rPr>
          <w:rFonts w:ascii="Indie Flower" w:cs="Indie Flower" w:eastAsia="Indie Flower" w:hAnsi="Indie Flower"/>
          <w:b w:val="1"/>
          <w:rtl w:val="0"/>
        </w:rPr>
        <w:t xml:space="preserve">En Materiales Metálicos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t xml:space="preserve">por Aurelio Gallardo</w:t>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t xml:space="preserve">4 de Septiembre de 2017</w:t>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drawing>
          <wp:inline distB="114300" distT="114300" distL="114300" distR="114300">
            <wp:extent cx="1123950" cy="390525"/>
            <wp:effectExtent b="0" l="0" r="0" t="0"/>
            <wp:docPr descr="by-nc-sa.eu_petit.png" id="46" name="image21.png"/>
            <a:graphic>
              <a:graphicData uri="http://schemas.openxmlformats.org/drawingml/2006/picture">
                <pic:pic>
                  <pic:nvPicPr>
                    <pic:cNvPr descr="by-nc-sa.eu_petit.png" id="0" name="image21.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t xml:space="preserve">Diagramas de Equilibrio en Materiales Metálicos  By Aurelio Gallardo Rodríguez, 31667329D Is Licensed Under A Creative Commons </w:t>
      </w:r>
    </w:p>
    <w:p w:rsidR="00000000" w:rsidDel="00000000" w:rsidP="00000000" w:rsidRDefault="00000000" w:rsidRPr="00000000" w14:paraId="0000000B">
      <w:pPr>
        <w:contextualSpacing w:val="0"/>
        <w:jc w:val="center"/>
        <w:rPr/>
      </w:pPr>
      <w:r w:rsidDel="00000000" w:rsidR="00000000" w:rsidRPr="00000000">
        <w:rPr>
          <w:rtl w:val="0"/>
        </w:rPr>
        <w:t xml:space="preserve">Reconocimiento-NoComercial-CompartirIgual 4.0 Internacional License.</w:t>
      </w:r>
    </w:p>
    <w:sdt>
      <w:sdtPr>
        <w:docPartObj>
          <w:docPartGallery w:val="Table of Contents"/>
          <w:docPartUnique w:val="1"/>
        </w:docPartObj>
      </w:sdtPr>
      <w:sdtContent>
        <w:p w:rsidR="00000000" w:rsidDel="00000000" w:rsidP="00000000" w:rsidRDefault="00000000" w:rsidRPr="00000000" w14:paraId="0000000C">
          <w:pPr>
            <w:pStyle w:val="Heading4"/>
            <w:tabs>
              <w:tab w:val="right" w:pos="10204.724409448821"/>
            </w:tabs>
            <w:spacing w:after="80" w:before="200" w:line="240" w:lineRule="auto"/>
            <w:contextualSpacing w:val="0"/>
            <w:rPr>
              <w:b w:val="1"/>
            </w:rPr>
          </w:pPr>
          <w:bookmarkStart w:colFirst="0" w:colLast="0" w:name="_pqi7k9bkql5q" w:id="2"/>
          <w:bookmarkEnd w:id="2"/>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D">
          <w:pPr>
            <w:tabs>
              <w:tab w:val="right" w:pos="10204.724409448821"/>
            </w:tabs>
            <w:spacing w:before="200" w:line="240" w:lineRule="auto"/>
            <w:contextualSpacing w:val="0"/>
            <w:rPr>
              <w:b w:val="1"/>
            </w:rPr>
          </w:pPr>
          <w:r w:rsidDel="00000000" w:rsidR="00000000" w:rsidRPr="00000000">
            <w:rPr>
              <w:b w:val="1"/>
              <w:rtl w:val="0"/>
            </w:rPr>
            <w:t xml:space="preserve">Tabla de contenidos</w:t>
          </w:r>
          <w:r w:rsidDel="00000000" w:rsidR="00000000" w:rsidRPr="00000000">
            <w:fldChar w:fldCharType="end"/>
          </w:r>
        </w:p>
      </w:sdtContent>
    </w:sdt>
    <w:p w:rsidR="00000000" w:rsidDel="00000000" w:rsidP="00000000" w:rsidRDefault="00000000" w:rsidRPr="00000000" w14:paraId="0000000E">
      <w:pPr>
        <w:contextualSpacing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10204.724409448821"/>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d236xes4l360">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_d236xes4l360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04.724409448821"/>
            </w:tabs>
            <w:spacing w:before="200" w:line="240" w:lineRule="auto"/>
            <w:ind w:left="0" w:firstLine="0"/>
            <w:contextualSpacing w:val="0"/>
            <w:rPr/>
          </w:pPr>
          <w:hyperlink w:anchor="_8nxyc9rry8t9">
            <w:r w:rsidDel="00000000" w:rsidR="00000000" w:rsidRPr="00000000">
              <w:rPr>
                <w:b w:val="1"/>
                <w:rtl w:val="0"/>
              </w:rPr>
              <w:t xml:space="preserve">2. Solidificación</w:t>
            </w:r>
          </w:hyperlink>
          <w:r w:rsidDel="00000000" w:rsidR="00000000" w:rsidRPr="00000000">
            <w:rPr>
              <w:b w:val="1"/>
              <w:rtl w:val="0"/>
            </w:rPr>
            <w:tab/>
          </w:r>
          <w:r w:rsidDel="00000000" w:rsidR="00000000" w:rsidRPr="00000000">
            <w:fldChar w:fldCharType="begin"/>
            <w:instrText xml:space="preserve"> PAGEREF _8nxyc9rry8t9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04.724409448821"/>
            </w:tabs>
            <w:spacing w:before="60" w:line="240" w:lineRule="auto"/>
            <w:ind w:left="360" w:firstLine="0"/>
            <w:contextualSpacing w:val="0"/>
            <w:rPr/>
          </w:pPr>
          <w:hyperlink w:anchor="_inntrnq3b5n6">
            <w:r w:rsidDel="00000000" w:rsidR="00000000" w:rsidRPr="00000000">
              <w:rPr>
                <w:rtl w:val="0"/>
              </w:rPr>
              <w:t xml:space="preserve">2.1. Proceso de solidificación</w:t>
            </w:r>
          </w:hyperlink>
          <w:r w:rsidDel="00000000" w:rsidR="00000000" w:rsidRPr="00000000">
            <w:rPr>
              <w:rtl w:val="0"/>
            </w:rPr>
            <w:tab/>
          </w:r>
          <w:r w:rsidDel="00000000" w:rsidR="00000000" w:rsidRPr="00000000">
            <w:fldChar w:fldCharType="begin"/>
            <w:instrText xml:space="preserve"> PAGEREF _inntrnq3b5n6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60" w:line="240" w:lineRule="auto"/>
            <w:ind w:left="360" w:firstLine="0"/>
            <w:contextualSpacing w:val="0"/>
            <w:rPr/>
          </w:pPr>
          <w:hyperlink w:anchor="_oxmje1qyasjm">
            <w:r w:rsidDel="00000000" w:rsidR="00000000" w:rsidRPr="00000000">
              <w:rPr>
                <w:rtl w:val="0"/>
              </w:rPr>
              <w:t xml:space="preserve">2.2. Velocidad de solidificación</w:t>
            </w:r>
          </w:hyperlink>
          <w:r w:rsidDel="00000000" w:rsidR="00000000" w:rsidRPr="00000000">
            <w:rPr>
              <w:rtl w:val="0"/>
            </w:rPr>
            <w:tab/>
          </w:r>
          <w:r w:rsidDel="00000000" w:rsidR="00000000" w:rsidRPr="00000000">
            <w:fldChar w:fldCharType="begin"/>
            <w:instrText xml:space="preserve"> PAGEREF _oxmje1qyasjm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200" w:line="240" w:lineRule="auto"/>
            <w:ind w:left="0" w:firstLine="0"/>
            <w:contextualSpacing w:val="0"/>
            <w:rPr/>
          </w:pPr>
          <w:hyperlink w:anchor="_glik1hjaltgu">
            <w:r w:rsidDel="00000000" w:rsidR="00000000" w:rsidRPr="00000000">
              <w:rPr>
                <w:b w:val="1"/>
                <w:rtl w:val="0"/>
              </w:rPr>
              <w:t xml:space="preserve">3. Diagramas de equilibrio o de fases</w:t>
            </w:r>
          </w:hyperlink>
          <w:r w:rsidDel="00000000" w:rsidR="00000000" w:rsidRPr="00000000">
            <w:rPr>
              <w:b w:val="1"/>
              <w:rtl w:val="0"/>
            </w:rPr>
            <w:tab/>
          </w:r>
          <w:r w:rsidDel="00000000" w:rsidR="00000000" w:rsidRPr="00000000">
            <w:fldChar w:fldCharType="begin"/>
            <w:instrText xml:space="preserve"> PAGEREF _glik1hjaltgu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60" w:line="240" w:lineRule="auto"/>
            <w:ind w:left="360" w:firstLine="0"/>
            <w:contextualSpacing w:val="0"/>
            <w:rPr/>
          </w:pPr>
          <w:hyperlink w:anchor="_6u1o6tb6yq0f">
            <w:r w:rsidDel="00000000" w:rsidR="00000000" w:rsidRPr="00000000">
              <w:rPr>
                <w:rtl w:val="0"/>
              </w:rPr>
              <w:t xml:space="preserve">3.1. Reglas de las fases de Gibbs</w:t>
            </w:r>
          </w:hyperlink>
          <w:r w:rsidDel="00000000" w:rsidR="00000000" w:rsidRPr="00000000">
            <w:rPr>
              <w:rtl w:val="0"/>
            </w:rPr>
            <w:tab/>
          </w:r>
          <w:r w:rsidDel="00000000" w:rsidR="00000000" w:rsidRPr="00000000">
            <w:fldChar w:fldCharType="begin"/>
            <w:instrText xml:space="preserve"> PAGEREF _6u1o6tb6yq0f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200" w:line="240" w:lineRule="auto"/>
            <w:ind w:left="0" w:firstLine="0"/>
            <w:contextualSpacing w:val="0"/>
            <w:rPr/>
          </w:pPr>
          <w:hyperlink w:anchor="_7z68ybz3hh33">
            <w:r w:rsidDel="00000000" w:rsidR="00000000" w:rsidRPr="00000000">
              <w:rPr>
                <w:b w:val="1"/>
                <w:rtl w:val="0"/>
              </w:rPr>
              <w:t xml:space="preserve">4. Diagramas de equilibrio en aleaciones</w:t>
            </w:r>
          </w:hyperlink>
          <w:r w:rsidDel="00000000" w:rsidR="00000000" w:rsidRPr="00000000">
            <w:rPr>
              <w:b w:val="1"/>
              <w:rtl w:val="0"/>
            </w:rPr>
            <w:tab/>
          </w:r>
          <w:r w:rsidDel="00000000" w:rsidR="00000000" w:rsidRPr="00000000">
            <w:fldChar w:fldCharType="begin"/>
            <w:instrText xml:space="preserve"> PAGEREF _7z68ybz3hh33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60" w:line="240" w:lineRule="auto"/>
            <w:ind w:left="360" w:firstLine="0"/>
            <w:contextualSpacing w:val="0"/>
            <w:rPr/>
          </w:pPr>
          <w:hyperlink w:anchor="_rdbl5dqaopaa">
            <w:r w:rsidDel="00000000" w:rsidR="00000000" w:rsidRPr="00000000">
              <w:rPr>
                <w:rtl w:val="0"/>
              </w:rPr>
              <w:t xml:space="preserve">4.1. Diagramas del cobre y el níquel.</w:t>
            </w:r>
          </w:hyperlink>
          <w:r w:rsidDel="00000000" w:rsidR="00000000" w:rsidRPr="00000000">
            <w:rPr>
              <w:rtl w:val="0"/>
            </w:rPr>
            <w:tab/>
          </w:r>
          <w:r w:rsidDel="00000000" w:rsidR="00000000" w:rsidRPr="00000000">
            <w:fldChar w:fldCharType="begin"/>
            <w:instrText xml:space="preserve"> PAGEREF _rdbl5dqaopaa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60" w:line="240" w:lineRule="auto"/>
            <w:ind w:left="360" w:firstLine="0"/>
            <w:contextualSpacing w:val="0"/>
            <w:rPr/>
          </w:pPr>
          <w:hyperlink w:anchor="_ebarzntaker1">
            <w:r w:rsidDel="00000000" w:rsidR="00000000" w:rsidRPr="00000000">
              <w:rPr>
                <w:rtl w:val="0"/>
              </w:rPr>
              <w:t xml:space="preserve">4.2. Curvas de enfriamiento</w:t>
            </w:r>
          </w:hyperlink>
          <w:r w:rsidDel="00000000" w:rsidR="00000000" w:rsidRPr="00000000">
            <w:rPr>
              <w:rtl w:val="0"/>
            </w:rPr>
            <w:tab/>
          </w:r>
          <w:r w:rsidDel="00000000" w:rsidR="00000000" w:rsidRPr="00000000">
            <w:fldChar w:fldCharType="begin"/>
            <w:instrText xml:space="preserve"> PAGEREF _ebarzntaker1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360" w:firstLine="0"/>
            <w:contextualSpacing w:val="0"/>
            <w:rPr/>
          </w:pPr>
          <w:hyperlink w:anchor="_9xpkdtlekdk">
            <w:r w:rsidDel="00000000" w:rsidR="00000000" w:rsidRPr="00000000">
              <w:rPr>
                <w:rtl w:val="0"/>
              </w:rPr>
              <w:t xml:space="preserve">4.3. Regla de la horizontal</w:t>
            </w:r>
          </w:hyperlink>
          <w:r w:rsidDel="00000000" w:rsidR="00000000" w:rsidRPr="00000000">
            <w:rPr>
              <w:rtl w:val="0"/>
            </w:rPr>
            <w:tab/>
          </w:r>
          <w:r w:rsidDel="00000000" w:rsidR="00000000" w:rsidRPr="00000000">
            <w:fldChar w:fldCharType="begin"/>
            <w:instrText xml:space="preserve"> PAGEREF _9xpkdtlekdk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360" w:firstLine="0"/>
            <w:contextualSpacing w:val="0"/>
            <w:rPr/>
          </w:pPr>
          <w:hyperlink w:anchor="_7zkfdzujzqc5">
            <w:r w:rsidDel="00000000" w:rsidR="00000000" w:rsidRPr="00000000">
              <w:rPr>
                <w:rtl w:val="0"/>
              </w:rPr>
              <w:t xml:space="preserve">4.4. Regla de los segmentos inversos o regla de la palanca</w:t>
            </w:r>
          </w:hyperlink>
          <w:r w:rsidDel="00000000" w:rsidR="00000000" w:rsidRPr="00000000">
            <w:rPr>
              <w:rtl w:val="0"/>
            </w:rPr>
            <w:tab/>
          </w:r>
          <w:r w:rsidDel="00000000" w:rsidR="00000000" w:rsidRPr="00000000">
            <w:fldChar w:fldCharType="begin"/>
            <w:instrText xml:space="preserve"> PAGEREF _7zkfdzujzqc5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200" w:line="240" w:lineRule="auto"/>
            <w:ind w:left="0" w:firstLine="0"/>
            <w:contextualSpacing w:val="0"/>
            <w:rPr/>
          </w:pPr>
          <w:hyperlink w:anchor="_j6e4stw25gc5">
            <w:r w:rsidDel="00000000" w:rsidR="00000000" w:rsidRPr="00000000">
              <w:rPr>
                <w:b w:val="1"/>
                <w:rtl w:val="0"/>
              </w:rPr>
              <w:t xml:space="preserve">5. Diagrama de equilibrio de aleaciones eutécticas</w:t>
            </w:r>
          </w:hyperlink>
          <w:r w:rsidDel="00000000" w:rsidR="00000000" w:rsidRPr="00000000">
            <w:rPr>
              <w:b w:val="1"/>
              <w:rtl w:val="0"/>
            </w:rPr>
            <w:tab/>
          </w:r>
          <w:r w:rsidDel="00000000" w:rsidR="00000000" w:rsidRPr="00000000">
            <w:fldChar w:fldCharType="begin"/>
            <w:instrText xml:space="preserve"> PAGEREF _j6e4stw25gc5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60" w:line="240" w:lineRule="auto"/>
            <w:ind w:left="360" w:firstLine="0"/>
            <w:contextualSpacing w:val="0"/>
            <w:rPr/>
          </w:pPr>
          <w:hyperlink w:anchor="_s1w3r3almklp">
            <w:r w:rsidDel="00000000" w:rsidR="00000000" w:rsidRPr="00000000">
              <w:rPr>
                <w:rtl w:val="0"/>
              </w:rPr>
              <w:t xml:space="preserve">5.1. Diagramas de equilibrio de aleaciones eutécticas con solubilidad parcial</w:t>
            </w:r>
          </w:hyperlink>
          <w:r w:rsidDel="00000000" w:rsidR="00000000" w:rsidRPr="00000000">
            <w:rPr>
              <w:rtl w:val="0"/>
            </w:rPr>
            <w:tab/>
          </w:r>
          <w:r w:rsidDel="00000000" w:rsidR="00000000" w:rsidRPr="00000000">
            <w:fldChar w:fldCharType="begin"/>
            <w:instrText xml:space="preserve"> PAGEREF _s1w3r3almklp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200" w:line="240" w:lineRule="auto"/>
            <w:ind w:left="0" w:firstLine="0"/>
            <w:contextualSpacing w:val="0"/>
            <w:rPr/>
          </w:pPr>
          <w:hyperlink w:anchor="_h8hb83qwjwad">
            <w:r w:rsidDel="00000000" w:rsidR="00000000" w:rsidRPr="00000000">
              <w:rPr>
                <w:b w:val="1"/>
                <w:rtl w:val="0"/>
              </w:rPr>
              <w:t xml:space="preserve">6. Solidificación de no equilibrio</w:t>
            </w:r>
          </w:hyperlink>
          <w:r w:rsidDel="00000000" w:rsidR="00000000" w:rsidRPr="00000000">
            <w:rPr>
              <w:b w:val="1"/>
              <w:rtl w:val="0"/>
            </w:rPr>
            <w:tab/>
          </w:r>
          <w:r w:rsidDel="00000000" w:rsidR="00000000" w:rsidRPr="00000000">
            <w:fldChar w:fldCharType="begin"/>
            <w:instrText xml:space="preserve"> PAGEREF _h8hb83qwjwad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60" w:line="240" w:lineRule="auto"/>
            <w:ind w:left="360" w:firstLine="0"/>
            <w:contextualSpacing w:val="0"/>
            <w:rPr/>
          </w:pPr>
          <w:hyperlink w:anchor="_k1wd4a5mvc62">
            <w:r w:rsidDel="00000000" w:rsidR="00000000" w:rsidRPr="00000000">
              <w:rPr>
                <w:rtl w:val="0"/>
              </w:rPr>
              <w:t xml:space="preserve">6.1. Caso de una solubilidad parcial.</w:t>
            </w:r>
          </w:hyperlink>
          <w:r w:rsidDel="00000000" w:rsidR="00000000" w:rsidRPr="00000000">
            <w:rPr>
              <w:rtl w:val="0"/>
            </w:rPr>
            <w:tab/>
          </w:r>
          <w:r w:rsidDel="00000000" w:rsidR="00000000" w:rsidRPr="00000000">
            <w:fldChar w:fldCharType="begin"/>
            <w:instrText xml:space="preserve"> PAGEREF _k1wd4a5mvc62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200" w:line="240" w:lineRule="auto"/>
            <w:ind w:left="0" w:firstLine="0"/>
            <w:contextualSpacing w:val="0"/>
            <w:rPr/>
          </w:pPr>
          <w:hyperlink w:anchor="_im5b2al6oafb">
            <w:r w:rsidDel="00000000" w:rsidR="00000000" w:rsidRPr="00000000">
              <w:rPr>
                <w:b w:val="1"/>
                <w:rtl w:val="0"/>
              </w:rPr>
              <w:t xml:space="preserve">7. Transformaciones en estado sólido</w:t>
            </w:r>
          </w:hyperlink>
          <w:r w:rsidDel="00000000" w:rsidR="00000000" w:rsidRPr="00000000">
            <w:rPr>
              <w:b w:val="1"/>
              <w:rtl w:val="0"/>
            </w:rPr>
            <w:tab/>
          </w:r>
          <w:r w:rsidDel="00000000" w:rsidR="00000000" w:rsidRPr="00000000">
            <w:fldChar w:fldCharType="begin"/>
            <w:instrText xml:space="preserve"> PAGEREF _im5b2al6oafb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60" w:line="240" w:lineRule="auto"/>
            <w:ind w:left="360" w:firstLine="0"/>
            <w:contextualSpacing w:val="0"/>
            <w:rPr/>
          </w:pPr>
          <w:hyperlink w:anchor="_k5kakteepbjw">
            <w:r w:rsidDel="00000000" w:rsidR="00000000" w:rsidRPr="00000000">
              <w:rPr>
                <w:rtl w:val="0"/>
              </w:rPr>
              <w:t xml:space="preserve">7.1. Transformación alotrópica</w:t>
            </w:r>
          </w:hyperlink>
          <w:r w:rsidDel="00000000" w:rsidR="00000000" w:rsidRPr="00000000">
            <w:rPr>
              <w:rtl w:val="0"/>
            </w:rPr>
            <w:tab/>
          </w:r>
          <w:r w:rsidDel="00000000" w:rsidR="00000000" w:rsidRPr="00000000">
            <w:fldChar w:fldCharType="begin"/>
            <w:instrText xml:space="preserve"> PAGEREF _k5kakteepbjw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before="60" w:line="240" w:lineRule="auto"/>
            <w:ind w:left="720" w:firstLine="0"/>
            <w:contextualSpacing w:val="0"/>
            <w:rPr/>
          </w:pPr>
          <w:hyperlink w:anchor="_lz018s708mfy">
            <w:r w:rsidDel="00000000" w:rsidR="00000000" w:rsidRPr="00000000">
              <w:rPr>
                <w:rtl w:val="0"/>
              </w:rPr>
              <w:t xml:space="preserve">Transformación alotrópica en una aleación</w:t>
            </w:r>
          </w:hyperlink>
          <w:r w:rsidDel="00000000" w:rsidR="00000000" w:rsidRPr="00000000">
            <w:rPr>
              <w:rtl w:val="0"/>
            </w:rPr>
            <w:tab/>
          </w:r>
          <w:r w:rsidDel="00000000" w:rsidR="00000000" w:rsidRPr="00000000">
            <w:fldChar w:fldCharType="begin"/>
            <w:instrText xml:space="preserve"> PAGEREF _lz018s708mfy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1"/>
            </w:tabs>
            <w:spacing w:after="80" w:before="60" w:line="240" w:lineRule="auto"/>
            <w:ind w:left="360" w:firstLine="0"/>
            <w:contextualSpacing w:val="0"/>
            <w:rPr/>
          </w:pPr>
          <w:hyperlink w:anchor="_xu3x6ayemqdg">
            <w:r w:rsidDel="00000000" w:rsidR="00000000" w:rsidRPr="00000000">
              <w:rPr>
                <w:rtl w:val="0"/>
              </w:rPr>
              <w:t xml:space="preserve">7.2. Transformaciones eutectoides</w:t>
            </w:r>
          </w:hyperlink>
          <w:r w:rsidDel="00000000" w:rsidR="00000000" w:rsidRPr="00000000">
            <w:rPr>
              <w:rtl w:val="0"/>
            </w:rPr>
            <w:tab/>
          </w:r>
          <w:r w:rsidDel="00000000" w:rsidR="00000000" w:rsidRPr="00000000">
            <w:fldChar w:fldCharType="begin"/>
            <w:instrText xml:space="preserve"> PAGEREF _xu3x6ayemqdg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1"/>
        <w:contextualSpacing w:val="0"/>
        <w:rPr>
          <w:color w:val="351c75"/>
        </w:rPr>
      </w:pPr>
      <w:bookmarkStart w:colFirst="0" w:colLast="0" w:name="_d236xes4l360" w:id="3"/>
      <w:bookmarkEnd w:id="3"/>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t xml:space="preserve">En el proceso de obtención de utensilios metálicos, necesitamos licuar los metales, bien porque es necesario un molde para obtener la forma o bien porque para su purificación necesitamos licuarlos primero. </w:t>
      </w:r>
    </w:p>
    <w:p w:rsidR="00000000" w:rsidDel="00000000" w:rsidP="00000000" w:rsidRDefault="00000000" w:rsidRPr="00000000" w14:paraId="00000027">
      <w:pPr>
        <w:contextualSpacing w:val="0"/>
        <w:jc w:val="both"/>
        <w:rPr/>
      </w:pPr>
      <w:r w:rsidDel="00000000" w:rsidR="00000000" w:rsidRPr="00000000">
        <w:rPr>
          <w:rtl w:val="0"/>
        </w:rPr>
        <w:t xml:space="preserve">El proceso de solidificación del metal líquido puede alterar su estructura interna y, por tanto, las propiedades mecánicas del material. También las alteraciones de la temperatura en el proceso de solidificación.</w:t>
      </w:r>
    </w:p>
    <w:p w:rsidR="00000000" w:rsidDel="00000000" w:rsidP="00000000" w:rsidRDefault="00000000" w:rsidRPr="00000000" w14:paraId="00000028">
      <w:pPr>
        <w:pStyle w:val="Heading1"/>
        <w:ind w:left="0" w:firstLine="0"/>
        <w:contextualSpacing w:val="0"/>
        <w:rPr/>
      </w:pPr>
      <w:bookmarkStart w:colFirst="0" w:colLast="0" w:name="_8nxyc9rry8t9" w:id="4"/>
      <w:bookmarkEnd w:id="4"/>
      <w:r w:rsidDel="00000000" w:rsidR="00000000" w:rsidRPr="00000000">
        <w:rPr>
          <w:rtl w:val="0"/>
        </w:rPr>
        <w:t xml:space="preserve">2. Solidificación</w:t>
      </w:r>
    </w:p>
    <w:p w:rsidR="00000000" w:rsidDel="00000000" w:rsidP="00000000" w:rsidRDefault="00000000" w:rsidRPr="00000000" w14:paraId="00000029">
      <w:pPr>
        <w:contextualSpacing w:val="0"/>
        <w:rPr/>
      </w:pPr>
      <w:r w:rsidDel="00000000" w:rsidR="00000000" w:rsidRPr="00000000">
        <w:rPr>
          <w:rtl w:val="0"/>
        </w:rPr>
        <w:t xml:space="preserve">En la industria es muy común el uso de materiales metálicos que hayan pasado por uno de estos procesos al menos:</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Purificación → Solidificación en lingotes → Conformado mecánico.</w:t>
      </w:r>
    </w:p>
    <w:p w:rsidR="00000000" w:rsidDel="00000000" w:rsidP="00000000" w:rsidRDefault="00000000" w:rsidRPr="00000000" w14:paraId="0000002C">
      <w:pPr>
        <w:numPr>
          <w:ilvl w:val="0"/>
          <w:numId w:val="4"/>
        </w:numPr>
        <w:ind w:left="720" w:hanging="360"/>
        <w:contextualSpacing w:val="1"/>
        <w:rPr>
          <w:u w:val="none"/>
        </w:rPr>
      </w:pPr>
      <w:r w:rsidDel="00000000" w:rsidR="00000000" w:rsidRPr="00000000">
        <w:rPr>
          <w:rFonts w:ascii="Arial Unicode MS" w:cs="Arial Unicode MS" w:eastAsia="Arial Unicode MS" w:hAnsi="Arial Unicode MS"/>
          <w:rtl w:val="0"/>
        </w:rPr>
        <w:t xml:space="preserve">Material líquido → Molde → Enfriamiento.</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pStyle w:val="Heading2"/>
        <w:contextualSpacing w:val="0"/>
        <w:rPr>
          <w:b w:val="1"/>
          <w:color w:val="1155cc"/>
        </w:rPr>
      </w:pPr>
      <w:bookmarkStart w:colFirst="0" w:colLast="0" w:name="_inntrnq3b5n6" w:id="5"/>
      <w:bookmarkEnd w:id="5"/>
      <w:r w:rsidDel="00000000" w:rsidR="00000000" w:rsidRPr="00000000">
        <w:rPr>
          <w:b w:val="1"/>
          <w:color w:val="1155cc"/>
          <w:rtl w:val="0"/>
        </w:rPr>
        <w:t xml:space="preserve">2.1. Proceso de solidificación </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Cuando un metal fundido se enfría, pierde energía. Esta pérdida de energía se traduce en una bajada de su temperatura. Llega un momento en el que la energía del metal fundido es igual a la energía que le correspondería si fuese sólido, alcanzando una </w:t>
      </w:r>
      <w:r w:rsidDel="00000000" w:rsidR="00000000" w:rsidRPr="00000000">
        <w:rPr>
          <w:b w:val="1"/>
          <w:rtl w:val="0"/>
        </w:rPr>
        <w:t xml:space="preserve">temperatura de equilibrio</w:t>
      </w:r>
      <w:r w:rsidDel="00000000" w:rsidR="00000000" w:rsidRPr="00000000">
        <w:rPr>
          <w:rtl w:val="0"/>
        </w:rPr>
        <w:t xml:space="preserve">.</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Desde un punto de vista energético, a temperaturas superiores a la de equilibrio el material es más estable en la fase líquida, y a temperaturas inferiores, en la fase sólida.</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Por tanto, </w:t>
      </w:r>
      <w:r w:rsidDel="00000000" w:rsidR="00000000" w:rsidRPr="00000000">
        <w:rPr>
          <w:b w:val="1"/>
          <w:i w:val="1"/>
          <w:rtl w:val="0"/>
        </w:rPr>
        <w:t xml:space="preserve">si seguimos perdiendo energía en el metal fundido y bajamos de esa temperatura de equilibrio, el material empieza a solidificar</w:t>
      </w:r>
      <w:r w:rsidDel="00000000" w:rsidR="00000000" w:rsidRPr="00000000">
        <w:rPr>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21"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El proceso de solidificación tiene dos etapas características:</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numPr>
          <w:ilvl w:val="0"/>
          <w:numId w:val="9"/>
        </w:numPr>
        <w:ind w:left="720" w:hanging="360"/>
        <w:contextualSpacing w:val="1"/>
        <w:rPr>
          <w:u w:val="none"/>
        </w:rPr>
      </w:pPr>
      <w:r w:rsidDel="00000000" w:rsidR="00000000" w:rsidRPr="00000000">
        <w:rPr>
          <w:b w:val="1"/>
          <w:rtl w:val="0"/>
        </w:rPr>
        <w:t xml:space="preserve">Nucleación</w:t>
      </w:r>
      <w:r w:rsidDel="00000000" w:rsidR="00000000" w:rsidRPr="00000000">
        <w:rPr>
          <w:rtl w:val="0"/>
        </w:rPr>
        <w:t xml:space="preserve">: presencia de pequeños corpúsculos estables solidificados en el interior del líquido.</w:t>
      </w:r>
    </w:p>
    <w:p w:rsidR="00000000" w:rsidDel="00000000" w:rsidP="00000000" w:rsidRDefault="00000000" w:rsidRPr="00000000" w14:paraId="00000039">
      <w:pPr>
        <w:numPr>
          <w:ilvl w:val="0"/>
          <w:numId w:val="9"/>
        </w:numPr>
        <w:ind w:left="720" w:hanging="360"/>
        <w:contextualSpacing w:val="1"/>
        <w:rPr>
          <w:u w:val="none"/>
        </w:rPr>
      </w:pPr>
      <w:r w:rsidDel="00000000" w:rsidR="00000000" w:rsidRPr="00000000">
        <w:rPr>
          <w:b w:val="1"/>
          <w:rtl w:val="0"/>
        </w:rPr>
        <w:t xml:space="preserve">Crecimiento</w:t>
      </w:r>
      <w:r w:rsidDel="00000000" w:rsidR="00000000" w:rsidRPr="00000000">
        <w:rPr>
          <w:rtl w:val="0"/>
        </w:rPr>
        <w:t xml:space="preserve">: los núcleos estables crecen y se convierten en la estructura granular típica de los materiales metálicos.</w:t>
      </w:r>
      <w:r w:rsidDel="00000000" w:rsidR="00000000" w:rsidRPr="00000000">
        <w:drawing>
          <wp:anchor allowOverlap="1" behindDoc="0" distB="114300" distT="114300" distL="114300" distR="114300" hidden="0" layoutInCell="1" locked="0" relativeHeight="0" simplePos="0">
            <wp:simplePos x="0" y="0"/>
            <wp:positionH relativeFrom="margin">
              <wp:posOffset>4685214</wp:posOffset>
            </wp:positionH>
            <wp:positionV relativeFrom="paragraph">
              <wp:posOffset>314325</wp:posOffset>
            </wp:positionV>
            <wp:extent cx="1801311" cy="1340261"/>
            <wp:effectExtent b="0" l="0" r="0" t="0"/>
            <wp:wrapSquare wrapText="bothSides" distB="114300" distT="114300" distL="114300" distR="114300"/>
            <wp:docPr descr="nucleacion_crecimiento.png" id="48" name="image31.png"/>
            <a:graphic>
              <a:graphicData uri="http://schemas.openxmlformats.org/drawingml/2006/picture">
                <pic:pic>
                  <pic:nvPicPr>
                    <pic:cNvPr descr="nucleacion_crecimiento.png" id="0" name="image31.png"/>
                    <pic:cNvPicPr preferRelativeResize="0"/>
                  </pic:nvPicPr>
                  <pic:blipFill>
                    <a:blip r:embed="rId9"/>
                    <a:srcRect b="0" l="0" r="0" t="0"/>
                    <a:stretch>
                      <a:fillRect/>
                    </a:stretch>
                  </pic:blipFill>
                  <pic:spPr>
                    <a:xfrm>
                      <a:off x="0" y="0"/>
                      <a:ext cx="1801311" cy="1340261"/>
                    </a:xfrm>
                    <a:prstGeom prst="rect"/>
                    <a:ln/>
                  </pic:spPr>
                </pic:pic>
              </a:graphicData>
            </a:graphic>
          </wp:anchor>
        </w:drawing>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En el estudio de los procesos de solidificación normalmente dibujamos unas gráficas de </w:t>
      </w:r>
      <w:r w:rsidDel="00000000" w:rsidR="00000000" w:rsidRPr="00000000">
        <w:rPr>
          <w:b w:val="1"/>
          <w:i w:val="1"/>
          <w:rtl w:val="0"/>
        </w:rPr>
        <w:t xml:space="preserve">Temperatura</w:t>
      </w:r>
      <w:r w:rsidDel="00000000" w:rsidR="00000000" w:rsidRPr="00000000">
        <w:rPr>
          <w:rtl w:val="0"/>
        </w:rPr>
        <w:t xml:space="preserve"> frente al </w:t>
      </w:r>
      <w:r w:rsidDel="00000000" w:rsidR="00000000" w:rsidRPr="00000000">
        <w:rPr>
          <w:b w:val="1"/>
          <w:i w:val="1"/>
          <w:rtl w:val="0"/>
        </w:rPr>
        <w:t xml:space="preserve">tiempo</w:t>
      </w:r>
      <w:r w:rsidDel="00000000" w:rsidR="00000000" w:rsidRPr="00000000">
        <w:rPr>
          <w:rtl w:val="0"/>
        </w:rPr>
        <w:t xml:space="preserve">. Estas gráficas, experimentales, se denominan </w:t>
      </w:r>
      <w:r w:rsidDel="00000000" w:rsidR="00000000" w:rsidRPr="00000000">
        <w:rPr>
          <w:b w:val="1"/>
          <w:i w:val="1"/>
          <w:rtl w:val="0"/>
        </w:rPr>
        <w:t xml:space="preserve">curvas de enfriamiento</w:t>
      </w:r>
      <w:r w:rsidDel="00000000" w:rsidR="00000000" w:rsidRPr="00000000">
        <w:rPr>
          <w:rtl w:val="0"/>
        </w:rPr>
        <w:t xml:space="preserve">.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En la curva de la derecha se observa que, para un metal puro,  mientras dure el proceso de solidificación (cambio de estado) la </w:t>
      </w:r>
      <w:r w:rsidDel="00000000" w:rsidR="00000000" w:rsidRPr="00000000">
        <w:rPr>
          <w:b w:val="1"/>
          <w:i w:val="1"/>
          <w:rtl w:val="0"/>
        </w:rPr>
        <w:t xml:space="preserve">temperatura (</w:t>
      </w:r>
      <m:oMath>
        <m:sSub>
          <m:sSubPr>
            <m:ctrlPr>
              <w:rPr>
                <w:b w:val="1"/>
                <w:i w:val="1"/>
              </w:rPr>
            </m:ctrlPr>
          </m:sSubPr>
          <m:e>
            <m:r>
              <w:rPr>
                <w:b w:val="1"/>
                <w:i w:val="1"/>
              </w:rPr>
              <m:t xml:space="preserve">T</m:t>
            </m:r>
          </m:e>
          <m:sub>
            <m:r>
              <w:rPr>
                <w:b w:val="1"/>
                <w:i w:val="1"/>
              </w:rPr>
              <m:t xml:space="preserve">e</m:t>
            </m:r>
          </m:sub>
        </m:sSub>
      </m:oMath>
      <w:r w:rsidDel="00000000" w:rsidR="00000000" w:rsidRPr="00000000">
        <w:rPr>
          <w:b w:val="1"/>
          <w:i w:val="1"/>
          <w:rtl w:val="0"/>
        </w:rPr>
        <w:t xml:space="preserve">) se mantiene constante</w:t>
      </w:r>
      <w:r w:rsidDel="00000000" w:rsidR="00000000" w:rsidRPr="00000000">
        <w:rPr>
          <w:rtl w:val="0"/>
        </w:rPr>
        <w:t xml:space="preserve">. Pero no quiere decir que en el tiempo en el que dura la solidificación no se pierda energía; al contrario, el proceso es siempre </w:t>
      </w:r>
      <w:r w:rsidDel="00000000" w:rsidR="00000000" w:rsidRPr="00000000">
        <w:rPr>
          <w:b w:val="1"/>
          <w:rtl w:val="0"/>
        </w:rPr>
        <w:t xml:space="preserve">exotérmico</w:t>
      </w:r>
      <w:r w:rsidDel="00000000" w:rsidR="00000000" w:rsidRPr="00000000">
        <w:rPr>
          <w:rtl w:val="0"/>
        </w:rPr>
        <w:t xml:space="preserve">. Las moléculas o los átomos pierden movilidad (energía) y se van ordenando en cristales. </w:t>
      </w:r>
    </w:p>
    <w:p w:rsidR="00000000" w:rsidDel="00000000" w:rsidP="00000000" w:rsidRDefault="00000000" w:rsidRPr="00000000" w14:paraId="0000003E">
      <w:pPr>
        <w:contextualSpacing w:val="0"/>
        <w:rPr/>
      </w:pPr>
      <w:r w:rsidDel="00000000" w:rsidR="00000000" w:rsidRPr="00000000">
        <w:rPr>
          <w:rtl w:val="0"/>
        </w:rPr>
        <w:t xml:space="preserve">El proceso anterior es teórico: sólo es posible si el enfriamiento es muy lento. En la práctica (industrialmente), los metales líquidos se suelen enfriar rápidamente, obteniendo situaciones de </w:t>
      </w:r>
      <w:r w:rsidDel="00000000" w:rsidR="00000000" w:rsidRPr="00000000">
        <w:rPr>
          <w:b w:val="1"/>
          <w:rtl w:val="0"/>
        </w:rPr>
        <w:t xml:space="preserve">subenfriamiento</w:t>
      </w:r>
      <w:r w:rsidDel="00000000" w:rsidR="00000000" w:rsidRPr="00000000">
        <w:rPr>
          <w:rtl w:val="0"/>
        </w:rPr>
        <w:t xml:space="preserve">.  Es normal que el metal permanezca líquido a la temperatura teórica de enfriamiento </w:t>
      </w:r>
      <m:oMath>
        <m:sSub>
          <m:sSubPr>
            <m:ctrlPr>
              <w:rPr>
                <w:b w:val="1"/>
                <w:i w:val="1"/>
              </w:rPr>
            </m:ctrlPr>
          </m:sSubPr>
          <m:e>
            <m:r>
              <w:rPr>
                <w:b w:val="1"/>
                <w:i w:val="1"/>
              </w:rPr>
              <m:t xml:space="preserve">T</m:t>
            </m:r>
          </m:e>
          <m:sub>
            <m:r>
              <w:rPr>
                <w:b w:val="1"/>
                <w:i w:val="1"/>
              </w:rPr>
              <m:t xml:space="preserve">e</m:t>
            </m:r>
          </m:sub>
        </m:sSub>
      </m:oMath>
      <w:r w:rsidDel="00000000" w:rsidR="00000000" w:rsidRPr="00000000">
        <w:rPr>
          <w:rtl w:val="0"/>
        </w:rPr>
        <w:t xml:space="preserve">. También es usual que una vez producida la solidificación, la temperatura vuelva a elevarse a la temperatura de equilibrio. </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drawing>
          <wp:inline distB="114300" distT="114300" distL="114300" distR="114300">
            <wp:extent cx="3691338" cy="1677388"/>
            <wp:effectExtent b="0" l="0" r="0" t="0"/>
            <wp:docPr descr="subenfriamiento.png" id="6" name="image32.png"/>
            <a:graphic>
              <a:graphicData uri="http://schemas.openxmlformats.org/drawingml/2006/picture">
                <pic:pic>
                  <pic:nvPicPr>
                    <pic:cNvPr descr="subenfriamiento.png" id="0" name="image32.png"/>
                    <pic:cNvPicPr preferRelativeResize="0"/>
                  </pic:nvPicPr>
                  <pic:blipFill>
                    <a:blip r:embed="rId10"/>
                    <a:srcRect b="0" l="0" r="0" t="0"/>
                    <a:stretch>
                      <a:fillRect/>
                    </a:stretch>
                  </pic:blipFill>
                  <pic:spPr>
                    <a:xfrm>
                      <a:off x="0" y="0"/>
                      <a:ext cx="3691338" cy="16773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La </w:t>
      </w:r>
      <w:r w:rsidDel="00000000" w:rsidR="00000000" w:rsidRPr="00000000">
        <w:rPr>
          <w:b w:val="1"/>
          <w:rtl w:val="0"/>
        </w:rPr>
        <w:t xml:space="preserve">nucleación</w:t>
      </w:r>
      <w:r w:rsidDel="00000000" w:rsidR="00000000" w:rsidRPr="00000000">
        <w:rPr>
          <w:rtl w:val="0"/>
        </w:rPr>
        <w:t xml:space="preserve"> suele empezar en un punto sólido, por ejemplo las paredes del recipiente o bien alguna impureza o partícula de alto punto de fusión presente de forma sólida en el líquido fundido (</w:t>
      </w:r>
      <w:r w:rsidDel="00000000" w:rsidR="00000000" w:rsidRPr="00000000">
        <w:rPr>
          <w:b w:val="1"/>
          <w:i w:val="1"/>
          <w:rtl w:val="0"/>
        </w:rPr>
        <w:t xml:space="preserve">agentes nucleantes</w:t>
      </w:r>
      <w:r w:rsidDel="00000000" w:rsidR="00000000" w:rsidRPr="00000000">
        <w:rPr>
          <w:rtl w:val="0"/>
        </w:rPr>
        <w:t xml:space="preserve">).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3">
      <w:pPr>
        <w:pStyle w:val="Heading2"/>
        <w:contextualSpacing w:val="0"/>
        <w:rPr/>
      </w:pPr>
      <w:bookmarkStart w:colFirst="0" w:colLast="0" w:name="_oxmje1qyasjm" w:id="6"/>
      <w:bookmarkEnd w:id="6"/>
      <w:r w:rsidDel="00000000" w:rsidR="00000000" w:rsidRPr="00000000">
        <w:rPr>
          <w:rtl w:val="0"/>
        </w:rPr>
        <w:t xml:space="preserve">2.2. Velocidad de solidificación </w:t>
      </w:r>
      <w:r w:rsidDel="00000000" w:rsidR="00000000" w:rsidRPr="00000000">
        <w:rPr>
          <w:i w:val="1"/>
          <w:color w:val="000000"/>
          <w:sz w:val="22"/>
          <w:szCs w:val="22"/>
        </w:rPr>
        <w:drawing>
          <wp:inline distB="114300" distT="114300" distL="114300" distR="114300">
            <wp:extent cx="381906" cy="103218"/>
            <wp:effectExtent b="0" l="0" r="0" t="0"/>
            <wp:docPr descr="Free illustration: Important, Stamp, Imprint - Free Image on ..." id="12"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hyperlink r:id="rId11">
        <w:r w:rsidDel="00000000" w:rsidR="00000000" w:rsidRPr="00000000">
          <w:rPr/>
          <w:drawing>
            <wp:inline distB="19050" distT="19050" distL="19050" distR="19050">
              <wp:extent cx="6096000" cy="5842000"/>
              <wp:effectExtent b="0" l="0" r="0" t="0"/>
              <wp:docPr id="4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096000" cy="5842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Para conseguir granos pequeños (favorezco las propiedades mecánicas del material), puedo optar por:</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numPr>
          <w:ilvl w:val="0"/>
          <w:numId w:val="3"/>
        </w:numPr>
        <w:ind w:left="720" w:hanging="360"/>
        <w:contextualSpacing w:val="1"/>
        <w:rPr>
          <w:u w:val="none"/>
        </w:rPr>
      </w:pPr>
      <w:r w:rsidDel="00000000" w:rsidR="00000000" w:rsidRPr="00000000">
        <w:rPr>
          <w:b w:val="1"/>
          <w:rtl w:val="0"/>
        </w:rPr>
        <w:t xml:space="preserve">Aumentar la velocidad de nucleación en el metal,</w:t>
      </w:r>
      <w:r w:rsidDel="00000000" w:rsidR="00000000" w:rsidRPr="00000000">
        <w:rPr>
          <w:rtl w:val="0"/>
        </w:rPr>
        <w:t xml:space="preserve"> que se logra enfriando el material con gran rapidez o con agentes nucleantes que potencien la creación de núcleos estables.</w:t>
      </w:r>
    </w:p>
    <w:p w:rsidR="00000000" w:rsidDel="00000000" w:rsidP="00000000" w:rsidRDefault="00000000" w:rsidRPr="00000000" w14:paraId="00000049">
      <w:pPr>
        <w:numPr>
          <w:ilvl w:val="0"/>
          <w:numId w:val="3"/>
        </w:numPr>
        <w:ind w:left="720" w:hanging="360"/>
        <w:contextualSpacing w:val="1"/>
        <w:rPr>
          <w:u w:val="none"/>
        </w:rPr>
      </w:pPr>
      <w:r w:rsidDel="00000000" w:rsidR="00000000" w:rsidRPr="00000000">
        <w:rPr>
          <w:b w:val="1"/>
          <w:rtl w:val="0"/>
        </w:rPr>
        <w:t xml:space="preserve">Fragmentar los granos</w:t>
      </w:r>
      <w:r w:rsidDel="00000000" w:rsidR="00000000" w:rsidRPr="00000000">
        <w:rPr>
          <w:rtl w:val="0"/>
        </w:rPr>
        <w:t xml:space="preserve"> durante su crecimiento (agitación intensa en el proceso de solidificación).</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glik1hjaltgu" w:id="7"/>
      <w:bookmarkEnd w:id="7"/>
      <w:r w:rsidDel="00000000" w:rsidR="00000000" w:rsidRPr="00000000">
        <w:rPr>
          <w:rtl w:val="0"/>
        </w:rPr>
        <w:t xml:space="preserve">3. Diagramas de equilibrio o de fases</w:t>
      </w:r>
    </w:p>
    <w:p w:rsidR="00000000" w:rsidDel="00000000" w:rsidP="00000000" w:rsidRDefault="00000000" w:rsidRPr="00000000" w14:paraId="0000004C">
      <w:pPr>
        <w:contextualSpacing w:val="0"/>
        <w:rPr/>
      </w:pPr>
      <w:r w:rsidDel="00000000" w:rsidR="00000000" w:rsidRPr="00000000">
        <w:rPr>
          <w:rtl w:val="0"/>
        </w:rPr>
        <w:t xml:space="preserve">Una </w:t>
      </w:r>
      <w:r w:rsidDel="00000000" w:rsidR="00000000" w:rsidRPr="00000000">
        <w:rPr>
          <w:b w:val="1"/>
          <w:color w:val="4c1130"/>
          <w:rtl w:val="0"/>
        </w:rPr>
        <w:t xml:space="preserve">fase</w:t>
      </w:r>
      <w:r w:rsidDel="00000000" w:rsidR="00000000" w:rsidRPr="00000000">
        <w:rPr>
          <w:rtl w:val="0"/>
        </w:rPr>
        <w:t xml:space="preserve"> es una parte homogénea de un material que difiere de otra en </w:t>
      </w:r>
      <w:r w:rsidDel="00000000" w:rsidR="00000000" w:rsidRPr="00000000">
        <w:rPr>
          <w:b w:val="1"/>
          <w:rtl w:val="0"/>
        </w:rPr>
        <w:t xml:space="preserve">composición, estado o estructura</w:t>
      </w:r>
      <w:r w:rsidDel="00000000" w:rsidR="00000000" w:rsidRPr="00000000">
        <w:rPr>
          <w:rtl w:val="0"/>
        </w:rPr>
        <w:t xml:space="preserve">. La representación gráfica de las fases de un material con respecto a la temperatura y la presión se denomina </w:t>
      </w:r>
      <w:r w:rsidDel="00000000" w:rsidR="00000000" w:rsidRPr="00000000">
        <w:rPr>
          <w:b w:val="1"/>
          <w:rtl w:val="0"/>
        </w:rPr>
        <w:t xml:space="preserve">diagrama de fases </w:t>
      </w:r>
      <w:r w:rsidDel="00000000" w:rsidR="00000000" w:rsidRPr="00000000">
        <w:rPr>
          <w:rtl w:val="0"/>
        </w:rPr>
        <w:t xml:space="preserve">(también diagrama P-T)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3905250</wp:posOffset>
            </wp:positionH>
            <wp:positionV relativeFrom="paragraph">
              <wp:posOffset>228600</wp:posOffset>
            </wp:positionV>
            <wp:extent cx="2529936" cy="2117755"/>
            <wp:effectExtent b="0" l="0" r="0" t="0"/>
            <wp:wrapSquare wrapText="bothSides" distB="228600" distT="228600" distL="228600" distR="228600"/>
            <wp:docPr descr="diagrama-de-fases-del-agua.png" id="33" name="image17.png"/>
            <a:graphic>
              <a:graphicData uri="http://schemas.openxmlformats.org/drawingml/2006/picture">
                <pic:pic>
                  <pic:nvPicPr>
                    <pic:cNvPr descr="diagrama-de-fases-del-agua.png" id="0" name="image17.png"/>
                    <pic:cNvPicPr preferRelativeResize="0"/>
                  </pic:nvPicPr>
                  <pic:blipFill>
                    <a:blip r:embed="rId13"/>
                    <a:srcRect b="0" l="0" r="0" t="0"/>
                    <a:stretch>
                      <a:fillRect/>
                    </a:stretch>
                  </pic:blipFill>
                  <pic:spPr>
                    <a:xfrm>
                      <a:off x="0" y="0"/>
                      <a:ext cx="2529936" cy="2117755"/>
                    </a:xfrm>
                    <a:prstGeom prst="rect"/>
                    <a:ln/>
                  </pic:spPr>
                </pic:pic>
              </a:graphicData>
            </a:graphic>
          </wp:anchor>
        </w:drawing>
      </w:r>
    </w:p>
    <w:p w:rsidR="00000000" w:rsidDel="00000000" w:rsidP="00000000" w:rsidRDefault="00000000" w:rsidRPr="00000000" w14:paraId="0000004E">
      <w:pPr>
        <w:contextualSpacing w:val="0"/>
        <w:rPr/>
      </w:pPr>
      <w:r w:rsidDel="00000000" w:rsidR="00000000" w:rsidRPr="00000000">
        <w:rPr>
          <w:rtl w:val="0"/>
        </w:rPr>
        <w:t xml:space="preserve">En la figura se aprecia el </w:t>
      </w:r>
      <w:r w:rsidDel="00000000" w:rsidR="00000000" w:rsidRPr="00000000">
        <w:rPr>
          <w:b w:val="1"/>
          <w:i w:val="1"/>
          <w:rtl w:val="0"/>
        </w:rPr>
        <w:t xml:space="preserve">diagrama de fases del agua pura</w:t>
      </w:r>
      <w:r w:rsidDel="00000000" w:rsidR="00000000" w:rsidRPr="00000000">
        <w:rPr>
          <w:rtl w:val="0"/>
        </w:rPr>
        <w:t xml:space="preserve">. A -10ºC y 1 atm, por ejemplo, vemos que la zona donde está ese punto es la del hielo (sólida); a 1 atm y 50ºC líquida y a 1 atm y 150 ºC, gaseosa. </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La </w:t>
      </w:r>
      <w:r w:rsidDel="00000000" w:rsidR="00000000" w:rsidRPr="00000000">
        <w:rPr>
          <w:b w:val="1"/>
          <w:i w:val="1"/>
          <w:rtl w:val="0"/>
        </w:rPr>
        <w:t xml:space="preserve">línea de vaporización</w:t>
      </w:r>
      <w:r w:rsidDel="00000000" w:rsidR="00000000" w:rsidRPr="00000000">
        <w:rPr>
          <w:rtl w:val="0"/>
        </w:rPr>
        <w:t xml:space="preserve"> son los puntos donde coexisten las zonas líquida y gaseosa. La </w:t>
      </w:r>
      <w:r w:rsidDel="00000000" w:rsidR="00000000" w:rsidRPr="00000000">
        <w:rPr>
          <w:b w:val="1"/>
          <w:i w:val="1"/>
          <w:rtl w:val="0"/>
        </w:rPr>
        <w:t xml:space="preserve">línea de solidificación</w:t>
      </w:r>
      <w:r w:rsidDel="00000000" w:rsidR="00000000" w:rsidRPr="00000000">
        <w:rPr>
          <w:rtl w:val="0"/>
        </w:rPr>
        <w:t xml:space="preserve">, líquida y sólida. Y la línea entre gas y sólido, de </w:t>
      </w:r>
      <w:r w:rsidDel="00000000" w:rsidR="00000000" w:rsidRPr="00000000">
        <w:rPr>
          <w:b w:val="1"/>
          <w:i w:val="1"/>
          <w:rtl w:val="0"/>
        </w:rPr>
        <w:t xml:space="preserve">sublimación</w:t>
      </w:r>
      <w:r w:rsidDel="00000000" w:rsidR="00000000" w:rsidRPr="00000000">
        <w:rPr>
          <w:rtl w:val="0"/>
        </w:rPr>
        <w:t xml:space="preserve">.</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A 0.006 atm y 0.01ºC coexisten las tres fases: es el </w:t>
      </w:r>
      <w:r w:rsidDel="00000000" w:rsidR="00000000" w:rsidRPr="00000000">
        <w:rPr>
          <w:b w:val="1"/>
          <w:i w:val="1"/>
          <w:rtl w:val="0"/>
        </w:rPr>
        <w:t xml:space="preserve">punto triple del agua</w:t>
      </w:r>
      <w:r w:rsidDel="00000000" w:rsidR="00000000" w:rsidRPr="00000000">
        <w:rPr>
          <w:rtl w:val="0"/>
        </w:rPr>
        <w:t xml:space="preserve">.</w:t>
      </w:r>
    </w:p>
    <w:p w:rsidR="00000000" w:rsidDel="00000000" w:rsidP="00000000" w:rsidRDefault="00000000" w:rsidRPr="00000000" w14:paraId="0000005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3448050</wp:posOffset>
            </wp:positionH>
            <wp:positionV relativeFrom="paragraph">
              <wp:posOffset>133350</wp:posOffset>
            </wp:positionV>
            <wp:extent cx="3112610" cy="2296388"/>
            <wp:effectExtent b="0" l="0" r="0" t="0"/>
            <wp:wrapSquare wrapText="bothSides" distB="114300" distT="114300" distL="114300" distR="114300"/>
            <wp:docPr descr="figura22.jpg" id="45" name="image16.jpg"/>
            <a:graphic>
              <a:graphicData uri="http://schemas.openxmlformats.org/drawingml/2006/picture">
                <pic:pic>
                  <pic:nvPicPr>
                    <pic:cNvPr descr="figura22.jpg" id="0" name="image16.jpg"/>
                    <pic:cNvPicPr preferRelativeResize="0"/>
                  </pic:nvPicPr>
                  <pic:blipFill>
                    <a:blip r:embed="rId14"/>
                    <a:srcRect b="0" l="0" r="0" t="0"/>
                    <a:stretch>
                      <a:fillRect/>
                    </a:stretch>
                  </pic:blipFill>
                  <pic:spPr>
                    <a:xfrm>
                      <a:off x="0" y="0"/>
                      <a:ext cx="3112610" cy="2296388"/>
                    </a:xfrm>
                    <a:prstGeom prst="rect"/>
                    <a:ln/>
                  </pic:spPr>
                </pic:pic>
              </a:graphicData>
            </a:graphic>
          </wp:anchor>
        </w:drawing>
      </w:r>
    </w:p>
    <w:p w:rsidR="00000000" w:rsidDel="00000000" w:rsidP="00000000" w:rsidRDefault="00000000" w:rsidRPr="00000000" w14:paraId="00000054">
      <w:pPr>
        <w:contextualSpacing w:val="0"/>
        <w:rPr/>
      </w:pPr>
      <w:r w:rsidDel="00000000" w:rsidR="00000000" w:rsidRPr="00000000">
        <w:rPr>
          <w:rtl w:val="0"/>
        </w:rPr>
        <w:t xml:space="preserve">Los diagramas de fases se suelen obtener a una presión determinada, y una elevada temperatura, bajando ésta muy lentamente (dando tiempo a que se estabilice la fase) y observando el material. </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A la derecha, por ejemplo, tenemos el diagrama de fases del hierro puro. No hay una zona sólida común, sino tres zonas cristalizadas con diferentes estructuras. Hierro </w:t>
      </w:r>
      <m:oMath>
        <m:r>
          <m:t>α</m:t>
        </m:r>
      </m:oMath>
      <w:r w:rsidDel="00000000" w:rsidR="00000000" w:rsidRPr="00000000">
        <w:rPr>
          <w:rtl w:val="0"/>
        </w:rPr>
        <w:t xml:space="preserve"> (BCC) , hierro </w:t>
      </w:r>
      <m:oMath>
        <m:r>
          <m:t>γ</m:t>
        </m:r>
      </m:oMath>
      <w:r w:rsidDel="00000000" w:rsidR="00000000" w:rsidRPr="00000000">
        <w:rPr>
          <w:rtl w:val="0"/>
        </w:rPr>
        <w:t xml:space="preserve"> (FCC) e hierro </w:t>
      </w:r>
      <m:oMath>
        <m:r>
          <m:t>δ</m:t>
        </m:r>
      </m:oMath>
      <w:r w:rsidDel="00000000" w:rsidR="00000000" w:rsidRPr="00000000">
        <w:rPr>
          <w:rtl w:val="0"/>
        </w:rPr>
        <w:t xml:space="preserve"> (BCC). </w:t>
      </w:r>
    </w:p>
    <w:p w:rsidR="00000000" w:rsidDel="00000000" w:rsidP="00000000" w:rsidRDefault="00000000" w:rsidRPr="00000000" w14:paraId="00000057">
      <w:pPr>
        <w:pStyle w:val="Heading2"/>
        <w:contextualSpacing w:val="0"/>
        <w:rPr/>
      </w:pPr>
      <w:bookmarkStart w:colFirst="0" w:colLast="0" w:name="_6u1o6tb6yq0f" w:id="8"/>
      <w:bookmarkEnd w:id="8"/>
      <w:r w:rsidDel="00000000" w:rsidR="00000000" w:rsidRPr="00000000">
        <w:rPr>
          <w:rtl w:val="0"/>
        </w:rPr>
        <w:t xml:space="preserve">3.1. Reglas de las fases de Gibbs</w:t>
      </w:r>
    </w:p>
    <w:p w:rsidR="00000000" w:rsidDel="00000000" w:rsidP="00000000" w:rsidRDefault="00000000" w:rsidRPr="00000000" w14:paraId="00000058">
      <w:pPr>
        <w:contextualSpacing w:val="0"/>
        <w:rPr/>
      </w:pPr>
      <w:hyperlink r:id="rId15">
        <w:r w:rsidDel="00000000" w:rsidR="00000000" w:rsidRPr="00000000">
          <w:rPr>
            <w:color w:val="1155cc"/>
            <w:u w:val="single"/>
            <w:rtl w:val="0"/>
          </w:rPr>
          <w:t xml:space="preserve">J.W. Gibbs</w:t>
        </w:r>
      </w:hyperlink>
      <w:r w:rsidDel="00000000" w:rsidR="00000000" w:rsidRPr="00000000">
        <w:rPr>
          <w:rtl w:val="0"/>
        </w:rPr>
        <w:t xml:space="preserve"> , gran termodinámico, obtuvo una ecuación que calcula el número de fases que existen en el equilibrio en un sistema.</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Varias </w:t>
      </w:r>
      <w:r w:rsidDel="00000000" w:rsidR="00000000" w:rsidRPr="00000000">
        <w:rPr>
          <w:b w:val="1"/>
          <w:color w:val="4c1130"/>
          <w:rtl w:val="0"/>
        </w:rPr>
        <w:t xml:space="preserve">fases</w:t>
      </w:r>
      <w:r w:rsidDel="00000000" w:rsidR="00000000" w:rsidRPr="00000000">
        <w:rPr>
          <w:rtl w:val="0"/>
        </w:rPr>
        <w:t xml:space="preserve"> forman un </w:t>
      </w:r>
      <w:r w:rsidDel="00000000" w:rsidR="00000000" w:rsidRPr="00000000">
        <w:rPr>
          <w:b w:val="1"/>
          <w:color w:val="134f5c"/>
          <w:rtl w:val="0"/>
        </w:rPr>
        <w:t xml:space="preserve">sistema</w:t>
      </w:r>
      <w:r w:rsidDel="00000000" w:rsidR="00000000" w:rsidRPr="00000000">
        <w:rPr>
          <w:rtl w:val="0"/>
        </w:rPr>
        <w:t xml:space="preserve"> cuando están interrelacionadas entre sí. Además, en un sistema pueden existir varios </w:t>
      </w:r>
      <w:r w:rsidDel="00000000" w:rsidR="00000000" w:rsidRPr="00000000">
        <w:rPr>
          <w:b w:val="1"/>
          <w:rtl w:val="0"/>
        </w:rPr>
        <w:t xml:space="preserve">componentes</w:t>
      </w:r>
      <w:r w:rsidDel="00000000" w:rsidR="00000000" w:rsidRPr="00000000">
        <w:rPr>
          <w:rtl w:val="0"/>
        </w:rPr>
        <w:t xml:space="preserve">: sustancias o componentes químicos distintos que coexisten. El hierro puro es un solo componente. El latón consta de dos componentes, cinc y cobre.</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jc w:val="center"/>
        <w:rPr>
          <w:b w:val="1"/>
          <w:sz w:val="28"/>
          <w:szCs w:val="28"/>
        </w:rPr>
      </w:pPr>
      <m:oMath>
        <m:r>
          <w:rPr>
            <w:b w:val="1"/>
            <w:sz w:val="28"/>
            <w:szCs w:val="28"/>
          </w:rPr>
          <m:t xml:space="preserve">f + g = c + 2</m:t>
        </m:r>
      </m:oMath>
      <w:r w:rsidDel="00000000" w:rsidR="00000000" w:rsidRPr="00000000">
        <w:rPr>
          <w:b w:val="1"/>
          <w:sz w:val="28"/>
          <w:szCs w:val="28"/>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30"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Donde tenemos que:</w:t>
      </w:r>
    </w:p>
    <w:p w:rsidR="00000000" w:rsidDel="00000000" w:rsidP="00000000" w:rsidRDefault="00000000" w:rsidRPr="00000000" w14:paraId="0000005E">
      <w:pPr>
        <w:numPr>
          <w:ilvl w:val="0"/>
          <w:numId w:val="1"/>
        </w:numPr>
        <w:ind w:left="720" w:hanging="360"/>
        <w:contextualSpacing w:val="1"/>
        <w:rPr>
          <w:u w:val="none"/>
        </w:rPr>
      </w:pPr>
      <w:r w:rsidDel="00000000" w:rsidR="00000000" w:rsidRPr="00000000">
        <w:rPr>
          <w:b w:val="1"/>
          <w:color w:val="660000"/>
          <w:rtl w:val="0"/>
        </w:rPr>
        <w:t xml:space="preserve">f</w:t>
      </w:r>
      <w:r w:rsidDel="00000000" w:rsidR="00000000" w:rsidRPr="00000000">
        <w:rPr>
          <w:b w:val="1"/>
          <w:rtl w:val="0"/>
        </w:rPr>
        <w:t xml:space="preserve"> </w:t>
      </w:r>
      <w:r w:rsidDel="00000000" w:rsidR="00000000" w:rsidRPr="00000000">
        <w:rPr>
          <w:rtl w:val="0"/>
        </w:rPr>
        <w:t xml:space="preserve">son las fases que existen en un sistema.</w:t>
      </w:r>
    </w:p>
    <w:p w:rsidR="00000000" w:rsidDel="00000000" w:rsidP="00000000" w:rsidRDefault="00000000" w:rsidRPr="00000000" w14:paraId="0000005F">
      <w:pPr>
        <w:numPr>
          <w:ilvl w:val="0"/>
          <w:numId w:val="1"/>
        </w:numPr>
        <w:ind w:left="720" w:hanging="360"/>
        <w:contextualSpacing w:val="1"/>
        <w:rPr>
          <w:u w:val="none"/>
        </w:rPr>
      </w:pPr>
      <w:r w:rsidDel="00000000" w:rsidR="00000000" w:rsidRPr="00000000">
        <w:rPr>
          <w:b w:val="1"/>
          <w:color w:val="660000"/>
          <w:rtl w:val="0"/>
        </w:rPr>
        <w:t xml:space="preserve">g</w:t>
      </w:r>
      <w:r w:rsidDel="00000000" w:rsidR="00000000" w:rsidRPr="00000000">
        <w:rPr>
          <w:rtl w:val="0"/>
        </w:rPr>
        <w:t xml:space="preserve"> son los grados de libertad, o sea, las variables que podemos modificar: presión, temperatura y composición.</w:t>
      </w:r>
    </w:p>
    <w:p w:rsidR="00000000" w:rsidDel="00000000" w:rsidP="00000000" w:rsidRDefault="00000000" w:rsidRPr="00000000" w14:paraId="00000060">
      <w:pPr>
        <w:numPr>
          <w:ilvl w:val="0"/>
          <w:numId w:val="1"/>
        </w:numPr>
        <w:ind w:left="720" w:hanging="360"/>
        <w:contextualSpacing w:val="1"/>
        <w:rPr>
          <w:u w:val="none"/>
        </w:rPr>
      </w:pPr>
      <w:r w:rsidDel="00000000" w:rsidR="00000000" w:rsidRPr="00000000">
        <w:rPr>
          <w:b w:val="1"/>
          <w:color w:val="660000"/>
          <w:rtl w:val="0"/>
        </w:rPr>
        <w:t xml:space="preserve">c</w:t>
      </w:r>
      <w:r w:rsidDel="00000000" w:rsidR="00000000" w:rsidRPr="00000000">
        <w:rPr>
          <w:rtl w:val="0"/>
        </w:rPr>
        <w:t xml:space="preserve"> es el número de componentes</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Por ejemplo, para el agua.</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numPr>
          <w:ilvl w:val="0"/>
          <w:numId w:val="10"/>
        </w:numPr>
        <w:ind w:left="720" w:hanging="360"/>
        <w:contextualSpacing w:val="1"/>
        <w:rPr>
          <w:u w:val="none"/>
        </w:rPr>
      </w:pPr>
      <w:r w:rsidDel="00000000" w:rsidR="00000000" w:rsidRPr="00000000">
        <w:rPr>
          <w:rtl w:val="0"/>
        </w:rPr>
        <w:t xml:space="preserve">En el punto triple tenemos 3 fases. Componentes 1. Luego despejando, g=0. El punto triple es una singularidad, y se da sin poder modificar la temperatura, ni la presión, y por supuesto tenemos un solo componente, agua. </w:t>
      </w:r>
    </w:p>
    <w:p w:rsidR="00000000" w:rsidDel="00000000" w:rsidP="00000000" w:rsidRDefault="00000000" w:rsidRPr="00000000" w14:paraId="00000065">
      <w:pPr>
        <w:numPr>
          <w:ilvl w:val="0"/>
          <w:numId w:val="10"/>
        </w:numPr>
        <w:ind w:left="720" w:hanging="360"/>
        <w:contextualSpacing w:val="1"/>
        <w:rPr>
          <w:u w:val="none"/>
        </w:rPr>
      </w:pPr>
      <w:r w:rsidDel="00000000" w:rsidR="00000000" w:rsidRPr="00000000">
        <w:rPr>
          <w:rtl w:val="0"/>
        </w:rPr>
        <w:t xml:space="preserve">A 0ºC y 1 atm, tenemos la coexistencia de hielo y agua líquida. Dos fases. Componentes 1. Por lo tanto, g=1 (un grado de libertad). Eso significa que puedo cambiar una de las variables pero la otra inmediatamente queda fijada (una línea es un ente matemático de un sólo grado de libertad).</w:t>
      </w:r>
    </w:p>
    <w:p w:rsidR="00000000" w:rsidDel="00000000" w:rsidP="00000000" w:rsidRDefault="00000000" w:rsidRPr="00000000" w14:paraId="00000066">
      <w:pPr>
        <w:numPr>
          <w:ilvl w:val="0"/>
          <w:numId w:val="10"/>
        </w:numPr>
        <w:ind w:left="720" w:hanging="360"/>
        <w:contextualSpacing w:val="1"/>
        <w:rPr>
          <w:u w:val="none"/>
        </w:rPr>
      </w:pPr>
      <w:r w:rsidDel="00000000" w:rsidR="00000000" w:rsidRPr="00000000">
        <w:rPr>
          <w:rtl w:val="0"/>
        </w:rPr>
        <w:t xml:space="preserve">Si estamos de “lleno” en una fase, f=1 y c=1, luego g=2. Podremos variar las dos variables P y T, y estaremos en la misma fase.</w:t>
      </w:r>
      <w:r w:rsidDel="00000000" w:rsidR="00000000" w:rsidRPr="00000000">
        <w:rPr>
          <w:rtl w:val="0"/>
        </w:rPr>
        <w:t xml:space="preserve"> </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spacing w:line="240" w:lineRule="auto"/>
        <w:contextualSpacing w:val="0"/>
        <w:rPr/>
      </w:pPr>
      <w:r w:rsidDel="00000000" w:rsidR="00000000" w:rsidRPr="00000000">
        <w:rPr>
          <w:b w:val="1"/>
          <w:rtl w:val="0"/>
        </w:rPr>
        <w:t xml:space="preserve">Nota:</w:t>
      </w:r>
      <w:r w:rsidDel="00000000" w:rsidR="00000000" w:rsidRPr="00000000">
        <w:rPr>
          <w:rtl w:val="0"/>
        </w:rPr>
        <w:t xml:space="preserve"> en la industria se suele trabajar a una </w:t>
      </w:r>
      <w:r w:rsidDel="00000000" w:rsidR="00000000" w:rsidRPr="00000000">
        <w:rPr>
          <w:b w:val="1"/>
          <w:i w:val="1"/>
          <w:rtl w:val="0"/>
        </w:rPr>
        <w:t xml:space="preserve">presión constante</w:t>
      </w:r>
      <w:r w:rsidDel="00000000" w:rsidR="00000000" w:rsidRPr="00000000">
        <w:rPr>
          <w:rtl w:val="0"/>
        </w:rPr>
        <w:t xml:space="preserve">, y por eso se usa a veces la ecuación de Gibbs </w:t>
      </w:r>
      <m:oMath>
        <m:r>
          <w:rPr/>
          <m:t xml:space="preserve">f+g=c+1</m:t>
        </m:r>
      </m:oMath>
      <w:r w:rsidDel="00000000" w:rsidR="00000000" w:rsidRPr="00000000">
        <w:rPr>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7"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contextualSpacing w:val="0"/>
        <w:rPr/>
      </w:pPr>
      <w:bookmarkStart w:colFirst="0" w:colLast="0" w:name="_7z68ybz3hh33" w:id="9"/>
      <w:bookmarkEnd w:id="9"/>
      <w:r w:rsidDel="00000000" w:rsidR="00000000" w:rsidRPr="00000000">
        <w:rPr>
          <w:rtl w:val="0"/>
        </w:rPr>
        <w:t xml:space="preserve">4. Diagramas de equilibrio en aleaciones</w:t>
      </w:r>
    </w:p>
    <w:p w:rsidR="00000000" w:rsidDel="00000000" w:rsidP="00000000" w:rsidRDefault="00000000" w:rsidRPr="00000000" w14:paraId="0000006A">
      <w:pPr>
        <w:pStyle w:val="Heading2"/>
        <w:contextualSpacing w:val="0"/>
        <w:rPr/>
      </w:pPr>
      <w:bookmarkStart w:colFirst="0" w:colLast="0" w:name="_rdbl5dqaopaa" w:id="10"/>
      <w:bookmarkEnd w:id="10"/>
      <w:r w:rsidDel="00000000" w:rsidR="00000000" w:rsidRPr="00000000">
        <w:rPr>
          <w:rtl w:val="0"/>
        </w:rPr>
        <w:t xml:space="preserve">4.1. Diagramas del cobre y el níquel.</w:t>
      </w:r>
    </w:p>
    <w:p w:rsidR="00000000" w:rsidDel="00000000" w:rsidP="00000000" w:rsidRDefault="00000000" w:rsidRPr="00000000" w14:paraId="0000006B">
      <w:pPr>
        <w:contextualSpacing w:val="0"/>
        <w:rPr/>
      </w:pPr>
      <w:r w:rsidDel="00000000" w:rsidR="00000000" w:rsidRPr="00000000">
        <w:rPr>
          <w:b w:val="1"/>
          <w:i w:val="1"/>
          <w:rtl w:val="0"/>
        </w:rPr>
        <w:t xml:space="preserve">Suponiendo que la presión se mantiene constante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26"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t xml:space="preserve">, en un diagrama de un solo componente tendremos una línea.</w:t>
      </w:r>
    </w:p>
    <w:p w:rsidR="00000000" w:rsidDel="00000000" w:rsidP="00000000" w:rsidRDefault="00000000" w:rsidRPr="00000000" w14:paraId="0000006C">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1389662" cy="1782038"/>
            <wp:effectExtent b="0" l="0" r="0" t="0"/>
            <wp:wrapSquare wrapText="bothSides" distB="114300" distT="114300" distL="114300" distR="114300"/>
            <wp:docPr descr="02-55foto5.JPG" id="39" name="image24.jpg"/>
            <a:graphic>
              <a:graphicData uri="http://schemas.openxmlformats.org/drawingml/2006/picture">
                <pic:pic>
                  <pic:nvPicPr>
                    <pic:cNvPr descr="02-55foto5.JPG" id="0" name="image24.jpg"/>
                    <pic:cNvPicPr preferRelativeResize="0"/>
                  </pic:nvPicPr>
                  <pic:blipFill>
                    <a:blip r:embed="rId16"/>
                    <a:srcRect b="0" l="0" r="0" t="0"/>
                    <a:stretch>
                      <a:fillRect/>
                    </a:stretch>
                  </pic:blipFill>
                  <pic:spPr>
                    <a:xfrm>
                      <a:off x="0" y="0"/>
                      <a:ext cx="1389662" cy="1782038"/>
                    </a:xfrm>
                    <a:prstGeom prst="rect"/>
                    <a:ln/>
                  </pic:spPr>
                </pic:pic>
              </a:graphicData>
            </a:graphic>
          </wp:anchor>
        </w:drawing>
      </w:r>
    </w:p>
    <w:p w:rsidR="00000000" w:rsidDel="00000000" w:rsidP="00000000" w:rsidRDefault="00000000" w:rsidRPr="00000000" w14:paraId="0000006D">
      <w:pPr>
        <w:contextualSpacing w:val="0"/>
        <w:rPr/>
      </w:pPr>
      <w:r w:rsidDel="00000000" w:rsidR="00000000" w:rsidRPr="00000000">
        <w:rPr>
          <w:rtl w:val="0"/>
        </w:rPr>
        <w:t xml:space="preserve">Pero si se trata de una aleación de dos metales (A y B), tendremos un diagrama de dos dimensiones, normalmente con la temperatura en ordenadas y en el eje de abscisas la composición de la mezcla.</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En el extremo izquierdo, tenemos la situación de una composición del 100% del material A (A en estado puro) y en el derecho del 100% de B (B en estado puro). </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Para muchos diagramas industriales y especialmente para los que nos ocupa, se obvia el estado gaseoso y nos centramos en estados sólido y líquido.</w:t>
      </w:r>
      <w:r w:rsidDel="00000000" w:rsidR="00000000" w:rsidRPr="00000000">
        <w:drawing>
          <wp:anchor allowOverlap="1" behindDoc="0" distB="228600" distT="228600" distL="228600" distR="228600" hidden="0" layoutInCell="1" locked="0" relativeHeight="0" simplePos="0">
            <wp:simplePos x="0" y="0"/>
            <wp:positionH relativeFrom="margin">
              <wp:posOffset>3028950</wp:posOffset>
            </wp:positionH>
            <wp:positionV relativeFrom="paragraph">
              <wp:posOffset>657225</wp:posOffset>
            </wp:positionV>
            <wp:extent cx="3553688" cy="2671657"/>
            <wp:effectExtent b="0" l="0" r="0" t="0"/>
            <wp:wrapSquare wrapText="bothSides" distB="228600" distT="228600" distL="228600" distR="228600"/>
            <wp:docPr descr="png;base646d93a9f7606c9361.png" id="20" name="image30.png"/>
            <a:graphic>
              <a:graphicData uri="http://schemas.openxmlformats.org/drawingml/2006/picture">
                <pic:pic>
                  <pic:nvPicPr>
                    <pic:cNvPr descr="png;base646d93a9f7606c9361.png" id="0" name="image30.png"/>
                    <pic:cNvPicPr preferRelativeResize="0"/>
                  </pic:nvPicPr>
                  <pic:blipFill>
                    <a:blip r:embed="rId17"/>
                    <a:srcRect b="0" l="27" r="27" t="0"/>
                    <a:stretch>
                      <a:fillRect/>
                    </a:stretch>
                  </pic:blipFill>
                  <pic:spPr>
                    <a:xfrm>
                      <a:off x="0" y="0"/>
                      <a:ext cx="3553688" cy="2671657"/>
                    </a:xfrm>
                    <a:prstGeom prst="rect"/>
                    <a:ln/>
                  </pic:spPr>
                </pic:pic>
              </a:graphicData>
            </a:graphic>
          </wp:anchor>
        </w:drawing>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Por ejemplo, en la figura de la derecha tenemos el Cobre y el Níquel.</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A la izquierda, con 100% Cu, tenemos que licúa a 1084 ºC. El Ni, a la derecha, 100%,  licúa a 1455º C. Suponemos que son totalmente solubles.</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Imaginemos ahora que estamos en la </w:t>
      </w:r>
      <w:r w:rsidDel="00000000" w:rsidR="00000000" w:rsidRPr="00000000">
        <w:rPr>
          <w:b w:val="1"/>
          <w:i w:val="1"/>
          <w:color w:val="0000ff"/>
          <w:rtl w:val="0"/>
        </w:rPr>
        <w:t xml:space="preserve">línea azul vertical</w:t>
      </w:r>
      <w:r w:rsidDel="00000000" w:rsidR="00000000" w:rsidRPr="00000000">
        <w:rPr>
          <w:rtl w:val="0"/>
        </w:rPr>
        <w:t xml:space="preserve"> (50% de cada uno) sobre los 1400º C y bajamos lentamente la temperatura. Tenemos una aleación líquida, ya que ambos componentes están en ese estado. </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Llega un momento en que se sobrepasa la primera línea (sobre los 1325ºC). En ese punto el Níquel, que es el que licúa a una temperatura más alta (mayor punto de fusión) está en </w:t>
      </w:r>
      <w:r w:rsidDel="00000000" w:rsidR="00000000" w:rsidRPr="00000000">
        <w:rPr>
          <w:b w:val="1"/>
          <w:i w:val="1"/>
          <w:rtl w:val="0"/>
        </w:rPr>
        <w:t xml:space="preserve">condiciones de solidificar</w:t>
      </w:r>
      <w:r w:rsidDel="00000000" w:rsidR="00000000" w:rsidRPr="00000000">
        <w:rPr>
          <w:rtl w:val="0"/>
        </w:rPr>
        <w:t xml:space="preserve">. La línea sobrepasada es la </w:t>
      </w:r>
      <w:r w:rsidDel="00000000" w:rsidR="00000000" w:rsidRPr="00000000">
        <w:rPr>
          <w:b w:val="1"/>
          <w:color w:val="0b5394"/>
          <w:rtl w:val="0"/>
        </w:rPr>
        <w:t xml:space="preserve">línea de líquidus</w:t>
      </w:r>
      <w:r w:rsidDel="00000000" w:rsidR="00000000" w:rsidRPr="00000000">
        <w:rPr>
          <w:rtl w:val="0"/>
        </w:rPr>
        <w:t xml:space="preserve">. A una temperatura más baja que su temperatura de fusión, se empiezan a crear núcleos sólidos con átomos mayoritariamente de níquel (en mayor proporción) y el líquido es más rico en átomos de cobre. En esta situación intermedia la fase es </w:t>
      </w:r>
      <w:r w:rsidDel="00000000" w:rsidR="00000000" w:rsidRPr="00000000">
        <w:rPr>
          <w:b w:val="1"/>
          <w:i w:val="1"/>
          <w:rtl w:val="0"/>
        </w:rPr>
        <w:t xml:space="preserve">líquido + sólido α</w:t>
      </w:r>
      <w:r w:rsidDel="00000000" w:rsidR="00000000" w:rsidRPr="00000000">
        <w:rPr>
          <w:rtl w:val="0"/>
        </w:rPr>
        <w:t xml:space="preserve">  (</w:t>
      </w:r>
      <w:r w:rsidDel="00000000" w:rsidR="00000000" w:rsidRPr="00000000">
        <w:rPr>
          <w:i w:val="1"/>
          <w:rtl w:val="0"/>
        </w:rPr>
        <w:t xml:space="preserve">sólido α</w:t>
      </w:r>
      <w:r w:rsidDel="00000000" w:rsidR="00000000" w:rsidRPr="00000000">
        <w:rPr>
          <w:rtl w:val="0"/>
        </w:rPr>
        <w:t xml:space="preserve"> se refiere a que sólo hay una estructura cristalina posible; si hubiese más tendríamos β, ɣ, etc.)</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Seguimos bajando por la línea azul. A un punto más alto que la temperatura de fusión del cobre, este empieza también a solidificar, sobrepasando la</w:t>
      </w:r>
      <w:r w:rsidDel="00000000" w:rsidR="00000000" w:rsidRPr="00000000">
        <w:rPr>
          <w:color w:val="0b5394"/>
          <w:rtl w:val="0"/>
        </w:rPr>
        <w:t xml:space="preserve"> </w:t>
      </w:r>
      <w:r w:rsidDel="00000000" w:rsidR="00000000" w:rsidRPr="00000000">
        <w:rPr>
          <w:b w:val="1"/>
          <w:color w:val="0b5394"/>
          <w:rtl w:val="0"/>
        </w:rPr>
        <w:t xml:space="preserve">línea de solidus</w:t>
      </w:r>
      <w:r w:rsidDel="00000000" w:rsidR="00000000" w:rsidRPr="00000000">
        <w:rPr>
          <w:rtl w:val="0"/>
        </w:rPr>
        <w:t xml:space="preserve">. </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Así que, podemos decir que cuando hay mezcla de dos metales,en este caso el Níquel y el Cobre:</w:t>
      </w:r>
    </w:p>
    <w:p w:rsidR="00000000" w:rsidDel="00000000" w:rsidP="00000000" w:rsidRDefault="00000000" w:rsidRPr="00000000" w14:paraId="0000007E">
      <w:pPr>
        <w:contextualSpacing w:val="0"/>
        <w:jc w:val="center"/>
        <w:rPr/>
      </w:pPr>
      <w:r w:rsidDel="00000000" w:rsidR="00000000" w:rsidRPr="00000000">
        <w:rPr>
          <w:rtl w:val="0"/>
        </w:rPr>
      </w:r>
    </w:p>
    <w:p w:rsidR="00000000" w:rsidDel="00000000" w:rsidP="00000000" w:rsidRDefault="00000000" w:rsidRPr="00000000" w14:paraId="0000007F">
      <w:pPr>
        <w:contextualSpacing w:val="0"/>
        <w:jc w:val="center"/>
        <w:rPr/>
      </w:pPr>
      <m:oMath>
        <m:sSub>
          <m:sSubPr>
            <m:ctrlPr>
              <w:rPr/>
            </m:ctrlPr>
          </m:sSubPr>
          <m:e>
            <m:r>
              <w:rPr/>
              <m:t xml:space="preserve">T</m:t>
            </m:r>
          </m:e>
          <m:sub>
            <m:sSub>
              <m:sSubPr>
                <m:ctrlPr>
                  <w:rPr/>
                </m:ctrlPr>
              </m:sSubPr>
              <m:e>
                <m:r>
                  <w:rPr/>
                  <m:t xml:space="preserve">F</m:t>
                </m:r>
              </m:e>
              <m:sub>
                <m:r>
                  <w:rPr/>
                  <m:t xml:space="preserve">Cu</m:t>
                </m:r>
              </m:sub>
            </m:sSub>
          </m:sub>
        </m:sSub>
        <m:r>
          <w:rPr/>
          <m:t xml:space="preserve">&lt;</m:t>
        </m:r>
        <m:sSub>
          <m:sSubPr>
            <m:ctrlPr>
              <w:rPr/>
            </m:ctrlPr>
          </m:sSubPr>
          <m:e>
            <m:r>
              <w:rPr/>
              <m:t xml:space="preserve">T</m:t>
            </m:r>
          </m:e>
          <m:sub>
            <m:sSub>
              <m:sSubPr>
                <m:ctrlPr>
                  <w:rPr/>
                </m:ctrlPr>
              </m:sSubPr>
              <m:e>
                <m:r>
                  <w:rPr/>
                  <m:t xml:space="preserve">F</m:t>
                </m:r>
              </m:e>
              <m:sub>
                <m:r>
                  <w:rPr/>
                  <m:t xml:space="preserve">Ni</m:t>
                </m:r>
              </m:sub>
            </m:sSub>
          </m:sub>
        </m:sSub>
        <m:r>
          <w:rPr/>
          <m:t xml:space="preserve"> </m:t>
        </m:r>
      </m:oMath>
      <w:r w:rsidDel="00000000" w:rsidR="00000000" w:rsidRPr="00000000">
        <w:rPr>
          <w:rtl w:val="0"/>
        </w:rPr>
        <w:t xml:space="preserve">, y en la mezcla </w:t>
      </w:r>
      <m:oMath>
        <m:sSub>
          <m:sSubPr>
            <m:ctrlPr>
              <w:rPr/>
            </m:ctrlPr>
          </m:sSubPr>
          <m:e>
            <m:r>
              <w:rPr/>
              <m:t xml:space="preserve">T</m:t>
            </m:r>
          </m:e>
          <m:sub>
            <m:sSub>
              <m:sSubPr>
                <m:ctrlPr>
                  <w:rPr/>
                </m:ctrlPr>
              </m:sSubPr>
              <m:e>
                <m:r>
                  <w:rPr/>
                  <m:t xml:space="preserve">F</m:t>
                </m:r>
              </m:e>
              <m:sub>
                <m:r>
                  <w:rPr/>
                  <m:t xml:space="preserve">Cu</m:t>
                </m:r>
              </m:sub>
            </m:sSub>
          </m:sub>
        </m:sSub>
        <m:r>
          <w:rPr/>
          <m:t xml:space="preserve">&lt;</m:t>
        </m:r>
        <m:sSub>
          <m:sSubPr>
            <m:ctrlPr>
              <w:rPr/>
            </m:ctrlPr>
          </m:sSubPr>
          <m:e>
            <m:r>
              <w:rPr/>
              <m:t xml:space="preserve">T</m:t>
            </m:r>
          </m:e>
          <m:sub>
            <m:r>
              <w:rPr/>
              <m:t xml:space="preserve">solidus</m:t>
            </m:r>
          </m:sub>
        </m:sSub>
        <m:r>
          <w:rPr/>
          <m:t xml:space="preserve"> &lt;</m:t>
        </m:r>
        <m:sSub>
          <m:sSubPr>
            <m:ctrlPr>
              <w:rPr/>
            </m:ctrlPr>
          </m:sSubPr>
          <m:e>
            <m:r>
              <w:rPr/>
              <m:t xml:space="preserve">T</m:t>
            </m:r>
          </m:e>
          <m:sub>
            <m:r>
              <w:rPr/>
              <m:t xml:space="preserve">líquidus</m:t>
            </m:r>
          </m:sub>
        </m:sSub>
        <m:r>
          <w:rPr/>
          <m:t xml:space="preserve"> &lt;</m:t>
        </m:r>
        <m:sSub>
          <m:sSubPr>
            <m:ctrlPr>
              <w:rPr/>
            </m:ctrlPr>
          </m:sSubPr>
          <m:e>
            <m:r>
              <w:rPr/>
              <m:t xml:space="preserve">T</m:t>
            </m:r>
          </m:e>
          <m:sub>
            <m:sSub>
              <m:sSubPr>
                <m:ctrlPr>
                  <w:rPr/>
                </m:ctrlPr>
              </m:sSubPr>
              <m:e>
                <m:r>
                  <w:rPr/>
                  <m:t xml:space="preserve">F</m:t>
                </m:r>
              </m:e>
              <m:sub>
                <m:r>
                  <w:rPr/>
                  <m:t xml:space="preserve">Ni</m:t>
                </m:r>
              </m:sub>
            </m:sSub>
          </m:sub>
        </m:sSub>
        <m:r>
          <w:rPr/>
          <m:t xml:space="preserve"> </m:t>
        </m:r>
      </m:oMath>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En la línea de liquidus, la regla de Gibbs (</w:t>
      </w:r>
      <m:oMath>
        <m:r>
          <w:rPr/>
          <m:t xml:space="preserve">f+g=c+1</m:t>
        </m:r>
      </m:oMath>
      <w:r w:rsidDel="00000000" w:rsidR="00000000" w:rsidRPr="00000000">
        <w:rPr>
          <w:rtl w:val="0"/>
        </w:rPr>
        <w:t xml:space="preserve"> - presión constante -) resulta que: f=2, c=2, luego g=1 ; tenemos un grado de libertad. Fijando la concentración o la temperatura, la otra variable queda fijada. Asimismo ocurre en la línea de solidus.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La zona </w:t>
      </w:r>
      <w:r w:rsidDel="00000000" w:rsidR="00000000" w:rsidRPr="00000000">
        <w:rPr>
          <w:b w:val="1"/>
          <w:i w:val="1"/>
          <w:rtl w:val="0"/>
        </w:rPr>
        <w:t xml:space="preserve">líquido + sólido α </w:t>
      </w:r>
      <w:r w:rsidDel="00000000" w:rsidR="00000000" w:rsidRPr="00000000">
        <w:rPr>
          <w:rtl w:val="0"/>
        </w:rPr>
        <w:t xml:space="preserve">es también bifásica: hay dos fases. Luego la regla de Gibbs sigue resultando g=1. Parece una contradicción, puesto que es </w:t>
      </w:r>
      <w:r w:rsidDel="00000000" w:rsidR="00000000" w:rsidRPr="00000000">
        <w:rPr>
          <w:b w:val="1"/>
          <w:i w:val="1"/>
          <w:rtl w:val="0"/>
        </w:rPr>
        <w:t xml:space="preserve">una zona, no una línea</w:t>
      </w:r>
      <w:r w:rsidDel="00000000" w:rsidR="00000000" w:rsidRPr="00000000">
        <w:rPr>
          <w:rtl w:val="0"/>
        </w:rPr>
        <w:t xml:space="preserve">. Sin embargo sí lo es porque la composición química de la parte líquida está relacionada con la composición química de la parte sólida y con la temperatura. Si fijo una de las tres, las otras dos quedan automáticamente fijadas.</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Si estamos en la fase líquida o sólida α, la regla de Gibbs (</w:t>
      </w:r>
      <m:oMath>
        <m:r>
          <w:rPr/>
          <m:t xml:space="preserve">f+g=c+1</m:t>
        </m:r>
      </m:oMath>
      <w:r w:rsidDel="00000000" w:rsidR="00000000" w:rsidRPr="00000000">
        <w:rPr>
          <w:rtl w:val="0"/>
        </w:rPr>
        <w:t xml:space="preserve"> - presión constante -) nos daría: f=1, c=2 luego g=2. Tenemos dos posibles variables que pueden cambiar, la temperatura y la concentración.</w:t>
      </w:r>
    </w:p>
    <w:p w:rsidR="00000000" w:rsidDel="00000000" w:rsidP="00000000" w:rsidRDefault="00000000" w:rsidRPr="00000000" w14:paraId="00000086">
      <w:pPr>
        <w:pStyle w:val="Heading2"/>
        <w:contextualSpacing w:val="0"/>
        <w:rPr/>
      </w:pPr>
      <w:bookmarkStart w:colFirst="0" w:colLast="0" w:name="_ebarzntaker1" w:id="11"/>
      <w:bookmarkEnd w:id="11"/>
      <w:r w:rsidDel="00000000" w:rsidR="00000000" w:rsidRPr="00000000">
        <w:rPr>
          <w:rtl w:val="0"/>
        </w:rPr>
        <w:t xml:space="preserve">4.2. Curvas de enfriamiento</w:t>
      </w:r>
      <w:r w:rsidDel="00000000" w:rsidR="00000000" w:rsidRPr="00000000">
        <w:drawing>
          <wp:anchor allowOverlap="1" behindDoc="0" distB="114300" distT="114300" distL="114300" distR="114300" hidden="0" layoutInCell="1" locked="0" relativeHeight="0" simplePos="0">
            <wp:simplePos x="0" y="0"/>
            <wp:positionH relativeFrom="margin">
              <wp:posOffset>3635782</wp:posOffset>
            </wp:positionH>
            <wp:positionV relativeFrom="paragraph">
              <wp:posOffset>556952</wp:posOffset>
            </wp:positionV>
            <wp:extent cx="2821390" cy="2480199"/>
            <wp:effectExtent b="0" l="0" r="0" t="0"/>
            <wp:wrapSquare wrapText="bothSides" distB="114300" distT="114300" distL="114300" distR="114300"/>
            <wp:docPr descr="+Nickel+and+alloys.jpg" id="35" name="image26.jpg"/>
            <a:graphic>
              <a:graphicData uri="http://schemas.openxmlformats.org/drawingml/2006/picture">
                <pic:pic>
                  <pic:nvPicPr>
                    <pic:cNvPr descr="+Nickel+and+alloys.jpg" id="0" name="image26.jpg"/>
                    <pic:cNvPicPr preferRelativeResize="0"/>
                  </pic:nvPicPr>
                  <pic:blipFill>
                    <a:blip r:embed="rId18"/>
                    <a:srcRect b="14121" l="22803" r="22398" t="21737"/>
                    <a:stretch>
                      <a:fillRect/>
                    </a:stretch>
                  </pic:blipFill>
                  <pic:spPr>
                    <a:xfrm>
                      <a:off x="0" y="0"/>
                      <a:ext cx="2821390" cy="2480199"/>
                    </a:xfrm>
                    <a:prstGeom prst="rect"/>
                    <a:ln/>
                  </pic:spPr>
                </pic:pic>
              </a:graphicData>
            </a:graphic>
          </wp:anchor>
        </w:drawing>
      </w:r>
    </w:p>
    <w:p w:rsidR="00000000" w:rsidDel="00000000" w:rsidP="00000000" w:rsidRDefault="00000000" w:rsidRPr="00000000" w14:paraId="00000087">
      <w:pPr>
        <w:contextualSpacing w:val="0"/>
        <w:rPr/>
      </w:pPr>
      <w:r w:rsidDel="00000000" w:rsidR="00000000" w:rsidRPr="00000000">
        <w:rPr>
          <w:rtl w:val="0"/>
        </w:rPr>
        <w:t xml:space="preserve">Las curvas de enfriamiento de los metales puros presentan una línea horizontal que corresponde al cambio de fase. En un metal puro la regla de Gibbs (</w:t>
      </w:r>
      <m:oMath>
        <m:r>
          <w:rPr/>
          <m:t xml:space="preserve">f+g=c+1</m:t>
        </m:r>
      </m:oMath>
      <w:r w:rsidDel="00000000" w:rsidR="00000000" w:rsidRPr="00000000">
        <w:rPr>
          <w:rtl w:val="0"/>
        </w:rPr>
        <w:t xml:space="preserve"> - presión constante -) tendríamos f=2 (en cambio de fase), c=1, luego g=0. La presión era ya constante, y la temperatura está fijada también. Para el cobre es de 1084 ºC y el níquel 1455 ºC.</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Para la aleación, dependiendo de la mezcla, no sigue el enfriamiento una línea horizontal constante a una temperatura fijada, </w:t>
      </w:r>
      <w:r w:rsidDel="00000000" w:rsidR="00000000" w:rsidRPr="00000000">
        <w:rPr>
          <w:b w:val="1"/>
          <w:i w:val="1"/>
          <w:rtl w:val="0"/>
        </w:rPr>
        <w:t xml:space="preserve">sino una línea descendente entre la temperatura marcada por la línea de líquidus a esa mezcla y la temperatura de la línea de solidus</w:t>
      </w:r>
      <w:r w:rsidDel="00000000" w:rsidR="00000000" w:rsidRPr="00000000">
        <w:rPr>
          <w:rtl w:val="0"/>
        </w:rPr>
        <w:t xml:space="preserve">. </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jc w:val="center"/>
        <w:rPr/>
      </w:pPr>
      <w:r w:rsidDel="00000000" w:rsidR="00000000" w:rsidRPr="00000000">
        <w:rPr/>
        <w:drawing>
          <wp:inline distB="114300" distT="114300" distL="114300" distR="114300">
            <wp:extent cx="3708251" cy="1545104"/>
            <wp:effectExtent b="0" l="0" r="0" t="0"/>
            <wp:docPr descr="Cooling_curve_alloy.png" id="15" name="image10.png"/>
            <a:graphic>
              <a:graphicData uri="http://schemas.openxmlformats.org/drawingml/2006/picture">
                <pic:pic>
                  <pic:nvPicPr>
                    <pic:cNvPr descr="Cooling_curve_alloy.png" id="0" name="image10.png"/>
                    <pic:cNvPicPr preferRelativeResize="0"/>
                  </pic:nvPicPr>
                  <pic:blipFill>
                    <a:blip r:embed="rId19"/>
                    <a:srcRect b="0" l="0" r="0" t="0"/>
                    <a:stretch>
                      <a:fillRect/>
                    </a:stretch>
                  </pic:blipFill>
                  <pic:spPr>
                    <a:xfrm>
                      <a:off x="0" y="0"/>
                      <a:ext cx="3708251" cy="154510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b w:val="1"/>
          <w:rtl w:val="0"/>
        </w:rPr>
        <w:t xml:space="preserve">Conclusión</w:t>
      </w:r>
      <w:r w:rsidDel="00000000" w:rsidR="00000000" w:rsidRPr="00000000">
        <w:rPr>
          <w:rtl w:val="0"/>
        </w:rPr>
        <w:t xml:space="preserve">: cuando enfriamos una aleación y atravesamos una línea del diagrama de fases, los grados de libertad varían.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36"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contextualSpacing w:val="0"/>
        <w:rPr/>
      </w:pPr>
      <w:bookmarkStart w:colFirst="0" w:colLast="0" w:name="_9xpkdtlekdk" w:id="12"/>
      <w:bookmarkEnd w:id="12"/>
      <w:r w:rsidDel="00000000" w:rsidR="00000000" w:rsidRPr="00000000">
        <w:rPr>
          <w:rtl w:val="0"/>
        </w:rPr>
        <w:t xml:space="preserve">4.3. Regla de la horizontal</w:t>
      </w:r>
      <w:r w:rsidDel="00000000" w:rsidR="00000000" w:rsidRPr="00000000">
        <w:drawing>
          <wp:anchor allowOverlap="1" behindDoc="0" distB="228600" distT="228600" distL="228600" distR="228600" hidden="0" layoutInCell="1" locked="0" relativeHeight="0" simplePos="0">
            <wp:simplePos x="0" y="0"/>
            <wp:positionH relativeFrom="margin">
              <wp:posOffset>-104774</wp:posOffset>
            </wp:positionH>
            <wp:positionV relativeFrom="paragraph">
              <wp:posOffset>704850</wp:posOffset>
            </wp:positionV>
            <wp:extent cx="2424683" cy="1820138"/>
            <wp:effectExtent b="0" l="0" r="0" t="0"/>
            <wp:wrapSquare wrapText="bothSides" distB="228600" distT="228600" distL="228600" distR="228600"/>
            <wp:docPr descr="png;base646d93a9f7606c9361.png" id="37" name="image30.png"/>
            <a:graphic>
              <a:graphicData uri="http://schemas.openxmlformats.org/drawingml/2006/picture">
                <pic:pic>
                  <pic:nvPicPr>
                    <pic:cNvPr descr="png;base646d93a9f7606c9361.png" id="0" name="image30.png"/>
                    <pic:cNvPicPr preferRelativeResize="0"/>
                  </pic:nvPicPr>
                  <pic:blipFill>
                    <a:blip r:embed="rId17"/>
                    <a:srcRect b="0" l="27" r="27" t="0"/>
                    <a:stretch>
                      <a:fillRect/>
                    </a:stretch>
                  </pic:blipFill>
                  <pic:spPr>
                    <a:xfrm>
                      <a:off x="0" y="0"/>
                      <a:ext cx="2424683" cy="1820138"/>
                    </a:xfrm>
                    <a:prstGeom prst="rect"/>
                    <a:ln/>
                  </pic:spPr>
                </pic:pic>
              </a:graphicData>
            </a:graphic>
          </wp:anchor>
        </w:drawing>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Se muestra otra vez la misma gráfica Cu-Ni anterior. Supongamos que en la fase </w:t>
      </w:r>
      <w:r w:rsidDel="00000000" w:rsidR="00000000" w:rsidRPr="00000000">
        <w:rPr>
          <w:b w:val="1"/>
          <w:i w:val="1"/>
          <w:rtl w:val="0"/>
        </w:rPr>
        <w:t xml:space="preserve">líquido + sólido α </w:t>
      </w:r>
      <w:r w:rsidDel="00000000" w:rsidR="00000000" w:rsidRPr="00000000">
        <w:rPr>
          <w:rtl w:val="0"/>
        </w:rPr>
        <w:t xml:space="preserve">tenemos nuestra aleación a 1300ºC sabiendo que el 53% es Ni y el 47% Cu.</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i w:val="1"/>
        </w:rPr>
      </w:pPr>
      <w:r w:rsidDel="00000000" w:rsidR="00000000" w:rsidRPr="00000000">
        <w:rPr>
          <w:rtl w:val="0"/>
        </w:rPr>
        <w:t xml:space="preserve">¿Qué proporción de cada componente hay en el líquido? ¿Qué proporción en el sólido? Podemos saberlo siguiendo la </w:t>
      </w:r>
      <w:r w:rsidDel="00000000" w:rsidR="00000000" w:rsidRPr="00000000">
        <w:rPr>
          <w:b w:val="1"/>
          <w:i w:val="1"/>
          <w:rtl w:val="0"/>
        </w:rPr>
        <w:t xml:space="preserve">línea isoterma horizontal</w:t>
      </w:r>
      <w:r w:rsidDel="00000000" w:rsidR="00000000" w:rsidRPr="00000000">
        <w:rPr>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28"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rPr>
          <w:b w:val="1"/>
          <w:i w:val="1"/>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Prolongo la isoterma hasta cortar la </w:t>
      </w:r>
      <w:r w:rsidDel="00000000" w:rsidR="00000000" w:rsidRPr="00000000">
        <w:rPr>
          <w:b w:val="1"/>
          <w:color w:val="0000ff"/>
          <w:rtl w:val="0"/>
        </w:rPr>
        <w:t xml:space="preserve">línea de líquidus</w:t>
      </w:r>
      <w:r w:rsidDel="00000000" w:rsidR="00000000" w:rsidRPr="00000000">
        <w:rPr>
          <w:rtl w:val="0"/>
        </w:rPr>
        <w:t xml:space="preserve"> y me fijo en la abscisa. En la parte líquida, tendré un 45% de Ni y un 55% de Cu (100%-45%=55%). De igual forma, prolongo hasta cortar la </w:t>
      </w:r>
      <w:r w:rsidDel="00000000" w:rsidR="00000000" w:rsidRPr="00000000">
        <w:rPr>
          <w:b w:val="1"/>
          <w:color w:val="0000ff"/>
          <w:rtl w:val="0"/>
        </w:rPr>
        <w:t xml:space="preserve">línea de solidus</w:t>
      </w:r>
      <w:r w:rsidDel="00000000" w:rsidR="00000000" w:rsidRPr="00000000">
        <w:rPr>
          <w:rtl w:val="0"/>
        </w:rPr>
        <w:t xml:space="preserve">. En el sólido tengo un 58% de Ni, y un 42% de Cu. </w:t>
      </w:r>
    </w:p>
    <w:p w:rsidR="00000000" w:rsidDel="00000000" w:rsidP="00000000" w:rsidRDefault="00000000" w:rsidRPr="00000000" w14:paraId="00000094">
      <w:pPr>
        <w:pStyle w:val="Heading2"/>
        <w:contextualSpacing w:val="0"/>
        <w:rPr/>
      </w:pPr>
      <w:bookmarkStart w:colFirst="0" w:colLast="0" w:name="_7zkfdzujzqc5" w:id="13"/>
      <w:bookmarkEnd w:id="13"/>
      <w:r w:rsidDel="00000000" w:rsidR="00000000" w:rsidRPr="00000000">
        <w:rPr>
          <w:rtl w:val="0"/>
        </w:rPr>
        <w:t xml:space="preserve">4.4. Regla de los segmentos inversos o regla de la palanca</w:t>
      </w:r>
    </w:p>
    <w:p w:rsidR="00000000" w:rsidDel="00000000" w:rsidP="00000000" w:rsidRDefault="00000000" w:rsidRPr="00000000" w14:paraId="00000095">
      <w:pPr>
        <w:contextualSpacing w:val="0"/>
        <w:rPr/>
      </w:pPr>
      <w:r w:rsidDel="00000000" w:rsidR="00000000" w:rsidRPr="00000000">
        <w:rPr>
          <w:rtl w:val="0"/>
        </w:rPr>
        <w:t xml:space="preserve">Definamos las siguientes cantidades:</w:t>
      </w:r>
    </w:p>
    <w:p w:rsidR="00000000" w:rsidDel="00000000" w:rsidP="00000000" w:rsidRDefault="00000000" w:rsidRPr="00000000" w14:paraId="00000096">
      <w:pPr>
        <w:numPr>
          <w:ilvl w:val="0"/>
          <w:numId w:val="11"/>
        </w:numPr>
        <w:ind w:left="720" w:hanging="360"/>
        <w:contextualSpacing w:val="1"/>
        <w:rPr>
          <w:u w:val="none"/>
        </w:rPr>
      </w:pPr>
      <m:oMath>
        <m:sSub>
          <m:sSubPr>
            <m:ctrlPr>
              <w:rPr/>
            </m:ctrlPr>
          </m:sSubPr>
          <m:e>
            <m:r>
              <w:rPr/>
              <m:t xml:space="preserve">w</m:t>
            </m:r>
          </m:e>
          <m:sub>
            <m:sSub>
              <m:sSubPr>
                <m:ctrlPr>
                  <w:rPr/>
                </m:ctrlPr>
              </m:sSubPr>
              <m:e>
                <m:r>
                  <w:rPr/>
                  <m:t xml:space="preserve">S</m:t>
                </m:r>
              </m:e>
              <m:sub/>
            </m:sSub>
          </m:sub>
        </m:sSub>
      </m:oMath>
      <w:r w:rsidDel="00000000" w:rsidR="00000000" w:rsidRPr="00000000">
        <w:rPr>
          <w:rtl w:val="0"/>
        </w:rPr>
        <w:t xml:space="preserve"> es la fracción en peso (tanto por uno) de la parte sólida dentro de la zona </w:t>
      </w:r>
      <w:r w:rsidDel="00000000" w:rsidR="00000000" w:rsidRPr="00000000">
        <w:rPr>
          <w:b w:val="1"/>
          <w:i w:val="1"/>
          <w:rtl w:val="0"/>
        </w:rPr>
        <w:t xml:space="preserve">líquido + sólido α</w:t>
      </w:r>
    </w:p>
    <w:p w:rsidR="00000000" w:rsidDel="00000000" w:rsidP="00000000" w:rsidRDefault="00000000" w:rsidRPr="00000000" w14:paraId="00000097">
      <w:pPr>
        <w:numPr>
          <w:ilvl w:val="0"/>
          <w:numId w:val="11"/>
        </w:numPr>
        <w:ind w:left="720" w:hanging="360"/>
        <w:contextualSpacing w:val="1"/>
        <w:rPr/>
      </w:pPr>
      <m:oMath>
        <m:sSub>
          <m:sSubPr>
            <m:ctrlPr>
              <w:rPr/>
            </m:ctrlPr>
          </m:sSubPr>
          <m:e>
            <m:r>
              <w:rPr/>
              <m:t xml:space="preserve">w</m:t>
            </m:r>
          </m:e>
          <m:sub>
            <m:sSub>
              <m:sSubPr>
                <m:ctrlPr>
                  <w:rPr/>
                </m:ctrlPr>
              </m:sSubPr>
              <m:e>
                <m:r>
                  <w:rPr/>
                  <m:t xml:space="preserve">L</m:t>
                </m:r>
              </m:e>
              <m:sub/>
            </m:sSub>
          </m:sub>
        </m:sSub>
      </m:oMath>
      <w:r w:rsidDel="00000000" w:rsidR="00000000" w:rsidRPr="00000000">
        <w:rPr>
          <w:rtl w:val="0"/>
        </w:rPr>
        <w:t xml:space="preserve"> es la fracción en peso (tanto por uno) de la parte líquida dentro de la zona </w:t>
      </w:r>
      <w:r w:rsidDel="00000000" w:rsidR="00000000" w:rsidRPr="00000000">
        <w:rPr>
          <w:b w:val="1"/>
          <w:i w:val="1"/>
          <w:rtl w:val="0"/>
        </w:rPr>
        <w:t xml:space="preserve">líquido + sólido α. </w:t>
      </w:r>
      <w:r w:rsidDel="00000000" w:rsidR="00000000" w:rsidRPr="00000000">
        <w:rPr>
          <w:rtl w:val="0"/>
        </w:rPr>
        <w:t xml:space="preserve">Se cumple que </w:t>
      </w:r>
      <m:oMath>
        <m:sSub>
          <m:sSubPr>
            <m:ctrlPr>
              <w:rPr/>
            </m:ctrlPr>
          </m:sSubPr>
          <m:e>
            <m:r>
              <w:rPr/>
              <m:t xml:space="preserve">w</m:t>
            </m:r>
          </m:e>
          <m:sub>
            <m:sSub>
              <m:sSubPr>
                <m:ctrlPr>
                  <w:rPr/>
                </m:ctrlPr>
              </m:sSubPr>
              <m:e>
                <m:r>
                  <w:rPr/>
                  <m:t xml:space="preserve">L</m:t>
                </m:r>
              </m:e>
              <m:sub/>
            </m:sSub>
          </m:sub>
        </m:sSub>
      </m:oMath>
      <w:r w:rsidDel="00000000" w:rsidR="00000000" w:rsidRPr="00000000">
        <w:rPr>
          <w:rtl w:val="0"/>
        </w:rPr>
        <w:t xml:space="preserve">=1 - </w:t>
      </w:r>
      <m:oMath>
        <m:sSub>
          <m:sSubPr>
            <m:ctrlPr>
              <w:rPr/>
            </m:ctrlPr>
          </m:sSubPr>
          <m:e>
            <m:r>
              <w:rPr/>
              <m:t xml:space="preserve">w</m:t>
            </m:r>
          </m:e>
          <m:sub>
            <m:sSub>
              <m:sSubPr>
                <m:ctrlPr>
                  <w:rPr/>
                </m:ctrlPr>
              </m:sSubPr>
              <m:e>
                <m:r>
                  <w:rPr/>
                  <m:t xml:space="preserve">S</m:t>
                </m:r>
              </m:e>
              <m:sub/>
            </m:sSub>
          </m:sub>
        </m:sSub>
      </m:oMath>
      <w:r w:rsidDel="00000000" w:rsidR="00000000" w:rsidRPr="00000000">
        <w:rPr>
          <w:rtl w:val="0"/>
        </w:rPr>
      </w:r>
    </w:p>
    <w:p w:rsidR="00000000" w:rsidDel="00000000" w:rsidP="00000000" w:rsidRDefault="00000000" w:rsidRPr="00000000" w14:paraId="00000098">
      <w:pPr>
        <w:numPr>
          <w:ilvl w:val="0"/>
          <w:numId w:val="11"/>
        </w:numPr>
        <w:ind w:left="720" w:hanging="360"/>
        <w:contextualSpacing w:val="1"/>
        <w:rPr/>
      </w:pPr>
      <m:oMath>
        <m:sSub>
          <m:sSubPr>
            <m:ctrlPr>
              <w:rPr/>
            </m:ctrlPr>
          </m:sSubPr>
          <m:e>
            <m:r>
              <w:rPr/>
              <m:t xml:space="preserve">C</m:t>
            </m:r>
          </m:e>
          <m:sub>
            <m:r>
              <w:rPr/>
              <m:t xml:space="preserve">Ni</m:t>
            </m:r>
          </m:sub>
        </m:sSub>
      </m:oMath>
      <w:r w:rsidDel="00000000" w:rsidR="00000000" w:rsidRPr="00000000">
        <w:rPr>
          <w:rtl w:val="0"/>
        </w:rPr>
        <w:t xml:space="preserve"> es el porcentaje en Ni existente </w:t>
      </w:r>
    </w:p>
    <w:p w:rsidR="00000000" w:rsidDel="00000000" w:rsidP="00000000" w:rsidRDefault="00000000" w:rsidRPr="00000000" w14:paraId="00000099">
      <w:pPr>
        <w:numPr>
          <w:ilvl w:val="0"/>
          <w:numId w:val="11"/>
        </w:numPr>
        <w:ind w:left="720" w:hanging="360"/>
        <w:contextualSpacing w:val="1"/>
        <w:rPr/>
      </w:pPr>
      <m:oMath>
        <m:sSub>
          <m:sSubPr>
            <m:ctrlPr>
              <w:rPr/>
            </m:ctrlPr>
          </m:sSubPr>
          <m:e>
            <m:r>
              <w:rPr/>
              <m:t xml:space="preserve">C</m:t>
            </m:r>
          </m:e>
          <m:sub>
            <m:sSub>
              <m:sSubPr>
                <m:ctrlPr>
                  <w:rPr/>
                </m:ctrlPr>
              </m:sSubPr>
              <m:e>
                <m:r>
                  <w:rPr/>
                  <m:t xml:space="preserve">S</m:t>
                </m:r>
              </m:e>
              <m:sub>
                <m:r>
                  <w:rPr/>
                  <m:t xml:space="preserve">Ni</m:t>
                </m:r>
              </m:sub>
            </m:sSub>
          </m:sub>
        </m:sSub>
      </m:oMath>
      <w:r w:rsidDel="00000000" w:rsidR="00000000" w:rsidRPr="00000000">
        <w:rPr>
          <w:rtl w:val="0"/>
        </w:rPr>
        <w:t xml:space="preserve"> es el porcentaje en Ni presente en la parte sólida.</w:t>
      </w:r>
    </w:p>
    <w:p w:rsidR="00000000" w:rsidDel="00000000" w:rsidP="00000000" w:rsidRDefault="00000000" w:rsidRPr="00000000" w14:paraId="0000009A">
      <w:pPr>
        <w:numPr>
          <w:ilvl w:val="0"/>
          <w:numId w:val="11"/>
        </w:numPr>
        <w:ind w:left="720" w:hanging="360"/>
        <w:contextualSpacing w:val="1"/>
        <w:rPr/>
      </w:pPr>
      <m:oMath>
        <m:sSub>
          <m:sSubPr>
            <m:ctrlPr>
              <w:rPr/>
            </m:ctrlPr>
          </m:sSubPr>
          <m:e>
            <m:r>
              <w:rPr/>
              <m:t xml:space="preserve">C</m:t>
            </m:r>
          </m:e>
          <m:sub>
            <m:sSub>
              <m:sSubPr>
                <m:ctrlPr>
                  <w:rPr/>
                </m:ctrlPr>
              </m:sSubPr>
              <m:e>
                <m:r>
                  <w:rPr/>
                  <m:t xml:space="preserve">L</m:t>
                </m:r>
              </m:e>
              <m:sub>
                <m:r>
                  <w:rPr/>
                  <m:t xml:space="preserve">Ni</m:t>
                </m:r>
              </m:sub>
            </m:sSub>
          </m:sub>
        </m:sSub>
      </m:oMath>
      <w:r w:rsidDel="00000000" w:rsidR="00000000" w:rsidRPr="00000000">
        <w:rPr>
          <w:rtl w:val="0"/>
        </w:rPr>
        <w:t xml:space="preserve"> es el porcentaje en Ni presente en la parte líquida.</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Se cumple que </w:t>
      </w:r>
      <w:r w:rsidDel="00000000" w:rsidR="00000000" w:rsidRPr="00000000">
        <w:rPr>
          <w:b w:val="1"/>
          <w:color w:val="0b5394"/>
          <w:rtl w:val="0"/>
        </w:rPr>
        <w:t xml:space="preserve">la fracción en peso de la parte sólida, por el porcentaje presente en la parte sólida </w:t>
      </w:r>
      <w:r w:rsidDel="00000000" w:rsidR="00000000" w:rsidRPr="00000000">
        <w:rPr>
          <w:b w:val="1"/>
          <w:color w:val="980000"/>
          <w:rtl w:val="0"/>
        </w:rPr>
        <w:t xml:space="preserve">más</w:t>
      </w:r>
      <w:r w:rsidDel="00000000" w:rsidR="00000000" w:rsidRPr="00000000">
        <w:rPr>
          <w:b w:val="1"/>
          <w:color w:val="0b5394"/>
          <w:rtl w:val="0"/>
        </w:rPr>
        <w:t xml:space="preserve"> la fracción en peso de la parte líquida por el porcentaje presente en la parte líquida nos da</w:t>
      </w:r>
      <w:r w:rsidDel="00000000" w:rsidR="00000000" w:rsidRPr="00000000">
        <w:rPr>
          <w:b w:val="1"/>
          <w:color w:val="134f5c"/>
          <w:rtl w:val="0"/>
        </w:rPr>
        <w:t xml:space="preserve"> el porcentaje presente del metal</w:t>
      </w:r>
      <w:r w:rsidDel="00000000" w:rsidR="00000000" w:rsidRPr="00000000">
        <w:rPr>
          <w:rtl w:val="0"/>
        </w:rPr>
        <w:t xml:space="preserve">. </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jc w:val="center"/>
        <w:rPr/>
      </w:pPr>
      <m:oMath>
        <m:sSub>
          <m:sSubPr>
            <m:ctrlPr>
              <w:rPr/>
            </m:ctrlPr>
          </m:sSubPr>
          <m:e>
            <m:r>
              <w:rPr/>
              <m:t xml:space="preserve">w</m:t>
            </m:r>
          </m:e>
          <m:sub>
            <m:sSub>
              <m:sSubPr>
                <m:ctrlPr>
                  <w:rPr/>
                </m:ctrlPr>
              </m:sSubPr>
              <m:e>
                <m:r>
                  <w:rPr/>
                  <m:t xml:space="preserve">L</m:t>
                </m:r>
              </m:e>
              <m:sub/>
            </m:sSub>
          </m:sub>
        </m:sSub>
        <m:r>
          <w:rPr/>
          <m:t>⋅</m:t>
        </m:r>
        <m:sSub>
          <m:sSubPr>
            <m:ctrlPr>
              <w:rPr/>
            </m:ctrlPr>
          </m:sSubPr>
          <m:e>
            <m:r>
              <w:rPr/>
              <m:t xml:space="preserve">C</m:t>
            </m:r>
          </m:e>
          <m:sub>
            <m:sSub>
              <m:sSubPr>
                <m:ctrlPr>
                  <w:rPr/>
                </m:ctrlPr>
              </m:sSubPr>
              <m:e>
                <m:r>
                  <w:rPr/>
                  <m:t xml:space="preserve">L</m:t>
                </m:r>
              </m:e>
              <m:sub>
                <m:r>
                  <w:rPr/>
                  <m:t xml:space="preserve">Ni</m:t>
                </m:r>
              </m:sub>
            </m:sSub>
          </m:sub>
        </m:sSub>
        <m:r>
          <w:rPr/>
          <m:t xml:space="preserve">+</m:t>
        </m:r>
        <m:sSub>
          <m:sSubPr>
            <m:ctrlPr>
              <w:rPr/>
            </m:ctrlPr>
          </m:sSubPr>
          <m:e>
            <m:r>
              <w:rPr/>
              <m:t xml:space="preserve">w</m:t>
            </m:r>
          </m:e>
          <m:sub>
            <m:sSub>
              <m:sSubPr>
                <m:ctrlPr>
                  <w:rPr/>
                </m:ctrlPr>
              </m:sSubPr>
              <m:e>
                <m:r>
                  <w:rPr/>
                  <m:t xml:space="preserve">S</m:t>
                </m:r>
              </m:e>
              <m:sub/>
            </m:sSub>
          </m:sub>
        </m:sSub>
        <m:r>
          <w:rPr/>
          <m:t>⋅</m:t>
        </m:r>
        <m:sSub>
          <m:sSubPr>
            <m:ctrlPr>
              <w:rPr/>
            </m:ctrlPr>
          </m:sSubPr>
          <m:e>
            <m:r>
              <w:rPr/>
              <m:t xml:space="preserve">C</m:t>
            </m:r>
          </m:e>
          <m:sub>
            <m:sSub>
              <m:sSubPr>
                <m:ctrlPr>
                  <w:rPr/>
                </m:ctrlPr>
              </m:sSubPr>
              <m:e>
                <m:r>
                  <w:rPr/>
                  <m:t xml:space="preserve">S</m:t>
                </m:r>
              </m:e>
              <m:sub>
                <m:r>
                  <w:rPr/>
                  <m:t xml:space="preserve">Ni</m:t>
                </m:r>
              </m:sub>
            </m:sSub>
          </m:sub>
        </m:sSub>
        <m:r>
          <w:rPr/>
          <m:t xml:space="preserve">=</m:t>
        </m:r>
        <m:sSub>
          <m:sSubPr>
            <m:ctrlPr>
              <w:rPr/>
            </m:ctrlPr>
          </m:sSubPr>
          <m:e>
            <m:r>
              <w:rPr/>
              <m:t xml:space="preserve">C</m:t>
            </m:r>
          </m:e>
          <m:sub>
            <m:r>
              <w:rPr/>
              <m:t xml:space="preserve">Ni</m:t>
            </m:r>
          </m:sub>
        </m:sSub>
      </m:oMath>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Y como sabemos que </w:t>
      </w:r>
      <m:oMath>
        <m:sSub>
          <m:sSubPr>
            <m:ctrlPr>
              <w:rPr/>
            </m:ctrlPr>
          </m:sSubPr>
          <m:e>
            <m:r>
              <w:rPr/>
              <m:t xml:space="preserve">w</m:t>
            </m:r>
          </m:e>
          <m:sub>
            <m:sSub>
              <m:sSubPr>
                <m:ctrlPr>
                  <w:rPr/>
                </m:ctrlPr>
              </m:sSubPr>
              <m:e>
                <m:r>
                  <w:rPr/>
                  <m:t xml:space="preserve">L</m:t>
                </m:r>
              </m:e>
              <m:sub/>
            </m:sSub>
          </m:sub>
        </m:sSub>
      </m:oMath>
      <w:r w:rsidDel="00000000" w:rsidR="00000000" w:rsidRPr="00000000">
        <w:rPr>
          <w:rtl w:val="0"/>
        </w:rPr>
        <w:t xml:space="preserve">=1 - </w:t>
      </w:r>
      <m:oMath>
        <m:sSub>
          <m:sSubPr>
            <m:ctrlPr>
              <w:rPr/>
            </m:ctrlPr>
          </m:sSubPr>
          <m:e>
            <m:r>
              <w:rPr/>
              <m:t xml:space="preserve">w</m:t>
            </m:r>
          </m:e>
          <m:sub>
            <m:sSub>
              <m:sSubPr>
                <m:ctrlPr>
                  <w:rPr/>
                </m:ctrlPr>
              </m:sSubPr>
              <m:e>
                <m:r>
                  <w:rPr/>
                  <m:t xml:space="preserve">S</m:t>
                </m:r>
              </m:e>
              <m:sub/>
            </m:sSub>
          </m:sub>
        </m:sSub>
      </m:oMath>
      <w:r w:rsidDel="00000000" w:rsidR="00000000" w:rsidRPr="00000000">
        <w:rPr>
          <w:rtl w:val="0"/>
        </w:rPr>
        <w:t xml:space="preserve">ó </w:t>
      </w:r>
      <m:oMath>
        <m:sSub>
          <m:sSubPr>
            <m:ctrlPr>
              <w:rPr/>
            </m:ctrlPr>
          </m:sSubPr>
          <m:e>
            <m:r>
              <w:rPr/>
              <m:t xml:space="preserve">w</m:t>
            </m:r>
          </m:e>
          <m:sub>
            <m:sSub>
              <m:sSubPr>
                <m:ctrlPr>
                  <w:rPr/>
                </m:ctrlPr>
              </m:sSubPr>
              <m:e>
                <m:r>
                  <w:rPr/>
                  <m:t xml:space="preserve">S</m:t>
                </m:r>
              </m:e>
              <m:sub/>
            </m:sSub>
          </m:sub>
        </m:sSub>
      </m:oMath>
      <w:r w:rsidDel="00000000" w:rsidR="00000000" w:rsidRPr="00000000">
        <w:rPr>
          <w:rtl w:val="0"/>
        </w:rPr>
        <w:t xml:space="preserve">=1 - </w:t>
      </w:r>
      <m:oMath>
        <m:sSub>
          <m:sSubPr>
            <m:ctrlPr>
              <w:rPr/>
            </m:ctrlPr>
          </m:sSubPr>
          <m:e>
            <m:r>
              <w:rPr/>
              <m:t xml:space="preserve">w</m:t>
            </m:r>
          </m:e>
          <m:sub>
            <m:sSub>
              <m:sSubPr>
                <m:ctrlPr>
                  <w:rPr/>
                </m:ctrlPr>
              </m:sSubPr>
              <m:e>
                <m:r>
                  <w:rPr/>
                  <m:t xml:space="preserve">L</m:t>
                </m:r>
              </m:e>
              <m:sub/>
            </m:sSub>
          </m:sub>
        </m:sSub>
      </m:oMath>
      <w:r w:rsidDel="00000000" w:rsidR="00000000" w:rsidRPr="00000000">
        <w:rPr>
          <w:rtl w:val="0"/>
        </w:rPr>
      </w:r>
    </w:p>
    <w:p w:rsidR="00000000" w:rsidDel="00000000" w:rsidP="00000000" w:rsidRDefault="00000000" w:rsidRPr="00000000" w14:paraId="000000A1">
      <w:pPr>
        <w:contextualSpacing w:val="0"/>
        <w:jc w:val="center"/>
        <w:rPr/>
      </w:pPr>
      <m:oMath>
        <m:sSub>
          <m:sSubPr>
            <m:ctrlPr>
              <w:rPr/>
            </m:ctrlPr>
          </m:sSubPr>
          <m:e>
            <m:r>
              <w:rPr/>
              <m:t xml:space="preserve">w</m:t>
            </m:r>
          </m:e>
          <m:sub>
            <m:sSub>
              <m:sSubPr>
                <m:ctrlPr>
                  <w:rPr/>
                </m:ctrlPr>
              </m:sSubPr>
              <m:e>
                <m:r>
                  <w:rPr/>
                  <m:t xml:space="preserve">L</m:t>
                </m:r>
              </m:e>
              <m:sub/>
            </m:sSub>
          </m:sub>
        </m:sSub>
        <m:r>
          <w:rPr/>
          <m:t>⋅</m:t>
        </m:r>
        <m:sSub>
          <m:sSubPr>
            <m:ctrlPr>
              <w:rPr/>
            </m:ctrlPr>
          </m:sSubPr>
          <m:e>
            <m:r>
              <w:rPr/>
              <m:t xml:space="preserve">C</m:t>
            </m:r>
          </m:e>
          <m:sub>
            <m:sSub>
              <m:sSubPr>
                <m:ctrlPr>
                  <w:rPr/>
                </m:ctrlPr>
              </m:sSubPr>
              <m:e>
                <m:r>
                  <w:rPr/>
                  <m:t xml:space="preserve">L</m:t>
                </m:r>
              </m:e>
              <m:sub>
                <m:r>
                  <w:rPr/>
                  <m:t xml:space="preserve">Ni</m:t>
                </m:r>
              </m:sub>
            </m:sSub>
          </m:sub>
        </m:sSub>
        <m:r>
          <w:rPr/>
          <m:t xml:space="preserve">+(1 - </m:t>
        </m:r>
        <m:sSub>
          <m:sSubPr>
            <m:ctrlPr>
              <w:rPr/>
            </m:ctrlPr>
          </m:sSubPr>
          <m:e>
            <m:r>
              <w:rPr/>
              <m:t xml:space="preserve">w</m:t>
            </m:r>
          </m:e>
          <m:sub>
            <m:sSub>
              <m:sSubPr>
                <m:ctrlPr>
                  <w:rPr/>
                </m:ctrlPr>
              </m:sSubPr>
              <m:e>
                <m:r>
                  <w:rPr/>
                  <m:t xml:space="preserve">L</m:t>
                </m:r>
              </m:e>
              <m:sub/>
            </m:sSub>
          </m:sub>
        </m:sSub>
        <m:r>
          <w:rPr/>
          <m:t xml:space="preserve">)</m:t>
        </m:r>
        <m:r>
          <w:rPr/>
          <m:t>⋅</m:t>
        </m:r>
        <m:sSub>
          <m:sSubPr>
            <m:ctrlPr>
              <w:rPr/>
            </m:ctrlPr>
          </m:sSubPr>
          <m:e>
            <m:r>
              <w:rPr/>
              <m:t xml:space="preserve">C</m:t>
            </m:r>
          </m:e>
          <m:sub>
            <m:sSub>
              <m:sSubPr>
                <m:ctrlPr>
                  <w:rPr/>
                </m:ctrlPr>
              </m:sSubPr>
              <m:e>
                <m:r>
                  <w:rPr/>
                  <m:t xml:space="preserve">S</m:t>
                </m:r>
              </m:e>
              <m:sub>
                <m:r>
                  <w:rPr/>
                  <m:t xml:space="preserve">Ni</m:t>
                </m:r>
              </m:sub>
            </m:sSub>
          </m:sub>
        </m:sSub>
        <m:r>
          <w:rPr/>
          <m:t xml:space="preserve">=</m:t>
        </m:r>
        <m:sSub>
          <m:sSubPr>
            <m:ctrlPr>
              <w:rPr/>
            </m:ctrlPr>
          </m:sSubPr>
          <m:e>
            <m:r>
              <w:rPr/>
              <m:t xml:space="preserve">C</m:t>
            </m:r>
          </m:e>
          <m:sub>
            <m:r>
              <w:rPr/>
              <m:t xml:space="preserve">Ni</m:t>
            </m:r>
          </m:sub>
        </m:sSub>
      </m:oMath>
      <w:r w:rsidDel="00000000" w:rsidR="00000000" w:rsidRPr="00000000">
        <w:rPr>
          <w:rtl w:val="0"/>
        </w:rPr>
      </w:r>
    </w:p>
    <w:p w:rsidR="00000000" w:rsidDel="00000000" w:rsidP="00000000" w:rsidRDefault="00000000" w:rsidRPr="00000000" w14:paraId="000000A2">
      <w:pPr>
        <w:contextualSpacing w:val="0"/>
        <w:jc w:val="center"/>
        <w:rPr/>
      </w:pPr>
      <w:r w:rsidDel="00000000" w:rsidR="00000000" w:rsidRPr="00000000">
        <w:rPr>
          <w:rtl w:val="0"/>
        </w:rPr>
      </w:r>
    </w:p>
    <w:p w:rsidR="00000000" w:rsidDel="00000000" w:rsidP="00000000" w:rsidRDefault="00000000" w:rsidRPr="00000000" w14:paraId="000000A3">
      <w:pPr>
        <w:contextualSpacing w:val="0"/>
        <w:jc w:val="center"/>
        <w:rPr>
          <w:b w:val="1"/>
          <w:color w:val="073763"/>
        </w:rPr>
      </w:pPr>
      <m:oMath>
        <m:sSub>
          <m:sSubPr>
            <m:ctrlPr>
              <w:rPr>
                <w:b w:val="1"/>
                <w:color w:val="0b5394"/>
                <w:sz w:val="28"/>
                <w:szCs w:val="28"/>
              </w:rPr>
            </m:ctrlPr>
          </m:sSubPr>
          <m:e>
            <m:r>
              <w:rPr>
                <w:b w:val="1"/>
                <w:color w:val="0b5394"/>
                <w:sz w:val="28"/>
                <w:szCs w:val="28"/>
              </w:rPr>
              <m:t xml:space="preserve">w</m:t>
            </m:r>
          </m:e>
          <m:sub>
            <m:sSub>
              <m:sSubPr>
                <m:ctrlPr>
                  <w:rPr>
                    <w:b w:val="1"/>
                    <w:color w:val="0b5394"/>
                    <w:sz w:val="28"/>
                    <w:szCs w:val="28"/>
                  </w:rPr>
                </m:ctrlPr>
              </m:sSubPr>
              <m:e>
                <m:r>
                  <w:rPr>
                    <w:b w:val="1"/>
                    <w:color w:val="0b5394"/>
                    <w:sz w:val="28"/>
                    <w:szCs w:val="28"/>
                  </w:rPr>
                  <m:t xml:space="preserve">L</m:t>
                </m:r>
              </m:e>
              <m:sub/>
            </m:sSub>
          </m:sub>
        </m:sSub>
        <m:r>
          <w:rPr>
            <w:b w:val="1"/>
            <w:color w:val="0b5394"/>
            <w:sz w:val="28"/>
            <w:szCs w:val="28"/>
          </w:rPr>
          <m:t xml:space="preserve">=</m:t>
        </m:r>
        <m:f>
          <m:fPr>
            <m:ctrlPr>
              <w:rPr>
                <w:b w:val="1"/>
                <w:color w:val="0b5394"/>
                <w:sz w:val="28"/>
                <w:szCs w:val="28"/>
              </w:rPr>
            </m:ctrlPr>
          </m:fPr>
          <m:num>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Ni</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r>
                  <w:rPr>
                    <w:b w:val="1"/>
                    <w:color w:val="0b5394"/>
                    <w:sz w:val="28"/>
                    <w:szCs w:val="28"/>
                  </w:rPr>
                  <m:t xml:space="preserve">Ni</m:t>
                </m:r>
              </m:sub>
            </m:sSub>
          </m:num>
          <m:den>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Ni</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L</m:t>
                    </m:r>
                  </m:e>
                  <m:sub>
                    <m:r>
                      <w:rPr>
                        <w:b w:val="1"/>
                        <w:color w:val="0b5394"/>
                        <w:sz w:val="28"/>
                        <w:szCs w:val="28"/>
                      </w:rPr>
                      <m:t xml:space="preserve">Ni</m:t>
                    </m:r>
                  </m:sub>
                </m:sSub>
              </m:sub>
            </m:sSub>
          </m:den>
        </m:f>
      </m:oMath>
      <w:r w:rsidDel="00000000" w:rsidR="00000000" w:rsidRPr="00000000">
        <w:rPr>
          <w:sz w:val="28"/>
          <w:szCs w:val="28"/>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27"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b w:val="1"/>
          <w:i w:val="1"/>
          <w:rtl w:val="0"/>
        </w:rPr>
        <w:t xml:space="preserve"> </w:t>
      </w:r>
      <w:r w:rsidDel="00000000" w:rsidR="00000000" w:rsidRPr="00000000">
        <w:rPr>
          <w:b w:val="1"/>
          <w:color w:val="073763"/>
          <w:rtl w:val="0"/>
        </w:rPr>
        <w:t xml:space="preserve">fracción en peso de la parte líquida.</w:t>
      </w:r>
    </w:p>
    <w:p w:rsidR="00000000" w:rsidDel="00000000" w:rsidP="00000000" w:rsidRDefault="00000000" w:rsidRPr="00000000" w14:paraId="000000A4">
      <w:pPr>
        <w:contextualSpacing w:val="0"/>
        <w:jc w:val="center"/>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O bien, en forma general para un metal A:  </w:t>
      </w: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L</m:t>
                </m:r>
              </m:e>
              <m:sub/>
            </m:sSub>
          </m:sub>
        </m:sSub>
        <m:r>
          <w:rPr>
            <w:sz w:val="28"/>
            <w:szCs w:val="28"/>
          </w:rPr>
          <m:t xml:space="preserve">=</m:t>
        </m:r>
        <m:f>
          <m:fPr>
            <m:ctrlPr>
              <w:rPr>
                <w:sz w:val="28"/>
                <w:szCs w:val="28"/>
              </w:rPr>
            </m:ctrlPr>
          </m:fPr>
          <m:num>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r>
                  <w:rPr>
                    <w:sz w:val="28"/>
                    <w:szCs w:val="28"/>
                  </w:rPr>
                  <m:t xml:space="preserve">A</m:t>
                </m:r>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oMath>
      <w:r w:rsidDel="00000000" w:rsidR="00000000" w:rsidRPr="00000000">
        <w:rPr>
          <w:b w:val="1"/>
          <w:i w:val="1"/>
        </w:rPr>
        <w:drawing>
          <wp:inline distB="114300" distT="114300" distL="114300" distR="114300">
            <wp:extent cx="381906" cy="103218"/>
            <wp:effectExtent b="0" l="0" r="0" t="0"/>
            <wp:docPr descr="Free illustration: Important, Stamp, Imprint - Free Image on ..." id="23"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La fracción en peso de la parte sólida:</w:t>
      </w:r>
    </w:p>
    <w:p w:rsidR="00000000" w:rsidDel="00000000" w:rsidP="00000000" w:rsidRDefault="00000000" w:rsidRPr="00000000" w14:paraId="000000A7">
      <w:pPr>
        <w:contextualSpacing w:val="0"/>
        <w:jc w:val="center"/>
        <w:rPr/>
      </w:pPr>
      <m:oMath>
        <m:sSub>
          <m:sSubPr>
            <m:ctrlPr>
              <w:rPr/>
            </m:ctrlPr>
          </m:sSubPr>
          <m:e>
            <m:r>
              <w:rPr/>
              <m:t xml:space="preserve">w</m:t>
            </m:r>
          </m:e>
          <m:sub>
            <m:sSub>
              <m:sSubPr>
                <m:ctrlPr>
                  <w:rPr/>
                </m:ctrlPr>
              </m:sSubPr>
              <m:e>
                <m:r>
                  <w:rPr/>
                  <m:t xml:space="preserve">S</m:t>
                </m:r>
              </m:e>
              <m:sub/>
            </m:sSub>
          </m:sub>
        </m:sSub>
      </m:oMath>
      <w:r w:rsidDel="00000000" w:rsidR="00000000" w:rsidRPr="00000000">
        <w:rPr>
          <w:rtl w:val="0"/>
        </w:rPr>
        <w:t xml:space="preserve">=1 - </w:t>
      </w:r>
      <m:oMath>
        <m:sSub>
          <m:sSubPr>
            <m:ctrlPr>
              <w:rPr/>
            </m:ctrlPr>
          </m:sSubPr>
          <m:e>
            <m:r>
              <w:rPr/>
              <m:t xml:space="preserve">w</m:t>
            </m:r>
          </m:e>
          <m:sub>
            <m:sSub>
              <m:sSubPr>
                <m:ctrlPr>
                  <w:rPr/>
                </m:ctrlPr>
              </m:sSubPr>
              <m:e>
                <m:r>
                  <w:rPr/>
                  <m:t xml:space="preserve">L</m:t>
                </m:r>
              </m:e>
              <m:sub/>
            </m:sSub>
          </m:sub>
        </m:sSub>
      </m:oMath>
      <w:r w:rsidDel="00000000" w:rsidR="00000000" w:rsidRPr="00000000">
        <w:rPr>
          <w:rtl w:val="0"/>
        </w:rPr>
        <w:t xml:space="preserve">=1 -</w:t>
      </w:r>
      <m:oMath>
        <m:f>
          <m:fPr>
            <m:ctrlPr>
              <w:rPr>
                <w:b w:val="1"/>
                <w:color w:val="0b5394"/>
                <w:sz w:val="28"/>
                <w:szCs w:val="28"/>
              </w:rPr>
            </m:ctrlPr>
          </m:fPr>
          <m:num>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Ni</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r>
                  <w:rPr>
                    <w:b w:val="1"/>
                    <w:color w:val="0b5394"/>
                    <w:sz w:val="28"/>
                    <w:szCs w:val="28"/>
                  </w:rPr>
                  <m:t xml:space="preserve">Ni</m:t>
                </m:r>
              </m:sub>
            </m:sSub>
          </m:num>
          <m:den>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Ni</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L</m:t>
                    </m:r>
                  </m:e>
                  <m:sub>
                    <m:r>
                      <w:rPr>
                        <w:b w:val="1"/>
                        <w:color w:val="0b5394"/>
                        <w:sz w:val="28"/>
                        <w:szCs w:val="28"/>
                      </w:rPr>
                      <m:t xml:space="preserve">Ni</m:t>
                    </m:r>
                  </m:sub>
                </m:sSub>
              </m:sub>
            </m:sSub>
          </m:den>
        </m:f>
      </m:oMath>
      <w:r w:rsidDel="00000000" w:rsidR="00000000" w:rsidRPr="00000000">
        <w:rPr>
          <w:sz w:val="28"/>
          <w:szCs w:val="28"/>
          <w:rtl w:val="0"/>
        </w:rPr>
        <w:t xml:space="preserve">= </w:t>
      </w:r>
      <m:oMath>
        <m:f>
          <m:fPr>
            <m:ctrlPr>
              <w:rPr>
                <w:b w:val="1"/>
                <w:color w:val="0b5394"/>
                <w:sz w:val="28"/>
                <w:szCs w:val="28"/>
              </w:rPr>
            </m:ctrlPr>
          </m:fPr>
          <m:num>
            <m:sSub>
              <m:sSubPr>
                <m:ctrlPr>
                  <w:rPr>
                    <w:b w:val="1"/>
                    <w:color w:val="0b5394"/>
                    <w:sz w:val="28"/>
                    <w:szCs w:val="28"/>
                  </w:rPr>
                </m:ctrlPr>
              </m:sSubPr>
              <m:e>
                <m:r>
                  <w:rPr>
                    <w:b w:val="1"/>
                    <w:color w:val="0b5394"/>
                    <w:sz w:val="28"/>
                    <w:szCs w:val="28"/>
                  </w:rPr>
                  <m:t xml:space="preserve">C</m:t>
                </m:r>
              </m:e>
              <m:sub>
                <m:r>
                  <w:rPr>
                    <w:b w:val="1"/>
                    <w:color w:val="0b5394"/>
                    <w:sz w:val="28"/>
                    <w:szCs w:val="28"/>
                  </w:rPr>
                  <m:t xml:space="preserve">Ni</m:t>
                </m:r>
              </m:sub>
            </m:sSub>
            <m:r>
              <w:rPr>
                <w:b w:val="1"/>
                <w:color w:val="0b5394"/>
                <w:sz w:val="28"/>
                <w:szCs w:val="28"/>
              </w:rPr>
              <m:t xml:space="preserve"> - </m:t>
            </m:r>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L</m:t>
                    </m:r>
                  </m:e>
                  <m:sub>
                    <m:r>
                      <w:rPr>
                        <w:b w:val="1"/>
                        <w:color w:val="0b5394"/>
                        <w:sz w:val="28"/>
                        <w:szCs w:val="28"/>
                      </w:rPr>
                      <m:t xml:space="preserve">Ni</m:t>
                    </m:r>
                  </m:sub>
                </m:sSub>
              </m:sub>
            </m:sSub>
          </m:num>
          <m:den>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Ni</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L</m:t>
                    </m:r>
                  </m:e>
                  <m:sub>
                    <m:r>
                      <w:rPr>
                        <w:b w:val="1"/>
                        <w:color w:val="0b5394"/>
                        <w:sz w:val="28"/>
                        <w:szCs w:val="28"/>
                      </w:rPr>
                      <m:t xml:space="preserve">Ni</m:t>
                    </m:r>
                  </m:sub>
                </m:sSub>
              </m:sub>
            </m:sSub>
          </m:den>
        </m:f>
      </m:oMath>
      <w:r w:rsidDel="00000000" w:rsidR="00000000" w:rsidRPr="00000000">
        <w:rPr>
          <w:rtl w:val="0"/>
        </w:rPr>
        <w:t xml:space="preserve"> </w:t>
      </w:r>
      <w:r w:rsidDel="00000000" w:rsidR="00000000" w:rsidRPr="00000000">
        <w:rPr>
          <w:b w:val="1"/>
          <w:i w:val="1"/>
        </w:rPr>
        <w:drawing>
          <wp:inline distB="114300" distT="114300" distL="114300" distR="114300">
            <wp:extent cx="381906" cy="103218"/>
            <wp:effectExtent b="0" l="0" r="0" t="0"/>
            <wp:docPr descr="Free illustration: Important, Stamp, Imprint - Free Image on ..." id="43"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jc w:val="center"/>
        <w:rPr/>
      </w:pPr>
      <w:r w:rsidDel="00000000" w:rsidR="00000000" w:rsidRPr="00000000">
        <w:rPr>
          <w:rtl w:val="0"/>
        </w:rPr>
      </w:r>
    </w:p>
    <w:p w:rsidR="00000000" w:rsidDel="00000000" w:rsidP="00000000" w:rsidRDefault="00000000" w:rsidRPr="00000000" w14:paraId="000000A9">
      <w:pPr>
        <w:contextualSpacing w:val="0"/>
        <w:rPr>
          <w:sz w:val="28"/>
          <w:szCs w:val="28"/>
        </w:rPr>
      </w:pPr>
      <w:r w:rsidDel="00000000" w:rsidR="00000000" w:rsidRPr="00000000">
        <w:rPr>
          <w:rtl w:val="0"/>
        </w:rPr>
        <w:t xml:space="preserve">Y de nuevo, de forma general para un metal A: </w:t>
      </w: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S</m:t>
                </m:r>
              </m:e>
              <m:sub/>
            </m:sSub>
          </m:sub>
        </m:sSub>
        <m:r>
          <w:rPr>
            <w:sz w:val="28"/>
            <w:szCs w:val="28"/>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A</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oMath>
      <w:r w:rsidDel="00000000" w:rsidR="00000000" w:rsidRPr="00000000">
        <w:rPr>
          <w:b w:val="1"/>
          <w:i w:val="1"/>
        </w:rPr>
        <w:drawing>
          <wp:inline distB="114300" distT="114300" distL="114300" distR="114300">
            <wp:extent cx="381906" cy="103218"/>
            <wp:effectExtent b="0" l="0" r="0" t="0"/>
            <wp:docPr descr="Free illustration: Important, Stamp, Imprint - Free Image on ..." id="29"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Teniendo para el otro metal, el cobre, lo mismo:  </w:t>
      </w:r>
      <m:oMath>
        <m:sSub>
          <m:sSubPr>
            <m:ctrlPr>
              <w:rPr>
                <w:b w:val="1"/>
                <w:color w:val="0b5394"/>
                <w:sz w:val="28"/>
                <w:szCs w:val="28"/>
              </w:rPr>
            </m:ctrlPr>
          </m:sSubPr>
          <m:e>
            <m:r>
              <w:rPr>
                <w:b w:val="1"/>
                <w:color w:val="0b5394"/>
                <w:sz w:val="28"/>
                <w:szCs w:val="28"/>
              </w:rPr>
              <m:t xml:space="preserve">w</m:t>
            </m:r>
          </m:e>
          <m:sub>
            <m:sSub>
              <m:sSubPr>
                <m:ctrlPr>
                  <w:rPr>
                    <w:b w:val="1"/>
                    <w:color w:val="0b5394"/>
                    <w:sz w:val="28"/>
                    <w:szCs w:val="28"/>
                  </w:rPr>
                </m:ctrlPr>
              </m:sSubPr>
              <m:e>
                <m:r>
                  <w:rPr>
                    <w:b w:val="1"/>
                    <w:color w:val="0b5394"/>
                    <w:sz w:val="28"/>
                    <w:szCs w:val="28"/>
                  </w:rPr>
                  <m:t xml:space="preserve">L</m:t>
                </m:r>
              </m:e>
              <m:sub/>
            </m:sSub>
          </m:sub>
        </m:sSub>
        <m:r>
          <w:rPr>
            <w:b w:val="1"/>
            <w:color w:val="0b5394"/>
            <w:sz w:val="28"/>
            <w:szCs w:val="28"/>
          </w:rPr>
          <m:t xml:space="preserve">=</m:t>
        </m:r>
        <m:f>
          <m:fPr>
            <m:ctrlPr>
              <w:rPr>
                <w:b w:val="1"/>
                <w:color w:val="0b5394"/>
                <w:sz w:val="28"/>
                <w:szCs w:val="28"/>
              </w:rPr>
            </m:ctrlPr>
          </m:fPr>
          <m:num>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Cu</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r>
                  <w:rPr>
                    <w:b w:val="1"/>
                    <w:color w:val="0b5394"/>
                    <w:sz w:val="28"/>
                    <w:szCs w:val="28"/>
                  </w:rPr>
                  <m:t xml:space="preserve">Cu</m:t>
                </m:r>
              </m:sub>
            </m:sSub>
          </m:num>
          <m:den>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S</m:t>
                    </m:r>
                  </m:e>
                  <m:sub>
                    <m:r>
                      <w:rPr>
                        <w:b w:val="1"/>
                        <w:color w:val="0b5394"/>
                        <w:sz w:val="28"/>
                        <w:szCs w:val="28"/>
                      </w:rPr>
                      <m:t xml:space="preserve">Cu</m:t>
                    </m:r>
                  </m:sub>
                </m:sSub>
              </m:sub>
            </m:sSub>
            <m:r>
              <w:rPr>
                <w:b w:val="1"/>
                <w:color w:val="0b5394"/>
                <w:sz w:val="28"/>
                <w:szCs w:val="28"/>
              </w:rPr>
              <m:t xml:space="preserve">-</m:t>
            </m:r>
            <m:sSub>
              <m:sSubPr>
                <m:ctrlPr>
                  <w:rPr>
                    <w:b w:val="1"/>
                    <w:color w:val="0b5394"/>
                    <w:sz w:val="28"/>
                    <w:szCs w:val="28"/>
                  </w:rPr>
                </m:ctrlPr>
              </m:sSubPr>
              <m:e>
                <m:r>
                  <w:rPr>
                    <w:b w:val="1"/>
                    <w:color w:val="0b5394"/>
                    <w:sz w:val="28"/>
                    <w:szCs w:val="28"/>
                  </w:rPr>
                  <m:t xml:space="preserve">C</m:t>
                </m:r>
              </m:e>
              <m:sub>
                <m:sSub>
                  <m:sSubPr>
                    <m:ctrlPr>
                      <w:rPr>
                        <w:b w:val="1"/>
                        <w:color w:val="0b5394"/>
                        <w:sz w:val="28"/>
                        <w:szCs w:val="28"/>
                      </w:rPr>
                    </m:ctrlPr>
                  </m:sSubPr>
                  <m:e>
                    <m:r>
                      <w:rPr>
                        <w:b w:val="1"/>
                        <w:color w:val="0b5394"/>
                        <w:sz w:val="28"/>
                        <w:szCs w:val="28"/>
                      </w:rPr>
                      <m:t xml:space="preserve">L</m:t>
                    </m:r>
                  </m:e>
                  <m:sub>
                    <m:r>
                      <w:rPr>
                        <w:b w:val="1"/>
                        <w:color w:val="0b5394"/>
                        <w:sz w:val="28"/>
                        <w:szCs w:val="28"/>
                      </w:rPr>
                      <m:t xml:space="preserve">Cu</m:t>
                    </m:r>
                  </m:sub>
                </m:sSub>
              </m:sub>
            </m:sSub>
          </m:den>
        </m:f>
      </m:oMath>
      <w:r w:rsidDel="00000000" w:rsidR="00000000" w:rsidRPr="00000000">
        <w:rPr>
          <w:sz w:val="28"/>
          <w:szCs w:val="28"/>
          <w:rtl w:val="0"/>
        </w:rPr>
        <w:t xml:space="preserve"> </w:t>
      </w:r>
      <w:r w:rsidDel="00000000" w:rsidR="00000000" w:rsidRPr="00000000">
        <w:rPr>
          <w:rtl w:val="0"/>
        </w:rPr>
        <w:t xml:space="preserve">y</w:t>
      </w:r>
      <w:r w:rsidDel="00000000" w:rsidR="00000000" w:rsidRPr="00000000">
        <w:rPr>
          <w:sz w:val="28"/>
          <w:szCs w:val="28"/>
          <w:rtl w:val="0"/>
        </w:rPr>
        <w:t xml:space="preserve"> </w:t>
      </w: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S</m:t>
                </m:r>
              </m:e>
              <m:sub/>
            </m:sSub>
          </m:sub>
        </m:sSub>
        <m:r>
          <w:rPr>
            <w:sz w:val="28"/>
            <w:szCs w:val="28"/>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Cu</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Cu</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Cu</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Cu</m:t>
                    </m:r>
                  </m:sub>
                </m:sSub>
              </m:sub>
            </m:sSub>
          </m:den>
        </m:f>
      </m:oMath>
      <w:r w:rsidDel="00000000" w:rsidR="00000000" w:rsidRPr="00000000">
        <w:rPr>
          <w:b w:val="1"/>
          <w:i w:val="1"/>
        </w:rPr>
        <w:drawing>
          <wp:inline distB="114300" distT="114300" distL="114300" distR="114300">
            <wp:extent cx="381906" cy="103218"/>
            <wp:effectExtent b="0" l="0" r="0" t="0"/>
            <wp:docPr descr="Free illustration: Important, Stamp, Imprint - Free Image on ..." id="9"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b w:val="1"/>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b w:val="1"/>
          <w:rtl w:val="0"/>
        </w:rPr>
        <w:t xml:space="preserve">Ejemplo:</w:t>
      </w:r>
      <w:r w:rsidDel="00000000" w:rsidR="00000000" w:rsidRPr="00000000">
        <w:rPr>
          <w:rtl w:val="0"/>
        </w:rPr>
        <w:t xml:space="preserve"> Dibuje un diagrama de equilibrio entre dos componentes cualesquiera, A y B, solubles completamente en estado sólido, que solidifiquen, en su estado puro, a las temperaturas de 1000 y 1300 ºC, respectivamente. En la región bifásica sitúe un punto a la composición del 45 % del componente A y a la temperatura de 1100ºC.</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jc w:val="center"/>
        <w:rPr/>
      </w:pPr>
      <w:r w:rsidDel="00000000" w:rsidR="00000000" w:rsidRPr="00000000">
        <w:rPr/>
        <w:drawing>
          <wp:inline distB="114300" distT="114300" distL="114300" distR="114300">
            <wp:extent cx="5361713" cy="2113146"/>
            <wp:effectExtent b="0" l="0" r="0" t="0"/>
            <wp:docPr id="4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361713" cy="211314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b w:val="1"/>
          <w:i w:val="1"/>
        </w:rPr>
      </w:pPr>
      <w:r w:rsidDel="00000000" w:rsidR="00000000" w:rsidRPr="00000000">
        <w:rPr>
          <w:rtl w:val="0"/>
        </w:rPr>
        <w:t xml:space="preserve">En dicho punto tenemos una composición </w:t>
      </w:r>
      <w:r w:rsidDel="00000000" w:rsidR="00000000" w:rsidRPr="00000000">
        <w:rPr>
          <w:b w:val="1"/>
          <w:i w:val="1"/>
          <w:rtl w:val="0"/>
        </w:rPr>
        <w:t xml:space="preserve">líquido + sólido α.</w:t>
      </w:r>
    </w:p>
    <w:p w:rsidR="00000000" w:rsidDel="00000000" w:rsidP="00000000" w:rsidRDefault="00000000" w:rsidRPr="00000000" w14:paraId="000000B1">
      <w:pPr>
        <w:contextualSpacing w:val="0"/>
        <w:rPr>
          <w:b w:val="1"/>
          <w:i w:val="1"/>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Para el componente A, tenemos que su composición </w:t>
      </w:r>
      <m:oMath>
        <m:sSub>
          <m:sSubPr>
            <m:ctrlPr>
              <w:rPr/>
            </m:ctrlPr>
          </m:sSubPr>
          <m:e>
            <m:r>
              <w:rPr/>
              <m:t xml:space="preserve">C</m:t>
            </m:r>
          </m:e>
          <m:sub>
            <m:r>
              <w:rPr/>
              <m:t xml:space="preserve">A</m:t>
            </m:r>
          </m:sub>
        </m:sSub>
        <m:r>
          <w:rPr/>
          <m:t xml:space="preserve">=45%</m:t>
        </m:r>
      </m:oMath>
      <w:r w:rsidDel="00000000" w:rsidR="00000000" w:rsidRPr="00000000">
        <w:rPr>
          <w:rtl w:val="0"/>
        </w:rPr>
        <w:t xml:space="preserve">a 1100ºC. Seguimos la regla de la horizontal y encontramos que el 80% de esa composición es líquida y 20% sólida, luego  </w:t>
      </w:r>
      <m:oMath>
        <m:sSub>
          <m:sSubPr>
            <m:ctrlPr>
              <w:rPr/>
            </m:ctrlPr>
          </m:sSubPr>
          <m:e>
            <m:r>
              <w:rPr/>
              <m:t xml:space="preserve">C</m:t>
            </m:r>
          </m:e>
          <m:sub>
            <m:sSub>
              <m:sSubPr>
                <m:ctrlPr>
                  <w:rPr/>
                </m:ctrlPr>
              </m:sSubPr>
              <m:e>
                <m:r>
                  <w:rPr/>
                  <m:t xml:space="preserve">S</m:t>
                </m:r>
              </m:e>
              <m:sub>
                <m:r>
                  <w:rPr/>
                  <m:t xml:space="preserve">A</m:t>
                </m:r>
              </m:sub>
            </m:sSub>
          </m:sub>
        </m:sSub>
        <m:r>
          <w:rPr/>
          <m:t xml:space="preserve">=20</m:t>
        </m:r>
      </m:oMath>
      <w:r w:rsidDel="00000000" w:rsidR="00000000" w:rsidRPr="00000000">
        <w:rPr>
          <w:rtl w:val="0"/>
        </w:rPr>
        <w:t xml:space="preserve"> y </w:t>
      </w:r>
      <m:oMath>
        <m:sSub>
          <m:sSubPr>
            <m:ctrlPr>
              <w:rPr/>
            </m:ctrlPr>
          </m:sSubPr>
          <m:e>
            <m:r>
              <w:rPr/>
              <m:t xml:space="preserve">C</m:t>
            </m:r>
          </m:e>
          <m:sub>
            <m:sSub>
              <m:sSubPr>
                <m:ctrlPr>
                  <w:rPr/>
                </m:ctrlPr>
              </m:sSubPr>
              <m:e>
                <m:r>
                  <w:rPr/>
                  <m:t xml:space="preserve">L</m:t>
                </m:r>
              </m:e>
              <m:sub>
                <m:r>
                  <w:rPr/>
                  <m:t xml:space="preserve">A</m:t>
                </m:r>
              </m:sub>
            </m:sSub>
          </m:sub>
        </m:sSub>
        <m:r>
          <w:rPr/>
          <m:t xml:space="preserve">=80</m:t>
        </m:r>
      </m:oMath>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sz w:val="28"/>
          <w:szCs w:val="28"/>
        </w:rPr>
      </w:pP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L</m:t>
                </m:r>
              </m:e>
              <m:sub/>
            </m:sSub>
          </m:sub>
        </m:sSub>
        <m:r>
          <w:rPr>
            <w:sz w:val="28"/>
            <w:szCs w:val="28"/>
          </w:rPr>
          <m:t xml:space="preserve">=</m:t>
        </m:r>
        <m:f>
          <m:fPr>
            <m:ctrlPr>
              <w:rPr>
                <w:sz w:val="28"/>
                <w:szCs w:val="28"/>
              </w:rPr>
            </m:ctrlPr>
          </m:fPr>
          <m:num>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r>
                  <w:rPr>
                    <w:sz w:val="28"/>
                    <w:szCs w:val="28"/>
                  </w:rPr>
                  <m:t xml:space="preserve">A</m:t>
                </m:r>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r>
          <w:rPr>
            <w:sz w:val="28"/>
            <w:szCs w:val="28"/>
          </w:rPr>
          <m:t xml:space="preserve">=</m:t>
        </m:r>
        <m:f>
          <m:fPr>
            <m:ctrlPr>
              <w:rPr>
                <w:sz w:val="28"/>
                <w:szCs w:val="28"/>
              </w:rPr>
            </m:ctrlPr>
          </m:fPr>
          <m:num>
            <m:r>
              <w:rPr>
                <w:sz w:val="28"/>
                <w:szCs w:val="28"/>
              </w:rPr>
              <m:t xml:space="preserve">20-45</m:t>
            </m:r>
          </m:num>
          <m:den>
            <m:r>
              <w:rPr>
                <w:sz w:val="28"/>
                <w:szCs w:val="28"/>
              </w:rPr>
              <m:t xml:space="preserve">20-80</m:t>
            </m:r>
          </m:den>
        </m:f>
        <m:r>
          <w:rPr>
            <w:sz w:val="28"/>
            <w:szCs w:val="28"/>
          </w:rPr>
          <m:t xml:space="preserve">=</m:t>
        </m:r>
        <m:f>
          <m:fPr>
            <m:ctrlPr>
              <w:rPr>
                <w:sz w:val="28"/>
                <w:szCs w:val="28"/>
              </w:rPr>
            </m:ctrlPr>
          </m:fPr>
          <m:num>
            <m:r>
              <w:rPr>
                <w:sz w:val="28"/>
                <w:szCs w:val="28"/>
              </w:rPr>
              <m:t xml:space="preserve">-25</m:t>
            </m:r>
          </m:num>
          <m:den>
            <m:r>
              <w:rPr>
                <w:sz w:val="28"/>
                <w:szCs w:val="28"/>
              </w:rPr>
              <m:t xml:space="preserve">-60</m:t>
            </m:r>
          </m:den>
        </m:f>
        <m:r>
          <w:rPr>
            <w:sz w:val="28"/>
            <w:szCs w:val="28"/>
          </w:rPr>
          <m:t xml:space="preserve">=0.417</m:t>
        </m:r>
      </m:oMath>
      <w:r w:rsidDel="00000000" w:rsidR="00000000" w:rsidRPr="00000000">
        <w:rPr>
          <w:sz w:val="28"/>
          <w:szCs w:val="28"/>
          <w:rtl w:val="0"/>
        </w:rPr>
        <w:t xml:space="preserve"> </w:t>
      </w:r>
      <w:r w:rsidDel="00000000" w:rsidR="00000000" w:rsidRPr="00000000">
        <w:rPr>
          <w:rtl w:val="0"/>
        </w:rPr>
        <w:t xml:space="preserve">en tantos por ciento </w:t>
      </w: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L</m:t>
                </m:r>
              </m:e>
              <m:sub/>
            </m:sSub>
          </m:sub>
        </m:sSub>
        <m:r>
          <w:rPr>
            <w:sz w:val="28"/>
            <w:szCs w:val="28"/>
          </w:rPr>
          <m:t xml:space="preserve">=41.7%</m:t>
        </m:r>
      </m:oMath>
      <w:r w:rsidDel="00000000" w:rsidR="00000000" w:rsidRPr="00000000">
        <w:rPr>
          <w:rtl w:val="0"/>
        </w:rPr>
      </w:r>
    </w:p>
    <w:p w:rsidR="00000000" w:rsidDel="00000000" w:rsidP="00000000" w:rsidRDefault="00000000" w:rsidRPr="00000000" w14:paraId="000000B5">
      <w:pPr>
        <w:contextualSpacing w:val="0"/>
        <w:rPr>
          <w:sz w:val="28"/>
          <w:szCs w:val="28"/>
        </w:rPr>
      </w:pP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S</m:t>
                </m:r>
              </m:e>
              <m:sub/>
            </m:sSub>
          </m:sub>
        </m:sSub>
        <m:r>
          <w:rPr>
            <w:sz w:val="28"/>
            <w:szCs w:val="28"/>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A</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r>
          <w:rPr>
            <w:sz w:val="28"/>
            <w:szCs w:val="28"/>
          </w:rPr>
          <m:t xml:space="preserve">=</m:t>
        </m:r>
        <m:f>
          <m:fPr>
            <m:ctrlPr>
              <w:rPr>
                <w:sz w:val="28"/>
                <w:szCs w:val="28"/>
              </w:rPr>
            </m:ctrlPr>
          </m:fPr>
          <m:num>
            <m:r>
              <w:rPr>
                <w:sz w:val="28"/>
                <w:szCs w:val="28"/>
              </w:rPr>
              <m:t xml:space="preserve">45-80</m:t>
            </m:r>
          </m:num>
          <m:den>
            <m:r>
              <w:rPr>
                <w:sz w:val="28"/>
                <w:szCs w:val="28"/>
              </w:rPr>
              <m:t xml:space="preserve">20-80</m:t>
            </m:r>
          </m:den>
        </m:f>
        <m:r>
          <w:rPr>
            <w:sz w:val="28"/>
            <w:szCs w:val="28"/>
          </w:rPr>
          <m:t xml:space="preserve">=</m:t>
        </m:r>
        <m:f>
          <m:fPr>
            <m:ctrlPr>
              <w:rPr>
                <w:sz w:val="28"/>
                <w:szCs w:val="28"/>
              </w:rPr>
            </m:ctrlPr>
          </m:fPr>
          <m:num>
            <m:r>
              <w:rPr>
                <w:sz w:val="28"/>
                <w:szCs w:val="28"/>
              </w:rPr>
              <m:t xml:space="preserve">-35</m:t>
            </m:r>
          </m:num>
          <m:den>
            <m:r>
              <w:rPr>
                <w:sz w:val="28"/>
                <w:szCs w:val="28"/>
              </w:rPr>
              <m:t xml:space="preserve">-60</m:t>
            </m:r>
          </m:den>
        </m:f>
        <m:r>
          <w:rPr>
            <w:sz w:val="28"/>
            <w:szCs w:val="28"/>
          </w:rPr>
          <m:t xml:space="preserve">=0.583</m:t>
        </m:r>
      </m:oMath>
      <w:r w:rsidDel="00000000" w:rsidR="00000000" w:rsidRPr="00000000">
        <w:rPr>
          <w:sz w:val="28"/>
          <w:szCs w:val="28"/>
          <w:rtl w:val="0"/>
        </w:rPr>
        <w:t xml:space="preserve"> </w:t>
      </w:r>
      <w:r w:rsidDel="00000000" w:rsidR="00000000" w:rsidRPr="00000000">
        <w:rPr>
          <w:rtl w:val="0"/>
        </w:rPr>
        <w:t xml:space="preserve">en tantos por ciento </w:t>
      </w:r>
      <m:oMath>
        <m:sSub>
          <m:sSubPr>
            <m:ctrlPr>
              <w:rPr>
                <w:sz w:val="28"/>
                <w:szCs w:val="28"/>
              </w:rPr>
            </m:ctrlPr>
          </m:sSubPr>
          <m:e>
            <m:r>
              <w:rPr>
                <w:sz w:val="28"/>
                <w:szCs w:val="28"/>
              </w:rPr>
              <m:t xml:space="preserve">w</m:t>
            </m:r>
          </m:e>
          <m:sub>
            <m:sSub>
              <m:sSubPr>
                <m:ctrlPr>
                  <w:rPr>
                    <w:sz w:val="28"/>
                    <w:szCs w:val="28"/>
                  </w:rPr>
                </m:ctrlPr>
              </m:sSubPr>
              <m:e>
                <m:r>
                  <w:rPr>
                    <w:sz w:val="28"/>
                    <w:szCs w:val="28"/>
                  </w:rPr>
                  <m:t xml:space="preserve">S</m:t>
                </m:r>
              </m:e>
              <m:sub/>
            </m:sSub>
          </m:sub>
        </m:sSub>
        <m:r>
          <w:rPr>
            <w:sz w:val="28"/>
            <w:szCs w:val="28"/>
          </w:rPr>
          <m:t xml:space="preserve">=58.3%</m:t>
        </m:r>
      </m:oMath>
      <w:r w:rsidDel="00000000" w:rsidR="00000000" w:rsidRPr="00000000">
        <w:rPr>
          <w:rtl w:val="0"/>
        </w:rPr>
      </w:r>
    </w:p>
    <w:p w:rsidR="00000000" w:rsidDel="00000000" w:rsidP="00000000" w:rsidRDefault="00000000" w:rsidRPr="00000000" w14:paraId="000000B6">
      <w:pPr>
        <w:contextualSpacing w:val="0"/>
        <w:rPr>
          <w:sz w:val="28"/>
          <w:szCs w:val="28"/>
        </w:rPr>
      </w:pPr>
      <w:r w:rsidDel="00000000" w:rsidR="00000000" w:rsidRPr="00000000">
        <w:rPr>
          <w:rtl w:val="0"/>
        </w:rPr>
      </w:r>
    </w:p>
    <w:p w:rsidR="00000000" w:rsidDel="00000000" w:rsidP="00000000" w:rsidRDefault="00000000" w:rsidRPr="00000000" w14:paraId="000000B7">
      <w:pPr>
        <w:contextualSpacing w:val="0"/>
        <w:rPr>
          <w:sz w:val="28"/>
          <w:szCs w:val="28"/>
        </w:rPr>
      </w:pPr>
      <w:hyperlink r:id="rId21">
        <w:r w:rsidDel="00000000" w:rsidR="00000000" w:rsidRPr="00000000">
          <w:rPr>
            <w:sz w:val="28"/>
            <w:szCs w:val="28"/>
          </w:rPr>
          <w:drawing>
            <wp:inline distB="19050" distT="19050" distL="19050" distR="19050">
              <wp:extent cx="6457088" cy="8124825"/>
              <wp:effectExtent b="0" l="0" r="0" t="0"/>
              <wp:docPr id="3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457088" cy="81248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8">
      <w:pPr>
        <w:contextualSpacing w:val="0"/>
        <w:rPr>
          <w:sz w:val="28"/>
          <w:szCs w:val="28"/>
        </w:rPr>
      </w:pPr>
      <w:r w:rsidDel="00000000" w:rsidR="00000000" w:rsidRPr="00000000">
        <w:rPr>
          <w:rtl w:val="0"/>
        </w:rPr>
      </w:r>
    </w:p>
    <w:p w:rsidR="00000000" w:rsidDel="00000000" w:rsidP="00000000" w:rsidRDefault="00000000" w:rsidRPr="00000000" w14:paraId="000000B9">
      <w:pP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contextualSpacing w:val="0"/>
        <w:rPr/>
      </w:pPr>
      <w:bookmarkStart w:colFirst="0" w:colLast="0" w:name="_j6e4stw25gc5" w:id="14"/>
      <w:bookmarkEnd w:id="14"/>
      <w:r w:rsidDel="00000000" w:rsidR="00000000" w:rsidRPr="00000000">
        <w:rPr>
          <w:rtl w:val="0"/>
        </w:rPr>
        <w:t xml:space="preserve">5. Diagrama de equilibrio de aleaciones eutécticas </w:t>
      </w:r>
      <w:r w:rsidDel="00000000" w:rsidR="00000000" w:rsidRPr="00000000">
        <w:rPr>
          <w:b w:val="1"/>
          <w:i w:val="1"/>
          <w:color w:val="000000"/>
          <w:sz w:val="22"/>
          <w:szCs w:val="22"/>
        </w:rPr>
        <w:drawing>
          <wp:inline distB="114300" distT="114300" distL="114300" distR="114300">
            <wp:extent cx="381906" cy="103218"/>
            <wp:effectExtent b="0" l="0" r="0" t="0"/>
            <wp:docPr descr="Free illustration: Important, Stamp, Imprint - Free Image on ..." id="17"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contextualSpacing w:val="0"/>
        <w:rPr>
          <w:b w:val="1"/>
          <w:i w:val="1"/>
        </w:rPr>
      </w:pPr>
      <w:r w:rsidDel="00000000" w:rsidR="00000000" w:rsidRPr="00000000">
        <w:rPr>
          <w:b w:val="1"/>
          <w:i w:val="1"/>
          <w:rtl w:val="0"/>
        </w:rPr>
        <w:t xml:space="preserve">Se forma una aleación </w:t>
      </w:r>
      <w:r w:rsidDel="00000000" w:rsidR="00000000" w:rsidRPr="00000000">
        <w:rPr>
          <w:b w:val="1"/>
          <w:i w:val="1"/>
          <w:color w:val="990000"/>
          <w:rtl w:val="0"/>
        </w:rPr>
        <w:t xml:space="preserve">eutéctica</w:t>
      </w:r>
      <w:r w:rsidDel="00000000" w:rsidR="00000000" w:rsidRPr="00000000">
        <w:rPr>
          <w:b w:val="1"/>
          <w:i w:val="1"/>
          <w:rtl w:val="0"/>
        </w:rPr>
        <w:t xml:space="preserve"> si una determinada composición química posee una alta estabilidad en estado líquido, de manera que solidifica a una temperatura más baja que la de sus componentes puros por separado. </w:t>
      </w:r>
      <w:r w:rsidDel="00000000" w:rsidR="00000000" w:rsidRPr="00000000">
        <w:rPr>
          <w:b w:val="1"/>
          <w:i w:val="1"/>
          <w:vertAlign w:val="superscript"/>
        </w:rPr>
        <w:footnoteReference w:customMarkFollows="0" w:id="1"/>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4282575</wp:posOffset>
            </wp:positionH>
            <wp:positionV relativeFrom="paragraph">
              <wp:posOffset>609600</wp:posOffset>
            </wp:positionV>
            <wp:extent cx="2200275" cy="2771775"/>
            <wp:effectExtent b="0" l="0" r="0" t="0"/>
            <wp:wrapSquare wrapText="bothSides" distB="114300" distT="114300" distL="114300" distR="114300"/>
            <wp:docPr descr="eutectico.png" id="11" name="image2.png"/>
            <a:graphic>
              <a:graphicData uri="http://schemas.openxmlformats.org/drawingml/2006/picture">
                <pic:pic>
                  <pic:nvPicPr>
                    <pic:cNvPr descr="eutectico.png" id="0" name="image2.png"/>
                    <pic:cNvPicPr preferRelativeResize="0"/>
                  </pic:nvPicPr>
                  <pic:blipFill>
                    <a:blip r:embed="rId23"/>
                    <a:srcRect b="0" l="0" r="0" t="0"/>
                    <a:stretch>
                      <a:fillRect/>
                    </a:stretch>
                  </pic:blipFill>
                  <pic:spPr>
                    <a:xfrm>
                      <a:off x="0" y="0"/>
                      <a:ext cx="2200275" cy="2771775"/>
                    </a:xfrm>
                    <a:prstGeom prst="rect"/>
                    <a:ln/>
                  </pic:spPr>
                </pic:pic>
              </a:graphicData>
            </a:graphic>
          </wp:anchor>
        </w:drawing>
      </w:r>
    </w:p>
    <w:p w:rsidR="00000000" w:rsidDel="00000000" w:rsidP="00000000" w:rsidRDefault="00000000" w:rsidRPr="00000000" w14:paraId="000000BC">
      <w:pPr>
        <w:contextualSpacing w:val="0"/>
        <w:rPr>
          <w:b w:val="1"/>
          <w:i w:val="1"/>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Tenemos dos metales </w:t>
      </w:r>
      <w:r w:rsidDel="00000000" w:rsidR="00000000" w:rsidRPr="00000000">
        <w:rPr>
          <w:b w:val="1"/>
          <w:color w:val="0000ff"/>
          <w:rtl w:val="0"/>
        </w:rPr>
        <w:t xml:space="preserve">totalmente insolubles</w:t>
      </w:r>
      <w:r w:rsidDel="00000000" w:rsidR="00000000" w:rsidRPr="00000000">
        <w:rPr>
          <w:rtl w:val="0"/>
        </w:rPr>
        <w:t xml:space="preserve"> entre sí en estado sólido que dan como origen a una aleación eutéctica al 75% de A y 25% de B.  </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b w:val="1"/>
          <w:rtl w:val="0"/>
        </w:rPr>
        <w:t xml:space="preserve">Punto 1 (punto eutéctico).</w:t>
      </w:r>
      <w:r w:rsidDel="00000000" w:rsidR="00000000" w:rsidRPr="00000000">
        <w:rPr>
          <w:rtl w:val="0"/>
        </w:rPr>
        <w:t xml:space="preserve"> Temperatura de solidificación inferior a la de A y a la de B. </w:t>
      </w:r>
      <m:oMath>
        <m:sSub>
          <m:sSubPr>
            <m:ctrlPr>
              <w:rPr/>
            </m:ctrlPr>
          </m:sSubPr>
          <m:e>
            <m:r>
              <w:rPr/>
              <m:t xml:space="preserve">T</m:t>
            </m:r>
          </m:e>
          <m:sub>
            <m:r>
              <w:rPr/>
              <m:t xml:space="preserve">E</m:t>
            </m:r>
          </m:sub>
        </m:sSub>
        <m:r>
          <w:rPr/>
          <m:t xml:space="preserve">&lt;</m:t>
        </m:r>
        <m:sSub>
          <m:sSubPr>
            <m:ctrlPr>
              <w:rPr/>
            </m:ctrlPr>
          </m:sSubPr>
          <m:e>
            <m:r>
              <w:rPr/>
              <m:t xml:space="preserve">T</m:t>
            </m:r>
          </m:e>
          <m:sub>
            <m:r>
              <w:rPr/>
              <m:t xml:space="preserve">A</m:t>
            </m:r>
          </m:sub>
        </m:sSub>
      </m:oMath>
      <w:r w:rsidDel="00000000" w:rsidR="00000000" w:rsidRPr="00000000">
        <w:rPr>
          <w:rtl w:val="0"/>
        </w:rPr>
        <w:t xml:space="preserve"> y </w:t>
      </w:r>
      <m:oMath>
        <m:sSub>
          <m:sSubPr>
            <m:ctrlPr>
              <w:rPr/>
            </m:ctrlPr>
          </m:sSubPr>
          <m:e>
            <m:r>
              <w:rPr/>
              <m:t xml:space="preserve">T</m:t>
            </m:r>
          </m:e>
          <m:sub>
            <m:r>
              <w:rPr/>
              <m:t xml:space="preserve">E</m:t>
            </m:r>
          </m:sub>
        </m:sSub>
        <m:r>
          <w:rPr/>
          <m:t xml:space="preserve">&lt;</m:t>
        </m:r>
        <m:sSub>
          <m:sSubPr>
            <m:ctrlPr>
              <w:rPr/>
            </m:ctrlPr>
          </m:sSubPr>
          <m:e>
            <m:r>
              <w:rPr/>
              <m:t xml:space="preserve">T</m:t>
            </m:r>
          </m:e>
          <m:sub>
            <m:r>
              <w:rPr/>
              <m:t xml:space="preserve">B</m:t>
            </m:r>
          </m:sub>
        </m:sSub>
      </m:oMath>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El punto 1 no tiene grados de libertad. </w:t>
      </w:r>
      <w:r w:rsidDel="00000000" w:rsidR="00000000" w:rsidRPr="00000000">
        <w:rPr>
          <w:b w:val="1"/>
          <w:i w:val="1"/>
          <w:rtl w:val="0"/>
        </w:rPr>
        <w:t xml:space="preserve">Exactamente</w:t>
      </w:r>
      <w:r w:rsidDel="00000000" w:rsidR="00000000" w:rsidRPr="00000000">
        <w:rPr>
          <w:rtl w:val="0"/>
        </w:rPr>
        <w:t xml:space="preserve"> a la temperatura </w:t>
      </w:r>
      <m:oMath>
        <m:sSub>
          <m:sSubPr>
            <m:ctrlPr>
              <w:rPr/>
            </m:ctrlPr>
          </m:sSubPr>
          <m:e>
            <m:r>
              <w:rPr/>
              <m:t xml:space="preserve">T</m:t>
            </m:r>
          </m:e>
          <m:sub>
            <m:r>
              <w:rPr/>
              <m:t xml:space="preserve">E</m:t>
            </m:r>
          </m:sub>
        </m:sSub>
      </m:oMath>
      <w:r w:rsidDel="00000000" w:rsidR="00000000" w:rsidRPr="00000000">
        <w:rPr>
          <w:rtl w:val="0"/>
        </w:rPr>
        <w:t xml:space="preserve"> solidifica la mezcla. Sólo a esa temperatura y a esa composición 75-25% pueden coexistir las fases sólidas y líquidas. En el proceso, al llegar a </w:t>
      </w:r>
      <m:oMath>
        <m:sSub>
          <m:sSubPr>
            <m:ctrlPr>
              <w:rPr/>
            </m:ctrlPr>
          </m:sSubPr>
          <m:e>
            <m:r>
              <w:rPr/>
              <m:t xml:space="preserve">T</m:t>
            </m:r>
          </m:e>
          <m:sub>
            <m:r>
              <w:rPr/>
              <m:t xml:space="preserve">E</m:t>
            </m:r>
          </m:sub>
        </m:sSub>
      </m:oMath>
      <w:r w:rsidDel="00000000" w:rsidR="00000000" w:rsidRPr="00000000">
        <w:rPr>
          <w:rtl w:val="0"/>
        </w:rPr>
        <w:t xml:space="preserve"> , se forma un núcleo sólido de A e inmediatamente después uno de B.</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Como son metales insolubles, la aleación se dispone en forma de láminas de metal entrecruzadas.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Las </w:t>
      </w:r>
      <w:r w:rsidDel="00000000" w:rsidR="00000000" w:rsidRPr="00000000">
        <w:rPr>
          <w:b w:val="1"/>
          <w:i w:val="1"/>
          <w:rtl w:val="0"/>
        </w:rPr>
        <w:t xml:space="preserve">aleaciones hipoeutécticas</w:t>
      </w:r>
      <w:r w:rsidDel="00000000" w:rsidR="00000000" w:rsidRPr="00000000">
        <w:rPr>
          <w:rtl w:val="0"/>
        </w:rPr>
        <w:t xml:space="preserve"> están a la </w:t>
      </w:r>
      <w:r w:rsidDel="00000000" w:rsidR="00000000" w:rsidRPr="00000000">
        <w:rPr>
          <w:b w:val="1"/>
          <w:i w:val="1"/>
          <w:color w:val="ff0000"/>
          <w:rtl w:val="0"/>
        </w:rPr>
        <w:t xml:space="preserve">izquierda</w:t>
      </w:r>
      <w:r w:rsidDel="00000000" w:rsidR="00000000" w:rsidRPr="00000000">
        <w:rPr>
          <w:rtl w:val="0"/>
        </w:rPr>
        <w:t xml:space="preserve"> del punto 1 eutéctico. Corresponden a concentraciones de A del 100%, 90%, ... hasta el límite del 75%.</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En una aleación hipoeutéctica, como la de la </w:t>
      </w:r>
      <w:r w:rsidDel="00000000" w:rsidR="00000000" w:rsidRPr="00000000">
        <w:rPr>
          <w:b w:val="1"/>
          <w:i w:val="1"/>
          <w:rtl w:val="0"/>
        </w:rPr>
        <w:t xml:space="preserve">línea II</w:t>
      </w:r>
      <w:r w:rsidDel="00000000" w:rsidR="00000000" w:rsidRPr="00000000">
        <w:rPr>
          <w:rtl w:val="0"/>
        </w:rPr>
        <w:t xml:space="preserve">, la aleación solidifica a una temperatura </w:t>
      </w:r>
      <m:oMath>
        <m:sSub>
          <m:sSubPr>
            <m:ctrlPr>
              <w:rPr/>
            </m:ctrlPr>
          </m:sSubPr>
          <m:e>
            <m:r>
              <w:rPr/>
              <m:t xml:space="preserve">T</m:t>
            </m:r>
          </m:e>
          <m:sub>
            <m:r>
              <w:rPr/>
              <m:t xml:space="preserve">2</m:t>
            </m:r>
          </m:sub>
        </m:sSub>
        <m:r>
          <w:rPr/>
          <m:t xml:space="preserve">&lt;</m:t>
        </m:r>
        <m:sSub>
          <m:sSubPr>
            <m:ctrlPr>
              <w:rPr/>
            </m:ctrlPr>
          </m:sSubPr>
          <m:e>
            <m:r>
              <w:rPr/>
              <m:t xml:space="preserve">T</m:t>
            </m:r>
          </m:e>
          <m:sub>
            <m:r>
              <w:rPr/>
              <m:t xml:space="preserve">A</m:t>
            </m:r>
          </m:sub>
        </m:sSub>
      </m:oMath>
      <w:r w:rsidDel="00000000" w:rsidR="00000000" w:rsidRPr="00000000">
        <w:rPr>
          <w:rtl w:val="0"/>
        </w:rPr>
        <w:t xml:space="preserve"> pero </w:t>
      </w:r>
      <m:oMath>
        <m:sSub>
          <m:sSubPr>
            <m:ctrlPr>
              <w:rPr/>
            </m:ctrlPr>
          </m:sSubPr>
          <m:e>
            <m:r>
              <w:rPr/>
              <m:t xml:space="preserve">T</m:t>
            </m:r>
          </m:e>
          <m:sub>
            <m:r>
              <w:rPr/>
              <m:t xml:space="preserve">2</m:t>
            </m:r>
          </m:sub>
        </m:sSub>
        <m:r>
          <w:rPr/>
          <m:t xml:space="preserve"> &gt;</m:t>
        </m:r>
        <m:sSub>
          <m:sSubPr>
            <m:ctrlPr>
              <w:rPr/>
            </m:ctrlPr>
          </m:sSubPr>
          <m:e>
            <m:r>
              <w:rPr/>
              <m:t xml:space="preserve">T</m:t>
            </m:r>
          </m:e>
          <m:sub>
            <m:r>
              <w:rPr/>
              <m:t xml:space="preserve">B</m:t>
            </m:r>
          </m:sub>
        </m:sSub>
      </m:oMath>
      <w:r w:rsidDel="00000000" w:rsidR="00000000" w:rsidRPr="00000000">
        <w:rPr>
          <w:rtl w:val="0"/>
        </w:rPr>
        <w:t xml:space="preserve">. En este caso, el metal A se va solidificando creando núcleos coexistiendo con una fase líquida de A y B. Imaginemos que estamos en el </w:t>
      </w:r>
      <w:r w:rsidDel="00000000" w:rsidR="00000000" w:rsidRPr="00000000">
        <w:rPr>
          <w:b w:val="1"/>
          <w:i w:val="1"/>
          <w:rtl w:val="0"/>
        </w:rPr>
        <w:t xml:space="preserve">punto 2</w:t>
      </w:r>
      <w:r w:rsidDel="00000000" w:rsidR="00000000" w:rsidRPr="00000000">
        <w:rPr>
          <w:rtl w:val="0"/>
        </w:rPr>
        <w:t xml:space="preserve">. Trazamos la horizontal y miramos en el eje de abscisas. Tenemos los siguientes datos: </w:t>
      </w:r>
      <m:oMath>
        <m:sSub>
          <m:sSubPr>
            <m:ctrlPr>
              <w:rPr/>
            </m:ctrlPr>
          </m:sSubPr>
          <m:e>
            <m:r>
              <w:rPr/>
              <m:t xml:space="preserve">C</m:t>
            </m:r>
          </m:e>
          <m:sub>
            <m:r>
              <w:rPr/>
              <m:t xml:space="preserve">A</m:t>
            </m:r>
          </m:sub>
        </m:sSub>
        <m:r>
          <w:rPr/>
          <m:t xml:space="preserve">=90%</m:t>
        </m:r>
      </m:oMath>
      <w:r w:rsidDel="00000000" w:rsidR="00000000" w:rsidRPr="00000000">
        <w:rPr>
          <w:rtl w:val="0"/>
        </w:rPr>
        <w:t xml:space="preserve">, </w:t>
      </w:r>
      <m:oMath>
        <m:sSub>
          <m:sSubPr>
            <m:ctrlPr>
              <w:rPr/>
            </m:ctrlPr>
          </m:sSubPr>
          <m:e>
            <m:r>
              <w:rPr/>
              <m:t xml:space="preserve">C</m:t>
            </m:r>
          </m:e>
          <m:sub>
            <m:sSub>
              <m:sSubPr>
                <m:ctrlPr>
                  <w:rPr/>
                </m:ctrlPr>
              </m:sSubPr>
              <m:e>
                <m:r>
                  <w:rPr/>
                  <m:t xml:space="preserve">S</m:t>
                </m:r>
              </m:e>
              <m:sub>
                <m:r>
                  <w:rPr/>
                  <m:t xml:space="preserve">A</m:t>
                </m:r>
              </m:sub>
            </m:sSub>
          </m:sub>
        </m:sSub>
        <m:r>
          <w:rPr/>
          <m:t xml:space="preserve">=100% </m:t>
        </m:r>
      </m:oMath>
      <w:r w:rsidDel="00000000" w:rsidR="00000000" w:rsidRPr="00000000">
        <w:rPr>
          <w:rtl w:val="0"/>
        </w:rPr>
        <w:t xml:space="preserve">y </w:t>
      </w:r>
      <m:oMath>
        <m:sSub>
          <m:sSubPr>
            <m:ctrlPr>
              <w:rPr/>
            </m:ctrlPr>
          </m:sSubPr>
          <m:e>
            <m:r>
              <w:rPr/>
              <m:t xml:space="preserve">C</m:t>
            </m:r>
          </m:e>
          <m:sub>
            <m:sSub>
              <m:sSubPr>
                <m:ctrlPr>
                  <w:rPr/>
                </m:ctrlPr>
              </m:sSubPr>
              <m:e>
                <m:r>
                  <w:rPr/>
                  <m:t xml:space="preserve">L</m:t>
                </m:r>
              </m:e>
              <m:sub>
                <m:r>
                  <w:rPr/>
                  <m:t xml:space="preserve">A</m:t>
                </m:r>
              </m:sub>
            </m:sSub>
          </m:sub>
        </m:sSub>
        <m:r>
          <w:rPr/>
          <m:t xml:space="preserve">=85%</m:t>
        </m:r>
      </m:oMath>
      <w:r w:rsidDel="00000000" w:rsidR="00000000" w:rsidRPr="00000000">
        <w:rPr>
          <w:rtl w:val="0"/>
        </w:rPr>
        <w:t xml:space="preserve">. Por lo tanto los tantos por uno en peso del sólido </w:t>
      </w:r>
      <m:oMath>
        <m:sSub>
          <m:sSubPr>
            <m:ctrlPr>
              <w:rPr/>
            </m:ctrlPr>
          </m:sSubPr>
          <m:e>
            <m:r>
              <w:rPr/>
              <m:t xml:space="preserve">w</m:t>
            </m:r>
          </m:e>
          <m:sub>
            <m:sSub>
              <m:sSubPr>
                <m:ctrlPr>
                  <w:rPr/>
                </m:ctrlPr>
              </m:sSubPr>
              <m:e>
                <m:r>
                  <w:rPr/>
                  <m:t xml:space="preserve">S</m:t>
                </m:r>
              </m:e>
              <m:sub/>
            </m:sSub>
          </m:sub>
        </m:sSub>
        <m:r>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A</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r>
          <w:rPr>
            <w:sz w:val="28"/>
            <w:szCs w:val="28"/>
          </w:rPr>
          <m:t xml:space="preserve">=</m:t>
        </m:r>
        <m:f>
          <m:fPr>
            <m:ctrlPr>
              <w:rPr>
                <w:sz w:val="28"/>
                <w:szCs w:val="28"/>
              </w:rPr>
            </m:ctrlPr>
          </m:fPr>
          <m:num>
            <m:r>
              <w:rPr>
                <w:sz w:val="28"/>
                <w:szCs w:val="28"/>
              </w:rPr>
              <m:t xml:space="preserve">90-85</m:t>
            </m:r>
          </m:num>
          <m:den>
            <m:r>
              <w:rPr>
                <w:sz w:val="28"/>
                <w:szCs w:val="28"/>
              </w:rPr>
              <m:t xml:space="preserve">100-85</m:t>
            </m:r>
          </m:den>
        </m:f>
        <m:r>
          <w:rPr>
            <w:sz w:val="28"/>
            <w:szCs w:val="28"/>
          </w:rPr>
          <m:t xml:space="preserve">=</m:t>
        </m:r>
        <m:f>
          <m:fPr>
            <m:ctrlPr>
              <w:rPr>
                <w:sz w:val="28"/>
                <w:szCs w:val="28"/>
              </w:rPr>
            </m:ctrlPr>
          </m:fPr>
          <m:num>
            <m:r>
              <w:rPr>
                <w:sz w:val="28"/>
                <w:szCs w:val="28"/>
              </w:rPr>
              <m:t xml:space="preserve">5</m:t>
            </m:r>
          </m:num>
          <m:den>
            <m:r>
              <w:rPr>
                <w:sz w:val="28"/>
                <w:szCs w:val="28"/>
              </w:rPr>
              <m:t xml:space="preserve">15</m:t>
            </m:r>
          </m:den>
        </m:f>
        <m:r>
          <w:rPr>
            <w:sz w:val="28"/>
            <w:szCs w:val="28"/>
          </w:rPr>
          <m:t xml:space="preserve">=0.33</m:t>
        </m:r>
      </m:oMath>
      <w:r w:rsidDel="00000000" w:rsidR="00000000" w:rsidRPr="00000000">
        <w:rPr>
          <w:rtl w:val="0"/>
        </w:rPr>
        <w:t xml:space="preserve">y en líquido </w:t>
      </w:r>
      <m:oMath>
        <m:sSub>
          <m:sSubPr>
            <m:ctrlPr>
              <w:rPr/>
            </m:ctrlPr>
          </m:sSubPr>
          <m:e>
            <m:r>
              <w:rPr/>
              <m:t xml:space="preserve">w</m:t>
            </m:r>
          </m:e>
          <m:sub>
            <m:sSub>
              <m:sSubPr>
                <m:ctrlPr>
                  <w:rPr/>
                </m:ctrlPr>
              </m:sSubPr>
              <m:e>
                <m:r>
                  <w:rPr/>
                  <m:t xml:space="preserve">L</m:t>
                </m:r>
              </m:e>
              <m:sub/>
            </m:sSub>
          </m:sub>
        </m:sSub>
        <m:r>
          <w:rPr/>
          <m:t xml:space="preserve">=0.66</m:t>
        </m:r>
      </m:oMath>
      <w:r w:rsidDel="00000000" w:rsidR="00000000" w:rsidRPr="00000000">
        <w:rPr>
          <w:rtl w:val="0"/>
        </w:rPr>
        <w:t xml:space="preserve">.</w:t>
      </w:r>
    </w:p>
    <w:p w:rsidR="00000000" w:rsidDel="00000000" w:rsidP="00000000" w:rsidRDefault="00000000" w:rsidRPr="00000000" w14:paraId="000000C7">
      <w:pPr>
        <w:contextualSpacing w:val="0"/>
        <w:rPr/>
      </w:pPr>
      <w:r w:rsidDel="00000000" w:rsidR="00000000" w:rsidRPr="00000000">
        <w:rPr>
          <w:rtl w:val="0"/>
        </w:rPr>
        <w:t xml:space="preserve">Siguiendo la </w:t>
      </w:r>
      <w:r w:rsidDel="00000000" w:rsidR="00000000" w:rsidRPr="00000000">
        <w:rPr>
          <w:b w:val="1"/>
          <w:i w:val="1"/>
          <w:rtl w:val="0"/>
        </w:rPr>
        <w:t xml:space="preserve">línea II</w:t>
      </w:r>
      <w:r w:rsidDel="00000000" w:rsidR="00000000" w:rsidRPr="00000000">
        <w:rPr>
          <w:rtl w:val="0"/>
        </w:rPr>
        <w:t xml:space="preserve">, cuando llegamos a la isoterma </w:t>
      </w:r>
      <m:oMath>
        <m:sSub>
          <m:sSubPr>
            <m:ctrlPr>
              <w:rPr/>
            </m:ctrlPr>
          </m:sSubPr>
          <m:e>
            <m:r>
              <w:rPr/>
              <m:t xml:space="preserve">T</m:t>
            </m:r>
          </m:e>
          <m:sub>
            <m:r>
              <w:rPr/>
              <m:t xml:space="preserve">E</m:t>
            </m:r>
          </m:sub>
        </m:sSub>
      </m:oMath>
      <w:r w:rsidDel="00000000" w:rsidR="00000000" w:rsidRPr="00000000">
        <w:rPr>
          <w:rtl w:val="0"/>
        </w:rPr>
        <w:t xml:space="preserve">, nos encontramos en el </w:t>
      </w:r>
      <w:r w:rsidDel="00000000" w:rsidR="00000000" w:rsidRPr="00000000">
        <w:rPr>
          <w:b w:val="1"/>
          <w:rtl w:val="0"/>
        </w:rPr>
        <w:t xml:space="preserve">punto 3.</w:t>
      </w:r>
      <w:r w:rsidDel="00000000" w:rsidR="00000000" w:rsidRPr="00000000">
        <w:rPr>
          <w:rtl w:val="0"/>
        </w:rPr>
        <w:t xml:space="preserve"> Al trazar la horizontal tenemos los datos: </w:t>
      </w:r>
      <m:oMath>
        <m:sSub>
          <m:sSubPr>
            <m:ctrlPr>
              <w:rPr/>
            </m:ctrlPr>
          </m:sSubPr>
          <m:e>
            <m:r>
              <w:rPr/>
              <m:t xml:space="preserve">C</m:t>
            </m:r>
          </m:e>
          <m:sub>
            <m:r>
              <w:rPr/>
              <m:t xml:space="preserve">A</m:t>
            </m:r>
          </m:sub>
        </m:sSub>
        <m:r>
          <w:rPr/>
          <m:t xml:space="preserve">=90%</m:t>
        </m:r>
      </m:oMath>
      <w:r w:rsidDel="00000000" w:rsidR="00000000" w:rsidRPr="00000000">
        <w:rPr>
          <w:rtl w:val="0"/>
        </w:rPr>
        <w:t xml:space="preserve">, </w:t>
      </w:r>
      <m:oMath>
        <m:sSub>
          <m:sSubPr>
            <m:ctrlPr>
              <w:rPr/>
            </m:ctrlPr>
          </m:sSubPr>
          <m:e>
            <m:r>
              <w:rPr/>
              <m:t xml:space="preserve">C</m:t>
            </m:r>
          </m:e>
          <m:sub>
            <m:sSub>
              <m:sSubPr>
                <m:ctrlPr>
                  <w:rPr/>
                </m:ctrlPr>
              </m:sSubPr>
              <m:e>
                <m:r>
                  <w:rPr/>
                  <m:t xml:space="preserve">S</m:t>
                </m:r>
              </m:e>
              <m:sub>
                <m:r>
                  <w:rPr/>
                  <m:t xml:space="preserve">A</m:t>
                </m:r>
              </m:sub>
            </m:sSub>
          </m:sub>
        </m:sSub>
        <m:r>
          <w:rPr/>
          <m:t xml:space="preserve">=100% </m:t>
        </m:r>
      </m:oMath>
      <w:r w:rsidDel="00000000" w:rsidR="00000000" w:rsidRPr="00000000">
        <w:rPr>
          <w:rtl w:val="0"/>
        </w:rPr>
        <w:t xml:space="preserve">y </w:t>
      </w:r>
      <m:oMath>
        <m:sSub>
          <m:sSubPr>
            <m:ctrlPr>
              <w:rPr/>
            </m:ctrlPr>
          </m:sSubPr>
          <m:e>
            <m:r>
              <w:rPr/>
              <m:t xml:space="preserve">C</m:t>
            </m:r>
          </m:e>
          <m:sub>
            <m:sSub>
              <m:sSubPr>
                <m:ctrlPr>
                  <w:rPr/>
                </m:ctrlPr>
              </m:sSubPr>
              <m:e>
                <m:r>
                  <w:rPr/>
                  <m:t xml:space="preserve">L</m:t>
                </m:r>
              </m:e>
              <m:sub>
                <m:r>
                  <w:rPr/>
                  <m:t xml:space="preserve">A</m:t>
                </m:r>
              </m:sub>
            </m:sSub>
          </m:sub>
        </m:sSub>
        <m:r>
          <w:rPr/>
          <m:t xml:space="preserve">=75%</m:t>
        </m:r>
      </m:oMath>
      <w:r w:rsidDel="00000000" w:rsidR="00000000" w:rsidRPr="00000000">
        <w:rPr>
          <w:rtl w:val="0"/>
        </w:rPr>
        <w:t xml:space="preserve">(igual que en el caso eutéctico); ahora la proporción en peso sólida es </w:t>
      </w:r>
      <m:oMath>
        <m:sSub>
          <m:sSubPr>
            <m:ctrlPr>
              <w:rPr/>
            </m:ctrlPr>
          </m:sSubPr>
          <m:e>
            <m:r>
              <w:rPr/>
              <m:t xml:space="preserve">w</m:t>
            </m:r>
          </m:e>
          <m:sub>
            <m:sSub>
              <m:sSubPr>
                <m:ctrlPr>
                  <w:rPr/>
                </m:ctrlPr>
              </m:sSubPr>
              <m:e>
                <m:r>
                  <w:rPr/>
                  <m:t xml:space="preserve">S</m:t>
                </m:r>
              </m:e>
              <m:sub/>
            </m:sSub>
          </m:sub>
        </m:sSub>
        <m:r>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A</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A</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A</m:t>
                    </m:r>
                  </m:sub>
                </m:sSub>
              </m:sub>
            </m:sSub>
          </m:den>
        </m:f>
        <m:r>
          <w:rPr>
            <w:sz w:val="28"/>
            <w:szCs w:val="28"/>
          </w:rPr>
          <m:t xml:space="preserve">=</m:t>
        </m:r>
        <m:f>
          <m:fPr>
            <m:ctrlPr>
              <w:rPr>
                <w:sz w:val="28"/>
                <w:szCs w:val="28"/>
              </w:rPr>
            </m:ctrlPr>
          </m:fPr>
          <m:num>
            <m:r>
              <w:rPr>
                <w:sz w:val="28"/>
                <w:szCs w:val="28"/>
              </w:rPr>
              <m:t xml:space="preserve">90-75</m:t>
            </m:r>
          </m:num>
          <m:den>
            <m:r>
              <w:rPr>
                <w:sz w:val="28"/>
                <w:szCs w:val="28"/>
              </w:rPr>
              <m:t xml:space="preserve">100-75</m:t>
            </m:r>
          </m:den>
        </m:f>
        <m:r>
          <w:rPr>
            <w:sz w:val="28"/>
            <w:szCs w:val="28"/>
          </w:rPr>
          <m:t xml:space="preserve">=</m:t>
        </m:r>
        <m:f>
          <m:fPr>
            <m:ctrlPr>
              <w:rPr>
                <w:sz w:val="28"/>
                <w:szCs w:val="28"/>
              </w:rPr>
            </m:ctrlPr>
          </m:fPr>
          <m:num>
            <m:r>
              <w:rPr>
                <w:sz w:val="28"/>
                <w:szCs w:val="28"/>
              </w:rPr>
              <m:t xml:space="preserve">15</m:t>
            </m:r>
          </m:num>
          <m:den>
            <m:r>
              <w:rPr>
                <w:sz w:val="28"/>
                <w:szCs w:val="28"/>
              </w:rPr>
              <m:t xml:space="preserve">25</m:t>
            </m:r>
          </m:den>
        </m:f>
        <m:r>
          <w:rPr>
            <w:sz w:val="28"/>
            <w:szCs w:val="28"/>
          </w:rPr>
          <m:t xml:space="preserve">=0.6</m:t>
        </m:r>
      </m:oMath>
      <w:r w:rsidDel="00000000" w:rsidR="00000000" w:rsidRPr="00000000">
        <w:rPr>
          <w:rtl w:val="0"/>
        </w:rPr>
        <w:t xml:space="preserve"> y en el líquido </w:t>
      </w:r>
      <m:oMath>
        <m:sSub>
          <m:sSubPr>
            <m:ctrlPr>
              <w:rPr/>
            </m:ctrlPr>
          </m:sSubPr>
          <m:e>
            <m:r>
              <w:rPr/>
              <m:t xml:space="preserve">w</m:t>
            </m:r>
          </m:e>
          <m:sub>
            <m:sSub>
              <m:sSubPr>
                <m:ctrlPr>
                  <w:rPr/>
                </m:ctrlPr>
              </m:sSubPr>
              <m:e>
                <m:r>
                  <w:rPr/>
                  <m:t xml:space="preserve">L</m:t>
                </m:r>
              </m:e>
              <m:sub/>
            </m:sSub>
          </m:sub>
        </m:sSub>
        <m:r>
          <w:rPr/>
          <m:t xml:space="preserve">=0.4</m:t>
        </m:r>
      </m:oMath>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Si bajamos la temperatura, lo que ocurrirá es que se solidificará el resto del líquido de igual manera que lo hacía en el punto eutéctico. Con lo cual, tendremos dispersos núcleos de metal A (primero en solidificar) junto con láminas del sólido eutéctico A-B.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Si la </w:t>
      </w:r>
      <w:r w:rsidDel="00000000" w:rsidR="00000000" w:rsidRPr="00000000">
        <w:rPr>
          <w:b w:val="1"/>
          <w:i w:val="1"/>
          <w:rtl w:val="0"/>
        </w:rPr>
        <w:t xml:space="preserve">aleación</w:t>
      </w:r>
      <w:r w:rsidDel="00000000" w:rsidR="00000000" w:rsidRPr="00000000">
        <w:rPr>
          <w:rtl w:val="0"/>
        </w:rPr>
        <w:t xml:space="preserve"> fuera </w:t>
      </w:r>
      <w:r w:rsidDel="00000000" w:rsidR="00000000" w:rsidRPr="00000000">
        <w:rPr>
          <w:b w:val="1"/>
          <w:i w:val="1"/>
          <w:rtl w:val="0"/>
        </w:rPr>
        <w:t xml:space="preserve">hipereutéctica</w:t>
      </w:r>
      <w:r w:rsidDel="00000000" w:rsidR="00000000" w:rsidRPr="00000000">
        <w:rPr>
          <w:rtl w:val="0"/>
        </w:rPr>
        <w:t xml:space="preserve">, a la </w:t>
      </w:r>
      <w:r w:rsidDel="00000000" w:rsidR="00000000" w:rsidRPr="00000000">
        <w:rPr>
          <w:b w:val="1"/>
          <w:i w:val="1"/>
          <w:color w:val="ff0000"/>
          <w:rtl w:val="0"/>
        </w:rPr>
        <w:t xml:space="preserve">derecha</w:t>
      </w:r>
      <w:r w:rsidDel="00000000" w:rsidR="00000000" w:rsidRPr="00000000">
        <w:rPr>
          <w:rtl w:val="0"/>
        </w:rPr>
        <w:t xml:space="preserve"> del punto 1 eutéctico, tendremos una solidificación análoga a la hipoeutéctica pero esta vez con material B solidificado rodeado de una matriz de sólido eutéctico.</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1"/>
        <w:contextualSpacing w:val="0"/>
        <w:jc w:val="center"/>
        <w:rPr/>
      </w:pPr>
      <w:bookmarkStart w:colFirst="0" w:colLast="0" w:name="_udbtacdjskza" w:id="15"/>
      <w:bookmarkEnd w:id="15"/>
      <w:r w:rsidDel="00000000" w:rsidR="00000000" w:rsidRPr="00000000">
        <w:rPr/>
        <w:drawing>
          <wp:inline distB="114300" distT="114300" distL="114300" distR="114300">
            <wp:extent cx="4609238" cy="3057908"/>
            <wp:effectExtent b="0" l="0" r="0" t="0"/>
            <wp:docPr descr="eutectico_hipo_hiper.png" id="18" name="image3.png"/>
            <a:graphic>
              <a:graphicData uri="http://schemas.openxmlformats.org/drawingml/2006/picture">
                <pic:pic>
                  <pic:nvPicPr>
                    <pic:cNvPr descr="eutectico_hipo_hiper.png" id="0" name="image3.png"/>
                    <pic:cNvPicPr preferRelativeResize="0"/>
                  </pic:nvPicPr>
                  <pic:blipFill>
                    <a:blip r:embed="rId24"/>
                    <a:srcRect b="0" l="0" r="0" t="0"/>
                    <a:stretch>
                      <a:fillRect/>
                    </a:stretch>
                  </pic:blipFill>
                  <pic:spPr>
                    <a:xfrm>
                      <a:off x="0" y="0"/>
                      <a:ext cx="4609238" cy="305790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contextualSpacing w:val="0"/>
        <w:rPr/>
      </w:pPr>
      <w:bookmarkStart w:colFirst="0" w:colLast="0" w:name="_s1w3r3almklp" w:id="16"/>
      <w:bookmarkEnd w:id="16"/>
      <w:r w:rsidDel="00000000" w:rsidR="00000000" w:rsidRPr="00000000">
        <w:rPr>
          <w:rtl w:val="0"/>
        </w:rPr>
        <w:t xml:space="preserve">5.1. Diagramas de equilibrio de aleaciones eutécticas con solubilidad parcial </w:t>
      </w:r>
      <w:r w:rsidDel="00000000" w:rsidR="00000000" w:rsidRPr="00000000">
        <w:rPr>
          <w:i w:val="1"/>
          <w:color w:val="000000"/>
          <w:sz w:val="22"/>
          <w:szCs w:val="22"/>
        </w:rPr>
        <w:drawing>
          <wp:inline distB="114300" distT="114300" distL="114300" distR="114300">
            <wp:extent cx="381906" cy="103218"/>
            <wp:effectExtent b="0" l="0" r="0" t="0"/>
            <wp:docPr descr="Free illustration: Important, Stamp, Imprint - Free Image on ..." id="22"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3086100</wp:posOffset>
            </wp:positionH>
            <wp:positionV relativeFrom="paragraph">
              <wp:posOffset>685800</wp:posOffset>
            </wp:positionV>
            <wp:extent cx="3510425" cy="3515587"/>
            <wp:effectExtent b="0" l="0" r="0" t="0"/>
            <wp:wrapSquare wrapText="bothSides" distB="114300" distT="114300" distL="114300" distR="114300"/>
            <wp:docPr descr="disolucion_parcial.png" id="10" name="image9.png"/>
            <a:graphic>
              <a:graphicData uri="http://schemas.openxmlformats.org/drawingml/2006/picture">
                <pic:pic>
                  <pic:nvPicPr>
                    <pic:cNvPr descr="disolucion_parcial.png" id="0" name="image9.png"/>
                    <pic:cNvPicPr preferRelativeResize="0"/>
                  </pic:nvPicPr>
                  <pic:blipFill>
                    <a:blip r:embed="rId25"/>
                    <a:srcRect b="0" l="0" r="0" t="0"/>
                    <a:stretch>
                      <a:fillRect/>
                    </a:stretch>
                  </pic:blipFill>
                  <pic:spPr>
                    <a:xfrm>
                      <a:off x="0" y="0"/>
                      <a:ext cx="3510425" cy="3515587"/>
                    </a:xfrm>
                    <a:prstGeom prst="rect"/>
                    <a:ln/>
                  </pic:spPr>
                </pic:pic>
              </a:graphicData>
            </a:graphic>
          </wp:anchor>
        </w:drawing>
      </w:r>
    </w:p>
    <w:p w:rsidR="00000000" w:rsidDel="00000000" w:rsidP="00000000" w:rsidRDefault="00000000" w:rsidRPr="00000000" w14:paraId="000000CF">
      <w:pPr>
        <w:contextualSpacing w:val="0"/>
        <w:rPr/>
      </w:pPr>
      <w:r w:rsidDel="00000000" w:rsidR="00000000" w:rsidRPr="00000000">
        <w:rPr>
          <w:rtl w:val="0"/>
        </w:rPr>
        <w:t xml:space="preserve">Lo normal es que dos metales no sean solubles completamente, ni tampoco totalmente insolubles. Lo normal es que presenten cierta solubilidad.</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La </w:t>
      </w:r>
      <w:r w:rsidDel="00000000" w:rsidR="00000000" w:rsidRPr="00000000">
        <w:rPr>
          <w:b w:val="1"/>
          <w:i w:val="1"/>
          <w:rtl w:val="0"/>
        </w:rPr>
        <w:t xml:space="preserve">aleación 2</w:t>
      </w:r>
      <w:r w:rsidDel="00000000" w:rsidR="00000000" w:rsidRPr="00000000">
        <w:rPr>
          <w:rtl w:val="0"/>
        </w:rPr>
        <w:t xml:space="preserve">, en el </w:t>
      </w:r>
      <w:r w:rsidDel="00000000" w:rsidR="00000000" w:rsidRPr="00000000">
        <w:rPr>
          <w:b w:val="1"/>
          <w:i w:val="1"/>
          <w:rtl w:val="0"/>
        </w:rPr>
        <w:t xml:space="preserve">punto eutéctico</w:t>
      </w:r>
      <w:r w:rsidDel="00000000" w:rsidR="00000000" w:rsidRPr="00000000">
        <w:rPr>
          <w:rtl w:val="0"/>
        </w:rPr>
        <w:t xml:space="preserve">, da lugar a dos soluciones </w:t>
      </w:r>
      <w:r w:rsidDel="00000000" w:rsidR="00000000" w:rsidRPr="00000000">
        <w:rPr>
          <w:b w:val="1"/>
          <w:rtl w:val="0"/>
        </w:rPr>
        <w:t xml:space="preserve">sólidas α y 𝛃</w:t>
      </w:r>
      <w:r w:rsidDel="00000000" w:rsidR="00000000" w:rsidRPr="00000000">
        <w:rPr>
          <w:rtl w:val="0"/>
        </w:rPr>
        <w:t xml:space="preserve">, cuyas proporciones vienen dadas por los extremos de la línea horizontal. Al ir bajando esta temperatura, las proporciones varían según las líneas de </w:t>
      </w:r>
      <w:r w:rsidDel="00000000" w:rsidR="00000000" w:rsidRPr="00000000">
        <w:rPr>
          <w:b w:val="1"/>
          <w:i w:val="1"/>
          <w:color w:val="134f5c"/>
          <w:rtl w:val="0"/>
        </w:rPr>
        <w:t xml:space="preserve">solvus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b w:val="1"/>
        </w:rPr>
      </w:pPr>
      <w:r w:rsidDel="00000000" w:rsidR="00000000" w:rsidRPr="00000000">
        <w:rPr>
          <w:rtl w:val="0"/>
        </w:rPr>
        <w:t xml:space="preserve">En el caso de la</w:t>
      </w:r>
      <w:r w:rsidDel="00000000" w:rsidR="00000000" w:rsidRPr="00000000">
        <w:rPr>
          <w:b w:val="1"/>
          <w:i w:val="1"/>
          <w:rtl w:val="0"/>
        </w:rPr>
        <w:t xml:space="preserve"> aleación 4</w:t>
      </w:r>
      <w:r w:rsidDel="00000000" w:rsidR="00000000" w:rsidRPr="00000000">
        <w:rPr>
          <w:rtl w:val="0"/>
        </w:rPr>
        <w:t xml:space="preserve">, empieza la solidificación a la temperatura T</w:t>
      </w:r>
      <w:r w:rsidDel="00000000" w:rsidR="00000000" w:rsidRPr="00000000">
        <w:rPr>
          <w:vertAlign w:val="subscript"/>
          <w:rtl w:val="0"/>
        </w:rPr>
        <w:t xml:space="preserve">2</w:t>
      </w:r>
      <w:r w:rsidDel="00000000" w:rsidR="00000000" w:rsidRPr="00000000">
        <w:rPr>
          <w:rtl w:val="0"/>
        </w:rPr>
        <w:t xml:space="preserve"> y hasta la temperatura T</w:t>
      </w:r>
      <w:r w:rsidDel="00000000" w:rsidR="00000000" w:rsidRPr="00000000">
        <w:rPr>
          <w:vertAlign w:val="subscript"/>
          <w:rtl w:val="0"/>
        </w:rPr>
        <w:t xml:space="preserve">5</w:t>
      </w:r>
      <w:r w:rsidDel="00000000" w:rsidR="00000000" w:rsidRPr="00000000">
        <w:rPr>
          <w:rtl w:val="0"/>
        </w:rPr>
        <w:t xml:space="preserve">, presentamos una fase </w:t>
      </w:r>
      <w:r w:rsidDel="00000000" w:rsidR="00000000" w:rsidRPr="00000000">
        <w:rPr>
          <w:b w:val="1"/>
          <w:rtl w:val="0"/>
        </w:rPr>
        <w:t xml:space="preserve">líquida</w:t>
      </w:r>
      <w:r w:rsidDel="00000000" w:rsidR="00000000" w:rsidRPr="00000000">
        <w:rPr>
          <w:rtl w:val="0"/>
        </w:rPr>
        <w:t xml:space="preserve"> y otra de sólido </w:t>
      </w:r>
      <w:r w:rsidDel="00000000" w:rsidR="00000000" w:rsidRPr="00000000">
        <w:rPr>
          <w:b w:val="1"/>
          <w:rtl w:val="0"/>
        </w:rPr>
        <w:t xml:space="preserve">α</w:t>
      </w:r>
      <w:r w:rsidDel="00000000" w:rsidR="00000000" w:rsidRPr="00000000">
        <w:rPr>
          <w:rtl w:val="0"/>
        </w:rPr>
        <w:t xml:space="preserve">; por debajo de T</w:t>
      </w:r>
      <w:r w:rsidDel="00000000" w:rsidR="00000000" w:rsidRPr="00000000">
        <w:rPr>
          <w:vertAlign w:val="subscript"/>
          <w:rtl w:val="0"/>
        </w:rPr>
        <w:t xml:space="preserve">5</w:t>
      </w:r>
      <w:r w:rsidDel="00000000" w:rsidR="00000000" w:rsidRPr="00000000">
        <w:rPr>
          <w:rtl w:val="0"/>
        </w:rPr>
        <w:t xml:space="preserve"> presenta una solidificación completa de la fase </w:t>
      </w:r>
      <w:r w:rsidDel="00000000" w:rsidR="00000000" w:rsidRPr="00000000">
        <w:rPr>
          <w:b w:val="1"/>
          <w:rtl w:val="0"/>
        </w:rPr>
        <w:t xml:space="preserve">α. </w:t>
      </w:r>
      <w:r w:rsidDel="00000000" w:rsidR="00000000" w:rsidRPr="00000000">
        <w:rPr>
          <w:rtl w:val="0"/>
        </w:rPr>
        <w:t xml:space="preserve">Señalar que la temperatura T</w:t>
      </w:r>
      <w:r w:rsidDel="00000000" w:rsidR="00000000" w:rsidRPr="00000000">
        <w:rPr>
          <w:vertAlign w:val="subscript"/>
          <w:rtl w:val="0"/>
        </w:rPr>
        <w:t xml:space="preserve">5</w:t>
      </w:r>
      <w:r w:rsidDel="00000000" w:rsidR="00000000" w:rsidRPr="00000000">
        <w:rPr>
          <w:rtl w:val="0"/>
        </w:rPr>
        <w:t xml:space="preserve"> es superior a la temperatura eutéctica. Si seguimos enfriando, llegado al punto Q (línea de solvus), se alcanzará una situación </w:t>
      </w:r>
      <w:r w:rsidDel="00000000" w:rsidR="00000000" w:rsidRPr="00000000">
        <w:rPr>
          <w:b w:val="1"/>
          <w:i w:val="1"/>
          <w:rtl w:val="0"/>
        </w:rPr>
        <w:t xml:space="preserve">en la que parte del sólido α se transformará en sólido 𝛃</w:t>
      </w:r>
      <w:r w:rsidDel="00000000" w:rsidR="00000000" w:rsidRPr="00000000">
        <w:rPr>
          <w:b w:val="1"/>
          <w:rtl w:val="0"/>
        </w:rPr>
        <w:t xml:space="preserve">.</w:t>
      </w:r>
    </w:p>
    <w:p w:rsidR="00000000" w:rsidDel="00000000" w:rsidP="00000000" w:rsidRDefault="00000000" w:rsidRPr="00000000" w14:paraId="000000D4">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b w:val="1"/>
          <w:rtl w:val="0"/>
        </w:rPr>
        <w:t xml:space="preserve">Ejemplo</w:t>
      </w:r>
      <w:r w:rsidDel="00000000" w:rsidR="00000000" w:rsidRPr="00000000">
        <w:rPr>
          <w:rtl w:val="0"/>
        </w:rPr>
        <w:t xml:space="preserve">: Las aleaciones plomo-estaño dan origen a una aleación eutéctica con solubilidad parcial en estado sólido, según se puede comprobar en el diagrama de fases de la figura. Atendiendo a este diagrama y suponiendo que las líneas líquidus y sólidus sean rectas definidas por sus puntos extremos, responder razonadamente a las siguientes cuestiones:</w:t>
      </w:r>
      <w:r w:rsidDel="00000000" w:rsidR="00000000" w:rsidRPr="00000000">
        <w:drawing>
          <wp:anchor allowOverlap="1" behindDoc="0" distB="228600" distT="228600" distL="228600" distR="228600" hidden="0" layoutInCell="1" locked="0" relativeHeight="0" simplePos="0">
            <wp:simplePos x="0" y="0"/>
            <wp:positionH relativeFrom="margin">
              <wp:posOffset>2438400</wp:posOffset>
            </wp:positionH>
            <wp:positionV relativeFrom="paragraph">
              <wp:posOffset>1009650</wp:posOffset>
            </wp:positionV>
            <wp:extent cx="3986547" cy="3132863"/>
            <wp:effectExtent b="0" l="0" r="0" t="0"/>
            <wp:wrapSquare wrapText="bothSides" distB="228600" distT="228600" distL="228600" distR="22860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86547" cy="3132863"/>
                    </a:xfrm>
                    <a:prstGeom prst="rect"/>
                    <a:ln/>
                  </pic:spPr>
                </pic:pic>
              </a:graphicData>
            </a:graphic>
          </wp:anchor>
        </w:drawing>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a. ¿A qué temperatura comenzará a solidificar una aleación con un contenido de 40 % de plomo en peso? ¿A qué temperatura finalizará su solidificación?</w:t>
      </w:r>
    </w:p>
    <w:p w:rsidR="00000000" w:rsidDel="00000000" w:rsidP="00000000" w:rsidRDefault="00000000" w:rsidRPr="00000000" w14:paraId="000000D9">
      <w:pPr>
        <w:contextualSpacing w:val="0"/>
        <w:rPr/>
      </w:pPr>
      <w:r w:rsidDel="00000000" w:rsidR="00000000" w:rsidRPr="00000000">
        <w:rPr>
          <w:rtl w:val="0"/>
        </w:rPr>
        <w:t xml:space="preserve">b. ¿Qué fases se encontrarán presentes a 200ºC en una aleación con 40 % en peso de plomo? Indica la composición y porcentajes de cada fase en el caso de coexistir líquido y sólido.</w:t>
      </w:r>
    </w:p>
    <w:p w:rsidR="00000000" w:rsidDel="00000000" w:rsidP="00000000" w:rsidRDefault="00000000" w:rsidRPr="00000000" w14:paraId="000000DA">
      <w:pPr>
        <w:contextualSpacing w:val="0"/>
        <w:rPr/>
      </w:pPr>
      <w:r w:rsidDel="00000000" w:rsidR="00000000" w:rsidRPr="00000000">
        <w:rPr>
          <w:rtl w:val="0"/>
        </w:rPr>
        <w:t xml:space="preserve">c. En la misma aleación, ¿cuál será la composición y porcentajes de cada fase en el punto inmediatamente anterior a aquel en que se produce la transformación eutéctica? ¿Y en el punto inmediatamente posterior? Repite los tres apartados anteriores, considerando en este caso la aleación de 90 % de contenido en plomo. </w:t>
      </w:r>
    </w:p>
    <w:p w:rsidR="00000000" w:rsidDel="00000000" w:rsidP="00000000" w:rsidRDefault="00000000" w:rsidRPr="00000000" w14:paraId="000000D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4343400</wp:posOffset>
            </wp:positionH>
            <wp:positionV relativeFrom="paragraph">
              <wp:posOffset>257175</wp:posOffset>
            </wp:positionV>
            <wp:extent cx="2142597" cy="1465988"/>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142597" cy="1465988"/>
                    </a:xfrm>
                    <a:prstGeom prst="rect"/>
                    <a:ln/>
                  </pic:spPr>
                </pic:pic>
              </a:graphicData>
            </a:graphic>
          </wp:anchor>
        </w:drawing>
      </w:r>
    </w:p>
    <w:p w:rsidR="00000000" w:rsidDel="00000000" w:rsidP="00000000" w:rsidRDefault="00000000" w:rsidRPr="00000000" w14:paraId="000000DC">
      <w:pPr>
        <w:contextualSpacing w:val="0"/>
        <w:rPr/>
      </w:pPr>
      <w:r w:rsidDel="00000000" w:rsidR="00000000" w:rsidRPr="00000000">
        <w:rPr>
          <w:b w:val="1"/>
          <w:rtl w:val="0"/>
        </w:rPr>
        <w:t xml:space="preserve">Apartado a: </w:t>
      </w:r>
      <w:r w:rsidDel="00000000" w:rsidR="00000000" w:rsidRPr="00000000">
        <w:rPr>
          <w:rtl w:val="0"/>
        </w:rPr>
        <w:t xml:space="preserve"> como se ve en la figura, aproximo la línea de líquidus (Pb) a la izquierda por una recta, y calculo el punto para 60% de Sn (40% de Pb). Por triángulos semejantes tenemos (pendiente m):</w:t>
      </w:r>
    </w:p>
    <w:p w:rsidR="00000000" w:rsidDel="00000000" w:rsidP="00000000" w:rsidRDefault="00000000" w:rsidRPr="00000000" w14:paraId="000000DD">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5848350</wp:posOffset>
                </wp:positionH>
                <wp:positionV relativeFrom="paragraph">
                  <wp:posOffset>228600</wp:posOffset>
                </wp:positionV>
                <wp:extent cx="333375" cy="390525"/>
                <wp:effectExtent b="0" l="0" r="0" t="0"/>
                <wp:wrapSquare wrapText="bothSides" distB="114300" distT="114300" distL="114300" distR="114300"/>
                <wp:docPr id="4" name=""/>
                <a:graphic>
                  <a:graphicData uri="http://schemas.microsoft.com/office/word/2010/wordprocessingShape">
                    <wps:wsp>
                      <wps:cNvSpPr txBox="1"/>
                      <wps:cNvPr id="69" name="Shape 69"/>
                      <wps:spPr>
                        <a:xfrm>
                          <a:off x="828675" y="112400"/>
                          <a:ext cx="3144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5848350</wp:posOffset>
                </wp:positionH>
                <wp:positionV relativeFrom="paragraph">
                  <wp:posOffset>228600</wp:posOffset>
                </wp:positionV>
                <wp:extent cx="333375" cy="39052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333375" cy="390525"/>
                        </a:xfrm>
                        <a:prstGeom prst="rect"/>
                        <a:ln/>
                      </pic:spPr>
                    </pic:pic>
                  </a:graphicData>
                </a:graphic>
              </wp:anchor>
            </w:drawing>
          </mc:Fallback>
        </mc:AlternateContent>
      </w:r>
    </w:p>
    <w:p w:rsidR="00000000" w:rsidDel="00000000" w:rsidP="00000000" w:rsidRDefault="00000000" w:rsidRPr="00000000" w14:paraId="000000DE">
      <w:pPr>
        <w:contextualSpacing w:val="0"/>
        <w:jc w:val="center"/>
        <w:rPr/>
      </w:pPr>
      <m:oMath>
        <m:r>
          <w:rPr/>
          <m:t xml:space="preserve">m=</m:t>
        </m:r>
        <m:f>
          <m:fPr>
            <m:ctrlPr>
              <w:rPr/>
            </m:ctrlPr>
          </m:fPr>
          <m:num>
            <m:r>
              <w:rPr/>
              <m:t xml:space="preserve">327ºC-183ºC</m:t>
            </m:r>
          </m:num>
          <m:den>
            <m:r>
              <w:rPr/>
              <m:t xml:space="preserve">61.9</m:t>
            </m:r>
          </m:den>
        </m:f>
        <m:r>
          <w:rPr/>
          <m:t xml:space="preserve">=</m:t>
        </m:r>
        <m:f>
          <m:fPr>
            <m:ctrlPr>
              <w:rPr/>
            </m:ctrlPr>
          </m:fPr>
          <m:num>
            <m:r>
              <w:rPr/>
              <m:t xml:space="preserve">T-183ºC</m:t>
            </m:r>
          </m:num>
          <m:den>
            <m:r>
              <w:rPr/>
              <m:t xml:space="preserve">61.9-60</m:t>
            </m:r>
          </m:den>
        </m:f>
        <m:r>
          <w:rPr/>
          <m:t>⇒</m:t>
        </m:r>
        <m:r>
          <w:rPr/>
          <m:t xml:space="preserve">T=187.42ºC</m:t>
        </m:r>
      </m:oMath>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El proceso de solidificación termina en la isoterma eutéctica 183ºC.</w:t>
      </w:r>
    </w:p>
    <w:p w:rsidR="00000000" w:rsidDel="00000000" w:rsidP="00000000" w:rsidRDefault="00000000" w:rsidRPr="00000000" w14:paraId="000000E1">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4210050</wp:posOffset>
                </wp:positionH>
                <wp:positionV relativeFrom="paragraph">
                  <wp:posOffset>294465</wp:posOffset>
                </wp:positionV>
                <wp:extent cx="2220675" cy="1586197"/>
                <wp:effectExtent b="0" l="0" r="0" t="0"/>
                <wp:wrapSquare wrapText="bothSides" distB="114300" distT="114300" distL="114300" distR="114300"/>
                <wp:docPr id="5" name=""/>
                <a:graphic>
                  <a:graphicData uri="http://schemas.microsoft.com/office/word/2010/wordprocessingGroup">
                    <wpg:wgp>
                      <wpg:cNvGrpSpPr/>
                      <wpg:grpSpPr>
                        <a:xfrm>
                          <a:off x="601950" y="293300"/>
                          <a:ext cx="2220675" cy="1586197"/>
                          <a:chOff x="601950" y="293300"/>
                          <a:chExt cx="4177725" cy="2983275"/>
                        </a:xfrm>
                      </wpg:grpSpPr>
                      <wps:wsp>
                        <wps:cNvCnPr/>
                        <wps:spPr>
                          <a:xfrm>
                            <a:off x="1333500" y="1245875"/>
                            <a:ext cx="3057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1523625" y="360050"/>
                            <a:ext cx="2829300" cy="876300"/>
                          </a:xfrm>
                          <a:prstGeom prst="straightConnector1">
                            <a:avLst/>
                          </a:prstGeom>
                          <a:noFill/>
                          <a:ln cap="flat" cmpd="sng" w="19050">
                            <a:solidFill>
                              <a:srgbClr val="0B5394"/>
                            </a:solidFill>
                            <a:prstDash val="solid"/>
                            <a:round/>
                            <a:headEnd len="med" w="med" type="none"/>
                            <a:tailEnd len="med" w="med" type="none"/>
                          </a:ln>
                        </wps:spPr>
                        <wps:bodyPr anchorCtr="0" anchor="ctr" bIns="91425" lIns="91425" spcFirstLastPara="1" rIns="91425" wrap="square" tIns="91425"/>
                      </wps:wsp>
                      <wps:wsp>
                        <wps:cNvCnPr/>
                        <wps:spPr>
                          <a:xfrm>
                            <a:off x="4391025" y="1264925"/>
                            <a:ext cx="0" cy="13146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wps:wsp>
                      <wps:wsp>
                        <wps:cNvSpPr/>
                        <wps:cNvPr id="73" name="Shape 73"/>
                        <wps:spPr>
                          <a:xfrm>
                            <a:off x="1000125" y="1245875"/>
                            <a:ext cx="323850" cy="1266825"/>
                          </a:xfrm>
                          <a:custGeom>
                            <a:rect b="b" l="l" r="r" t="t"/>
                            <a:pathLst>
                              <a:path extrusionOk="0" h="50673" w="12954">
                                <a:moveTo>
                                  <a:pt x="12954" y="0"/>
                                </a:moveTo>
                                <a:cubicBezTo>
                                  <a:pt x="11557" y="2794"/>
                                  <a:pt x="6731" y="8319"/>
                                  <a:pt x="4572" y="16764"/>
                                </a:cubicBezTo>
                                <a:cubicBezTo>
                                  <a:pt x="2413" y="25210"/>
                                  <a:pt x="762" y="45022"/>
                                  <a:pt x="0" y="50673"/>
                                </a:cubicBezTo>
                              </a:path>
                            </a:pathLst>
                          </a:cu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wps:wsp>
                      <wps:wsp>
                        <wps:cNvCnPr/>
                        <wps:spPr>
                          <a:xfrm rot="10800000">
                            <a:off x="990600" y="293300"/>
                            <a:ext cx="0" cy="221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867150" y="1255400"/>
                            <a:ext cx="0" cy="13146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wps:wsp>
                      <wps:wsp>
                        <wps:cNvSpPr txBox="1"/>
                        <wps:cNvPr id="76" name="Shape 76"/>
                        <wps:spPr>
                          <a:xfrm>
                            <a:off x="3543150" y="925925"/>
                            <a:ext cx="324000" cy="33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t" bIns="91425" lIns="91425" spcFirstLastPara="1" rIns="91425" wrap="square" tIns="91425"/>
                      </wps:wsp>
                      <wps:wsp>
                        <wps:cNvSpPr/>
                        <wps:cNvPr id="77" name="Shape 77"/>
                        <wps:spPr>
                          <a:xfrm>
                            <a:off x="3829050" y="1169750"/>
                            <a:ext cx="76200" cy="666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8" name="Shape 78"/>
                        <wps:spPr>
                          <a:xfrm>
                            <a:off x="4002375" y="2589050"/>
                            <a:ext cx="777300" cy="33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38.1%</w:t>
                              </w:r>
                            </w:p>
                          </w:txbxContent>
                        </wps:txbx>
                        <wps:bodyPr anchorCtr="0" anchor="t" bIns="91425" lIns="91425" spcFirstLastPara="1" rIns="91425" wrap="square" tIns="91425"/>
                      </wps:wsp>
                      <wps:wsp>
                        <wps:cNvSpPr txBox="1"/>
                        <wps:cNvPr id="79" name="Shape 79"/>
                        <wps:spPr>
                          <a:xfrm>
                            <a:off x="3478500" y="2589050"/>
                            <a:ext cx="777300" cy="33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t" bIns="91425" lIns="91425" spcFirstLastPara="1" rIns="91425" wrap="square" tIns="91425"/>
                      </wps:wsp>
                      <wps:wsp>
                        <wps:cNvSpPr txBox="1"/>
                        <wps:cNvPr id="80" name="Shape 80"/>
                        <wps:spPr>
                          <a:xfrm>
                            <a:off x="601950" y="2598575"/>
                            <a:ext cx="777300" cy="33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100%</w:t>
                              </w:r>
                            </w:p>
                          </w:txbxContent>
                        </wps:txbx>
                        <wps:bodyPr anchorCtr="0" anchor="t" bIns="91425" lIns="91425" spcFirstLastPara="1" rIns="91425" wrap="square" tIns="91425"/>
                      </wps:wsp>
                      <wps:wsp>
                        <wps:cNvSpPr txBox="1"/>
                        <wps:cNvPr id="81" name="Shape 81"/>
                        <wps:spPr>
                          <a:xfrm>
                            <a:off x="601950" y="2937575"/>
                            <a:ext cx="777300" cy="33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Pb</w:t>
                              </w:r>
                            </w:p>
                          </w:txbxContent>
                        </wps:txbx>
                        <wps:bodyPr anchorCtr="0" anchor="t" bIns="91425" lIns="91425" spcFirstLastPara="1" rIns="91425" wrap="square" tIns="91425"/>
                      </wps:wsp>
                      <wps:wsp>
                        <wps:cNvSpPr txBox="1"/>
                        <wps:cNvPr id="82" name="Shape 82"/>
                        <wps:spPr>
                          <a:xfrm>
                            <a:off x="3119400" y="586925"/>
                            <a:ext cx="1495500" cy="33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1155cc"/>
                                  <w:sz w:val="28"/>
                                  <w:vertAlign w:val="baseline"/>
                                </w:rPr>
                                <w:t xml:space="preserve">línea líquidus</w:t>
                              </w:r>
                            </w:p>
                          </w:txbxContent>
                        </wps:txbx>
                        <wps:bodyPr anchorCtr="0" anchor="ctr" bIns="91425" lIns="91425" spcFirstLastPara="1" rIns="91425" wrap="square" tIns="91425"/>
                      </wps:wsp>
                      <wps:wsp>
                        <wps:cNvSpPr/>
                        <wps:cNvPr id="83" name="Shape 83"/>
                        <wps:spPr>
                          <a:xfrm>
                            <a:off x="3829050" y="1265000"/>
                            <a:ext cx="76200" cy="66600"/>
                          </a:xfrm>
                          <a:prstGeom prst="ellipse">
                            <a:avLst/>
                          </a:prstGeom>
                          <a:solidFill>
                            <a:srgbClr val="741B4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84" name="Shape 84"/>
                        <wps:spPr>
                          <a:xfrm>
                            <a:off x="3514800" y="1274450"/>
                            <a:ext cx="409500" cy="268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c1130"/>
                                  <w:sz w:val="28"/>
                                  <w:vertAlign w:val="baseline"/>
                                </w:rPr>
                                <w:t xml:space="preserve">P`</w:t>
                              </w: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4210050</wp:posOffset>
                </wp:positionH>
                <wp:positionV relativeFrom="paragraph">
                  <wp:posOffset>294465</wp:posOffset>
                </wp:positionV>
                <wp:extent cx="2220675" cy="1586197"/>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29"/>
                        <a:srcRect/>
                        <a:stretch>
                          <a:fillRect/>
                        </a:stretch>
                      </pic:blipFill>
                      <pic:spPr>
                        <a:xfrm>
                          <a:off x="0" y="0"/>
                          <a:ext cx="2220675" cy="1586197"/>
                        </a:xfrm>
                        <a:prstGeom prst="rect"/>
                        <a:ln/>
                      </pic:spPr>
                    </pic:pic>
                  </a:graphicData>
                </a:graphic>
              </wp:anchor>
            </w:drawing>
          </mc:Fallback>
        </mc:AlternateContent>
      </w:r>
    </w:p>
    <w:p w:rsidR="00000000" w:rsidDel="00000000" w:rsidP="00000000" w:rsidRDefault="00000000" w:rsidRPr="00000000" w14:paraId="000000E2">
      <w:pPr>
        <w:contextualSpacing w:val="0"/>
        <w:rPr/>
      </w:pPr>
      <w:r w:rsidDel="00000000" w:rsidR="00000000" w:rsidRPr="00000000">
        <w:rPr>
          <w:b w:val="1"/>
          <w:rtl w:val="0"/>
        </w:rPr>
        <w:t xml:space="preserve">Apartado b:</w:t>
      </w:r>
      <w:r w:rsidDel="00000000" w:rsidR="00000000" w:rsidRPr="00000000">
        <w:rPr>
          <w:rtl w:val="0"/>
        </w:rPr>
        <w:t xml:space="preserve"> la fase con 40% de plomo es líquida. Tendrá pues 40% de plomo líquido y 60% de estaño líquido.</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b w:val="1"/>
          <w:rtl w:val="0"/>
        </w:rPr>
        <w:t xml:space="preserve">Apartado c:</w:t>
      </w:r>
      <w:r w:rsidDel="00000000" w:rsidR="00000000" w:rsidRPr="00000000">
        <w:rPr>
          <w:rtl w:val="0"/>
        </w:rPr>
        <w:t xml:space="preserve"> aplicamos las fórmulas al plomo: </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jc w:val="center"/>
        <w:rPr/>
      </w:pPr>
      <m:oMath>
        <m:sSub>
          <m:sSubPr>
            <m:ctrlPr>
              <w:rPr/>
            </m:ctrlPr>
          </m:sSubPr>
          <m:e>
            <m:r>
              <w:rPr/>
              <m:t xml:space="preserve">w</m:t>
            </m:r>
          </m:e>
          <m:sub>
            <m:sSub>
              <m:sSubPr>
                <m:ctrlPr>
                  <w:rPr/>
                </m:ctrlPr>
              </m:sSubPr>
              <m:e>
                <m:r>
                  <w:rPr/>
                  <m:t xml:space="preserve">S</m:t>
                </m:r>
              </m:e>
              <m:sub/>
            </m:sSub>
          </m:sub>
        </m:sSub>
        <m:r>
          <w:rPr/>
          <m:t xml:space="preserve">=</m:t>
        </m:r>
        <m:f>
          <m:fPr>
            <m:ctrlPr>
              <w:rPr>
                <w:sz w:val="28"/>
                <w:szCs w:val="28"/>
              </w:rPr>
            </m:ctrlPr>
          </m:fPr>
          <m:num>
            <m:sSub>
              <m:sSubPr>
                <m:ctrlPr>
                  <w:rPr>
                    <w:sz w:val="28"/>
                    <w:szCs w:val="28"/>
                  </w:rPr>
                </m:ctrlPr>
              </m:sSubPr>
              <m:e>
                <m:r>
                  <w:rPr>
                    <w:sz w:val="28"/>
                    <w:szCs w:val="28"/>
                  </w:rPr>
                  <m:t xml:space="preserve">C</m:t>
                </m:r>
              </m:e>
              <m:sub>
                <m:r>
                  <w:rPr>
                    <w:sz w:val="28"/>
                    <w:szCs w:val="28"/>
                  </w:rPr>
                  <m:t xml:space="preserve">Pb</m:t>
                </m:r>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Pb</m:t>
                    </m:r>
                  </m:sub>
                </m:sSub>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Pb</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Pb</m:t>
                    </m:r>
                  </m:sub>
                </m:sSub>
              </m:sub>
            </m:sSub>
          </m:den>
        </m:f>
        <m:r>
          <w:rPr>
            <w:sz w:val="28"/>
            <w:szCs w:val="28"/>
          </w:rPr>
          <m:t xml:space="preserve">=</m:t>
        </m:r>
        <m:f>
          <m:fPr>
            <m:ctrlPr>
              <w:rPr>
                <w:sz w:val="28"/>
                <w:szCs w:val="28"/>
              </w:rPr>
            </m:ctrlPr>
          </m:fPr>
          <m:num>
            <m:r>
              <w:rPr>
                <w:sz w:val="28"/>
                <w:szCs w:val="28"/>
              </w:rPr>
              <m:t xml:space="preserve">40-38.1</m:t>
            </m:r>
          </m:num>
          <m:den>
            <m:r>
              <w:rPr>
                <w:sz w:val="28"/>
                <w:szCs w:val="28"/>
              </w:rPr>
              <m:t xml:space="preserve">100-38.1</m:t>
            </m:r>
          </m:den>
        </m:f>
        <m:r>
          <w:rPr>
            <w:sz w:val="28"/>
            <w:szCs w:val="28"/>
          </w:rPr>
          <m:t xml:space="preserve">=0.03</m:t>
        </m:r>
      </m:oMath>
      <w:r w:rsidDel="00000000" w:rsidR="00000000" w:rsidRPr="00000000">
        <w:rPr>
          <w:rtl w:val="0"/>
        </w:rPr>
      </w:r>
    </w:p>
    <w:p w:rsidR="00000000" w:rsidDel="00000000" w:rsidP="00000000" w:rsidRDefault="00000000" w:rsidRPr="00000000" w14:paraId="000000E7">
      <w:pPr>
        <w:contextualSpacing w:val="0"/>
        <w:jc w:val="center"/>
        <w:rPr/>
      </w:pPr>
      <m:oMath>
        <m:sSub>
          <m:sSubPr>
            <m:ctrlPr>
              <w:rPr/>
            </m:ctrlPr>
          </m:sSubPr>
          <m:e>
            <m:r>
              <w:rPr/>
              <m:t xml:space="preserve">w</m:t>
            </m:r>
          </m:e>
          <m:sub>
            <m:sSub>
              <m:sSubPr>
                <m:ctrlPr>
                  <w:rPr/>
                </m:ctrlPr>
              </m:sSubPr>
              <m:e>
                <m:r>
                  <w:rPr/>
                  <m:t xml:space="preserve">L</m:t>
                </m:r>
              </m:e>
              <m:sub/>
            </m:sSub>
          </m:sub>
        </m:sSub>
        <m:r>
          <w:rPr/>
          <m:t xml:space="preserve">=</m:t>
        </m:r>
        <m:f>
          <m:fPr>
            <m:ctrlPr>
              <w:rPr>
                <w:sz w:val="28"/>
                <w:szCs w:val="28"/>
              </w:rPr>
            </m:ctrlPr>
          </m:fPr>
          <m:num>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Pb</m:t>
                    </m:r>
                  </m:sub>
                </m:sSub>
              </m:sub>
            </m:sSub>
            <m:r>
              <w:rPr>
                <w:sz w:val="28"/>
                <w:szCs w:val="28"/>
              </w:rPr>
              <m:t xml:space="preserve">-</m:t>
            </m:r>
            <m:sSub>
              <m:sSubPr>
                <m:ctrlPr>
                  <w:rPr>
                    <w:sz w:val="28"/>
                    <w:szCs w:val="28"/>
                  </w:rPr>
                </m:ctrlPr>
              </m:sSubPr>
              <m:e>
                <m:r>
                  <w:rPr>
                    <w:sz w:val="28"/>
                    <w:szCs w:val="28"/>
                  </w:rPr>
                  <m:t xml:space="preserve">C</m:t>
                </m:r>
              </m:e>
              <m:sub>
                <m:r>
                  <w:rPr>
                    <w:sz w:val="28"/>
                    <w:szCs w:val="28"/>
                  </w:rPr>
                  <m:t xml:space="preserve">Pb</m:t>
                </m:r>
              </m:sub>
            </m:sSub>
          </m:num>
          <m:den>
            <m:sSub>
              <m:sSubPr>
                <m:ctrlPr>
                  <w:rPr>
                    <w:sz w:val="28"/>
                    <w:szCs w:val="28"/>
                  </w:rPr>
                </m:ctrlPr>
              </m:sSubPr>
              <m:e>
                <m:r>
                  <w:rPr>
                    <w:sz w:val="28"/>
                    <w:szCs w:val="28"/>
                  </w:rPr>
                  <m:t xml:space="preserve">C</m:t>
                </m:r>
              </m:e>
              <m:sub>
                <m:sSub>
                  <m:sSubPr>
                    <m:ctrlPr>
                      <w:rPr>
                        <w:sz w:val="28"/>
                        <w:szCs w:val="28"/>
                      </w:rPr>
                    </m:ctrlPr>
                  </m:sSubPr>
                  <m:e>
                    <m:r>
                      <w:rPr>
                        <w:sz w:val="28"/>
                        <w:szCs w:val="28"/>
                      </w:rPr>
                      <m:t xml:space="preserve">S</m:t>
                    </m:r>
                  </m:e>
                  <m:sub>
                    <m:r>
                      <w:rPr>
                        <w:sz w:val="28"/>
                        <w:szCs w:val="28"/>
                      </w:rPr>
                      <m:t xml:space="preserve">Pb</m:t>
                    </m:r>
                  </m:sub>
                </m:sSub>
              </m:sub>
            </m:sSub>
            <m:r>
              <w:rPr>
                <w:sz w:val="28"/>
                <w:szCs w:val="28"/>
              </w:rPr>
              <m:t xml:space="preserve">-</m:t>
            </m:r>
            <m:sSub>
              <m:sSubPr>
                <m:ctrlPr>
                  <w:rPr>
                    <w:sz w:val="28"/>
                    <w:szCs w:val="28"/>
                  </w:rPr>
                </m:ctrlPr>
              </m:sSubPr>
              <m:e>
                <m:r>
                  <w:rPr>
                    <w:sz w:val="28"/>
                    <w:szCs w:val="28"/>
                  </w:rPr>
                  <m:t xml:space="preserve">C</m:t>
                </m:r>
              </m:e>
              <m:sub>
                <m:sSub>
                  <m:sSubPr>
                    <m:ctrlPr>
                      <w:rPr>
                        <w:sz w:val="28"/>
                        <w:szCs w:val="28"/>
                      </w:rPr>
                    </m:ctrlPr>
                  </m:sSubPr>
                  <m:e>
                    <m:r>
                      <w:rPr>
                        <w:sz w:val="28"/>
                        <w:szCs w:val="28"/>
                      </w:rPr>
                      <m:t xml:space="preserve">L</m:t>
                    </m:r>
                  </m:e>
                  <m:sub>
                    <m:r>
                      <w:rPr>
                        <w:sz w:val="28"/>
                        <w:szCs w:val="28"/>
                      </w:rPr>
                      <m:t xml:space="preserve">Pb</m:t>
                    </m:r>
                  </m:sub>
                </m:sSub>
              </m:sub>
            </m:sSub>
          </m:den>
        </m:f>
        <m:r>
          <w:rPr>
            <w:sz w:val="28"/>
            <w:szCs w:val="28"/>
          </w:rPr>
          <m:t xml:space="preserve">=</m:t>
        </m:r>
        <m:f>
          <m:fPr>
            <m:ctrlPr>
              <w:rPr>
                <w:sz w:val="28"/>
                <w:szCs w:val="28"/>
              </w:rPr>
            </m:ctrlPr>
          </m:fPr>
          <m:num>
            <m:r>
              <w:rPr>
                <w:sz w:val="28"/>
                <w:szCs w:val="28"/>
              </w:rPr>
              <m:t xml:space="preserve">100-40</m:t>
            </m:r>
          </m:num>
          <m:den>
            <m:r>
              <w:rPr>
                <w:sz w:val="28"/>
                <w:szCs w:val="28"/>
              </w:rPr>
              <m:t xml:space="preserve">100-38.1</m:t>
            </m:r>
          </m:den>
        </m:f>
        <m:r>
          <w:rPr>
            <w:sz w:val="28"/>
            <w:szCs w:val="28"/>
          </w:rPr>
          <m:t xml:space="preserve">=0.97</m:t>
        </m:r>
      </m:oMath>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Un punto P’, está constituida por cristales de Estaño y Plomo en la misma proporción que la concentración líquida inicial. </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pStyle w:val="Heading1"/>
        <w:contextualSpacing w:val="0"/>
        <w:rPr/>
      </w:pPr>
      <w:bookmarkStart w:colFirst="0" w:colLast="0" w:name="_h8hb83qwjwad" w:id="17"/>
      <w:bookmarkEnd w:id="17"/>
      <w:r w:rsidDel="00000000" w:rsidR="00000000" w:rsidRPr="00000000">
        <w:rPr>
          <w:rtl w:val="0"/>
        </w:rPr>
        <w:t xml:space="preserve">6. Solidificación de no equilibrio </w:t>
      </w:r>
      <w:r w:rsidDel="00000000" w:rsidR="00000000" w:rsidRPr="00000000">
        <w:rPr>
          <w:b w:val="1"/>
          <w:i w:val="1"/>
          <w:color w:val="000000"/>
          <w:sz w:val="22"/>
          <w:szCs w:val="22"/>
        </w:rPr>
        <w:drawing>
          <wp:inline distB="114300" distT="114300" distL="114300" distR="114300">
            <wp:extent cx="381906" cy="103218"/>
            <wp:effectExtent b="0" l="0" r="0" t="0"/>
            <wp:docPr descr="Free illustration: Important, Stamp, Imprint - Free Image on ..." id="16"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Fonts w:ascii="Arial Unicode MS" w:cs="Arial Unicode MS" w:eastAsia="Arial Unicode MS" w:hAnsi="Arial Unicode MS"/>
          <w:rtl w:val="0"/>
        </w:rPr>
        <w:t xml:space="preserve">En todos los diagramas de fase se supone que la velocidad de solidificación es lenta, alcanzándose puntos de equilibrio tras largos períodos de tiempo (teóricamente ∞) que dan lugar a fases estables. Pero esta es una situación ideal. Lo normal es que, en procesos industriales, las solidificaciones “rápidas” den lugar a fases no estables en condiciones de equilibrio. Para solubilidad total en estado sólido:</w:t>
      </w:r>
    </w:p>
    <w:p w:rsidR="00000000" w:rsidDel="00000000" w:rsidP="00000000" w:rsidRDefault="00000000" w:rsidRPr="00000000" w14:paraId="000000E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2881682" cy="3230204"/>
            <wp:effectExtent b="0" l="0" r="0" t="0"/>
            <wp:wrapSquare wrapText="bothSides" distB="114300" distT="114300" distL="114300" distR="114300"/>
            <wp:docPr descr="sistemas_no_equilibrio.png" id="25" name="image13.png"/>
            <a:graphic>
              <a:graphicData uri="http://schemas.openxmlformats.org/drawingml/2006/picture">
                <pic:pic>
                  <pic:nvPicPr>
                    <pic:cNvPr descr="sistemas_no_equilibrio.png" id="0" name="image13.png"/>
                    <pic:cNvPicPr preferRelativeResize="0"/>
                  </pic:nvPicPr>
                  <pic:blipFill>
                    <a:blip r:embed="rId30"/>
                    <a:srcRect b="0" l="0" r="0" t="0"/>
                    <a:stretch>
                      <a:fillRect/>
                    </a:stretch>
                  </pic:blipFill>
                  <pic:spPr>
                    <a:xfrm>
                      <a:off x="0" y="0"/>
                      <a:ext cx="2881682" cy="3230204"/>
                    </a:xfrm>
                    <a:prstGeom prst="rect"/>
                    <a:ln/>
                  </pic:spPr>
                </pic:pic>
              </a:graphicData>
            </a:graphic>
          </wp:anchor>
        </w:drawing>
      </w:r>
    </w:p>
    <w:p w:rsidR="00000000" w:rsidDel="00000000" w:rsidP="00000000" w:rsidRDefault="00000000" w:rsidRPr="00000000" w14:paraId="000000EF">
      <w:pPr>
        <w:numPr>
          <w:ilvl w:val="0"/>
          <w:numId w:val="13"/>
        </w:numPr>
        <w:ind w:left="282.0931492875129" w:hanging="284.81781376518217"/>
        <w:contextualSpacing w:val="1"/>
        <w:rPr>
          <w:u w:val="none"/>
        </w:rPr>
      </w:pPr>
      <w:r w:rsidDel="00000000" w:rsidR="00000000" w:rsidRPr="00000000">
        <w:rPr>
          <w:rtl w:val="0"/>
        </w:rPr>
        <w:t xml:space="preserve">Observemos la línea de composición X</w:t>
      </w:r>
      <w:r w:rsidDel="00000000" w:rsidR="00000000" w:rsidRPr="00000000">
        <w:rPr>
          <w:vertAlign w:val="subscript"/>
          <w:rtl w:val="0"/>
        </w:rPr>
        <w:t xml:space="preserve">0</w:t>
      </w:r>
      <w:r w:rsidDel="00000000" w:rsidR="00000000" w:rsidRPr="00000000">
        <w:rPr>
          <w:rtl w:val="0"/>
        </w:rPr>
        <w:t xml:space="preserve">. Al enfriar y llegar a la temperatura T</w:t>
      </w:r>
      <w:r w:rsidDel="00000000" w:rsidR="00000000" w:rsidRPr="00000000">
        <w:rPr>
          <w:vertAlign w:val="subscript"/>
          <w:rtl w:val="0"/>
        </w:rPr>
        <w:t xml:space="preserve">1 </w:t>
      </w:r>
      <w:r w:rsidDel="00000000" w:rsidR="00000000" w:rsidRPr="00000000">
        <w:rPr>
          <w:rtl w:val="0"/>
        </w:rPr>
        <w:t xml:space="preserve">empieza el proceso de formación de núcleos de A. Se empieza a formar una fracción X</w:t>
      </w:r>
      <w:r w:rsidDel="00000000" w:rsidR="00000000" w:rsidRPr="00000000">
        <w:rPr>
          <w:vertAlign w:val="subscript"/>
          <w:rtl w:val="0"/>
        </w:rPr>
        <w:t xml:space="preserve">1</w:t>
      </w:r>
      <w:r w:rsidDel="00000000" w:rsidR="00000000" w:rsidRPr="00000000">
        <w:rPr>
          <w:rtl w:val="0"/>
        </w:rPr>
        <w:t xml:space="preserve"> de sólido α</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F0">
      <w:pPr>
        <w:numPr>
          <w:ilvl w:val="0"/>
          <w:numId w:val="13"/>
        </w:numPr>
        <w:ind w:left="282.0931492875129" w:hanging="284.81781376518217"/>
        <w:contextualSpacing w:val="1"/>
        <w:rPr>
          <w:u w:val="none"/>
        </w:rPr>
      </w:pPr>
      <w:r w:rsidDel="00000000" w:rsidR="00000000" w:rsidRPr="00000000">
        <w:rPr>
          <w:rtl w:val="0"/>
        </w:rPr>
        <w:t xml:space="preserve">Si bajamos a la temperatura T</w:t>
      </w:r>
      <w:r w:rsidDel="00000000" w:rsidR="00000000" w:rsidRPr="00000000">
        <w:rPr>
          <w:vertAlign w:val="subscript"/>
          <w:rtl w:val="0"/>
        </w:rPr>
        <w:t xml:space="preserve">2</w:t>
      </w:r>
      <w:r w:rsidDel="00000000" w:rsidR="00000000" w:rsidRPr="00000000">
        <w:rPr>
          <w:rtl w:val="0"/>
        </w:rPr>
        <w:t xml:space="preserve">, pero de forma brusca, no damos tiempo a que ocurran los fenómenos de difusión, luego el sólido α</w:t>
      </w:r>
      <w:r w:rsidDel="00000000" w:rsidR="00000000" w:rsidRPr="00000000">
        <w:rPr>
          <w:vertAlign w:val="subscript"/>
          <w:rtl w:val="0"/>
        </w:rPr>
        <w:t xml:space="preserve">2</w:t>
      </w:r>
      <w:r w:rsidDel="00000000" w:rsidR="00000000" w:rsidRPr="00000000">
        <w:rPr>
          <w:rtl w:val="0"/>
        </w:rPr>
        <w:t xml:space="preserve"> que corresponde a la temperatura T</w:t>
      </w:r>
      <w:r w:rsidDel="00000000" w:rsidR="00000000" w:rsidRPr="00000000">
        <w:rPr>
          <w:vertAlign w:val="subscript"/>
          <w:rtl w:val="0"/>
        </w:rPr>
        <w:t xml:space="preserve">2</w:t>
      </w:r>
      <w:r w:rsidDel="00000000" w:rsidR="00000000" w:rsidRPr="00000000">
        <w:rPr>
          <w:rtl w:val="0"/>
        </w:rPr>
        <w:t xml:space="preserve"> sólo se forma en la periferia rodeando a α</w:t>
      </w:r>
      <w:r w:rsidDel="00000000" w:rsidR="00000000" w:rsidRPr="00000000">
        <w:rPr>
          <w:vertAlign w:val="subscript"/>
          <w:rtl w:val="0"/>
        </w:rPr>
        <w:t xml:space="preserve">1</w:t>
      </w:r>
      <w:r w:rsidDel="00000000" w:rsidR="00000000" w:rsidRPr="00000000">
        <w:rPr>
          <w:rtl w:val="0"/>
        </w:rPr>
        <w:t xml:space="preserve">. Su composición global α’, será una situación intermedia entre α</w:t>
      </w:r>
      <w:r w:rsidDel="00000000" w:rsidR="00000000" w:rsidRPr="00000000">
        <w:rPr>
          <w:vertAlign w:val="subscript"/>
          <w:rtl w:val="0"/>
        </w:rPr>
        <w:t xml:space="preserve">1 </w:t>
      </w:r>
      <w:r w:rsidDel="00000000" w:rsidR="00000000" w:rsidRPr="00000000">
        <w:rPr>
          <w:rtl w:val="0"/>
        </w:rPr>
        <w:t xml:space="preserve">y α</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F1">
      <w:pPr>
        <w:numPr>
          <w:ilvl w:val="0"/>
          <w:numId w:val="13"/>
        </w:numPr>
        <w:ind w:left="282.0931492875129" w:hanging="284.81781376518217"/>
        <w:contextualSpacing w:val="1"/>
        <w:rPr>
          <w:u w:val="none"/>
        </w:rPr>
      </w:pPr>
      <w:r w:rsidDel="00000000" w:rsidR="00000000" w:rsidRPr="00000000">
        <w:rPr>
          <w:rtl w:val="0"/>
        </w:rPr>
        <w:t xml:space="preserve">A la temperatura T</w:t>
      </w:r>
      <w:r w:rsidDel="00000000" w:rsidR="00000000" w:rsidRPr="00000000">
        <w:rPr>
          <w:vertAlign w:val="subscript"/>
          <w:rtl w:val="0"/>
        </w:rPr>
        <w:t xml:space="preserve">3</w:t>
      </w:r>
      <w:r w:rsidDel="00000000" w:rsidR="00000000" w:rsidRPr="00000000">
        <w:rPr>
          <w:rtl w:val="0"/>
        </w:rPr>
        <w:t xml:space="preserve"> debería crearse un sólido de características de α</w:t>
      </w:r>
      <w:r w:rsidDel="00000000" w:rsidR="00000000" w:rsidRPr="00000000">
        <w:rPr>
          <w:vertAlign w:val="subscript"/>
          <w:rtl w:val="0"/>
        </w:rPr>
        <w:t xml:space="preserve">0</w:t>
      </w:r>
      <w:r w:rsidDel="00000000" w:rsidR="00000000" w:rsidRPr="00000000">
        <w:rPr>
          <w:rtl w:val="0"/>
        </w:rPr>
        <w:t xml:space="preserve">, pero no, su composición corresponde a la del punto 2.</w:t>
      </w:r>
    </w:p>
    <w:p w:rsidR="00000000" w:rsidDel="00000000" w:rsidP="00000000" w:rsidRDefault="00000000" w:rsidRPr="00000000" w14:paraId="000000F2">
      <w:pPr>
        <w:numPr>
          <w:ilvl w:val="0"/>
          <w:numId w:val="13"/>
        </w:numPr>
        <w:ind w:left="282.0931492875129" w:hanging="284.81781376518217"/>
        <w:contextualSpacing w:val="1"/>
        <w:rPr>
          <w:u w:val="none"/>
        </w:rPr>
      </w:pPr>
      <w:r w:rsidDel="00000000" w:rsidR="00000000" w:rsidRPr="00000000">
        <w:rPr>
          <w:rtl w:val="0"/>
        </w:rPr>
        <w:t xml:space="preserve">Y el proceso de solidificación termina cuando alcanzo una temperatura T</w:t>
      </w:r>
      <w:r w:rsidDel="00000000" w:rsidR="00000000" w:rsidRPr="00000000">
        <w:rPr>
          <w:vertAlign w:val="subscript"/>
          <w:rtl w:val="0"/>
        </w:rPr>
        <w:t xml:space="preserve">f</w:t>
      </w:r>
      <w:r w:rsidDel="00000000" w:rsidR="00000000" w:rsidRPr="00000000">
        <w:rPr>
          <w:rtl w:val="0"/>
        </w:rPr>
        <w:t xml:space="preserve"> en la que la composición media del cristal sí es α</w:t>
      </w:r>
      <w:r w:rsidDel="00000000" w:rsidR="00000000" w:rsidRPr="00000000">
        <w:rPr>
          <w:vertAlign w:val="subscript"/>
          <w:rtl w:val="0"/>
        </w:rPr>
        <w:t xml:space="preserve">0</w:t>
      </w:r>
      <w:r w:rsidDel="00000000" w:rsidR="00000000" w:rsidRPr="00000000">
        <w:rPr>
          <w:rtl w:val="0"/>
        </w:rPr>
        <w:t xml:space="preserve">, añadiéndose una última capa de composición α</w:t>
      </w:r>
      <w:r w:rsidDel="00000000" w:rsidR="00000000" w:rsidRPr="00000000">
        <w:rPr>
          <w:vertAlign w:val="subscript"/>
          <w:rtl w:val="0"/>
        </w:rPr>
        <w:t xml:space="preserve">f</w:t>
      </w:r>
      <w:r w:rsidDel="00000000" w:rsidR="00000000" w:rsidRPr="00000000">
        <w:rPr>
          <w:rtl w:val="0"/>
        </w:rPr>
        <w:t xml:space="preserve">.</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La solidificación de no equilibrio tiene tres efectos inmediatos:</w:t>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numPr>
          <w:ilvl w:val="0"/>
          <w:numId w:val="12"/>
        </w:numPr>
        <w:ind w:left="720" w:hanging="360"/>
        <w:contextualSpacing w:val="1"/>
        <w:rPr>
          <w:u w:val="none"/>
        </w:rPr>
      </w:pPr>
      <w:r w:rsidDel="00000000" w:rsidR="00000000" w:rsidRPr="00000000">
        <w:rPr>
          <w:rtl w:val="0"/>
        </w:rPr>
        <w:t xml:space="preserve">La temperatura final a la que se alcanza la solidificación completa baja. El intervalo de temperaturas necesario para solidificar aumenta.</w:t>
      </w:r>
    </w:p>
    <w:p w:rsidR="00000000" w:rsidDel="00000000" w:rsidP="00000000" w:rsidRDefault="00000000" w:rsidRPr="00000000" w14:paraId="000000F7">
      <w:pPr>
        <w:numPr>
          <w:ilvl w:val="0"/>
          <w:numId w:val="12"/>
        </w:numPr>
        <w:ind w:left="720" w:hanging="360"/>
        <w:contextualSpacing w:val="1"/>
        <w:rPr>
          <w:u w:val="none"/>
        </w:rPr>
      </w:pPr>
      <w:r w:rsidDel="00000000" w:rsidR="00000000" w:rsidRPr="00000000">
        <w:rPr>
          <w:rtl w:val="0"/>
        </w:rPr>
        <w:t xml:space="preserve">La línea de solidus se desplaza a la izquierda.</w:t>
      </w:r>
    </w:p>
    <w:p w:rsidR="00000000" w:rsidDel="00000000" w:rsidP="00000000" w:rsidRDefault="00000000" w:rsidRPr="00000000" w14:paraId="000000F8">
      <w:pPr>
        <w:numPr>
          <w:ilvl w:val="0"/>
          <w:numId w:val="12"/>
        </w:numPr>
        <w:ind w:left="720" w:hanging="360"/>
        <w:contextualSpacing w:val="1"/>
        <w:rPr>
          <w:u w:val="none"/>
        </w:rPr>
      </w:pPr>
      <w:r w:rsidDel="00000000" w:rsidR="00000000" w:rsidRPr="00000000">
        <w:rPr>
          <w:rtl w:val="0"/>
        </w:rPr>
        <w:t xml:space="preserve">La composición de los granos no es homogénea  y las últimas capas creadas están enriquecidas con el metal de menor punto de fusión y por lo tanto las juntas de grano. </w:t>
      </w:r>
      <w:r w:rsidDel="00000000" w:rsidR="00000000" w:rsidRPr="00000000">
        <w:rPr>
          <w:b w:val="1"/>
          <w:i w:val="1"/>
          <w:rtl w:val="0"/>
        </w:rPr>
        <w:t xml:space="preserve">Este fenómeno es el conocido como segregación microscópica</w:t>
      </w:r>
      <w:r w:rsidDel="00000000" w:rsidR="00000000" w:rsidRPr="00000000">
        <w:rPr>
          <w:rtl w:val="0"/>
        </w:rPr>
        <w:t xml:space="preserve">.</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La segregación que ocasiona el enfriamiento rápido de una aleación suele perjudicarlo. </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numPr>
          <w:ilvl w:val="0"/>
          <w:numId w:val="8"/>
        </w:numPr>
        <w:ind w:left="720" w:hanging="360"/>
        <w:contextualSpacing w:val="1"/>
        <w:rPr>
          <w:u w:val="none"/>
        </w:rPr>
      </w:pPr>
      <w:r w:rsidDel="00000000" w:rsidR="00000000" w:rsidRPr="00000000">
        <w:rPr>
          <w:rtl w:val="0"/>
        </w:rPr>
        <w:t xml:space="preserve">Porque el material es heterogéneo.</w:t>
      </w:r>
    </w:p>
    <w:p w:rsidR="00000000" w:rsidDel="00000000" w:rsidP="00000000" w:rsidRDefault="00000000" w:rsidRPr="00000000" w14:paraId="000000FD">
      <w:pPr>
        <w:numPr>
          <w:ilvl w:val="0"/>
          <w:numId w:val="8"/>
        </w:numPr>
        <w:ind w:left="720" w:hanging="360"/>
        <w:contextualSpacing w:val="1"/>
        <w:rPr>
          <w:u w:val="none"/>
        </w:rPr>
      </w:pPr>
      <w:r w:rsidDel="00000000" w:rsidR="00000000" w:rsidRPr="00000000">
        <w:rPr>
          <w:rtl w:val="0"/>
        </w:rPr>
        <w:t xml:space="preserve">Porque las juntas de grano contienen el material de más bajo punto de fusión y las impurezas (que suelen cristalizar con el último líquido) y esto ocasiona pérdida de resistencia mecánica.</w:t>
      </w:r>
    </w:p>
    <w:p w:rsidR="00000000" w:rsidDel="00000000" w:rsidP="00000000" w:rsidRDefault="00000000" w:rsidRPr="00000000" w14:paraId="000000FE">
      <w:pPr>
        <w:numPr>
          <w:ilvl w:val="0"/>
          <w:numId w:val="8"/>
        </w:numPr>
        <w:ind w:left="720" w:hanging="360"/>
        <w:contextualSpacing w:val="1"/>
        <w:rPr>
          <w:u w:val="none"/>
        </w:rPr>
      </w:pPr>
      <w:r w:rsidDel="00000000" w:rsidR="00000000" w:rsidRPr="00000000">
        <w:rPr>
          <w:rtl w:val="0"/>
        </w:rPr>
        <w:t xml:space="preserve">Puede haber fenómenos de corrosión entre zonas heterogéneas de distinto metal.</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b w:val="1"/>
          <w:i w:val="1"/>
          <w:rtl w:val="0"/>
        </w:rPr>
        <w:t xml:space="preserve">Para eliminar la segregación se realiza un tratamiento térmico</w:t>
      </w:r>
      <w:r w:rsidDel="00000000" w:rsidR="00000000" w:rsidRPr="00000000">
        <w:rPr>
          <w:rtl w:val="0"/>
        </w:rPr>
        <w:t xml:space="preserve">. Durante un tiempo se eleva la temperatura a un valor ligeramente inferior a la temperatura final en la que se produce la solidificación definitiva en condiciones de no equilibrio T</w:t>
      </w:r>
      <w:r w:rsidDel="00000000" w:rsidR="00000000" w:rsidRPr="00000000">
        <w:rPr>
          <w:vertAlign w:val="subscript"/>
          <w:rtl w:val="0"/>
        </w:rPr>
        <w:t xml:space="preserve">f</w:t>
      </w:r>
      <w:r w:rsidDel="00000000" w:rsidR="00000000" w:rsidRPr="00000000">
        <w:rPr>
          <w:rtl w:val="0"/>
        </w:rPr>
        <w:t xml:space="preserve">. Así conseguimos activar la difusión e igualar las composiciones de los metales entre el interior del grano y las juntas del mismo. Este proceso se conoce como </w:t>
      </w:r>
      <w:r w:rsidDel="00000000" w:rsidR="00000000" w:rsidRPr="00000000">
        <w:rPr>
          <w:b w:val="1"/>
          <w:i w:val="1"/>
          <w:color w:val="38761d"/>
          <w:rtl w:val="0"/>
        </w:rPr>
        <w:t xml:space="preserve">recocido de homogeneización</w:t>
      </w:r>
      <w:r w:rsidDel="00000000" w:rsidR="00000000" w:rsidRPr="00000000">
        <w:rPr>
          <w:rtl w:val="0"/>
        </w:rPr>
        <w:t xml:space="preserve">.  </w:t>
      </w:r>
      <w:r w:rsidDel="00000000" w:rsidR="00000000" w:rsidRPr="00000000">
        <mc:AlternateContent>
          <mc:Choice Requires="wpg">
            <w:drawing>
              <wp:anchor allowOverlap="1" behindDoc="1" distB="228600" distT="228600" distL="228600" distR="228600" hidden="0" layoutInCell="1" locked="0" relativeHeight="0" simplePos="0">
                <wp:simplePos x="0" y="0"/>
                <wp:positionH relativeFrom="margin">
                  <wp:posOffset>4610100</wp:posOffset>
                </wp:positionH>
                <wp:positionV relativeFrom="paragraph">
                  <wp:posOffset>228600</wp:posOffset>
                </wp:positionV>
                <wp:extent cx="1517018" cy="1056939"/>
                <wp:effectExtent b="0" l="0" r="0" t="0"/>
                <wp:wrapSquare wrapText="bothSides" distB="228600" distT="228600" distL="228600" distR="228600"/>
                <wp:docPr id="3" name=""/>
                <a:graphic>
                  <a:graphicData uri="http://schemas.microsoft.com/office/word/2010/wordprocessingGroup">
                    <wpg:wgp>
                      <wpg:cNvGrpSpPr/>
                      <wpg:grpSpPr>
                        <a:xfrm>
                          <a:off x="590550" y="606425"/>
                          <a:ext cx="1517018" cy="1056939"/>
                          <a:chOff x="590550" y="606425"/>
                          <a:chExt cx="3467100" cy="2324025"/>
                        </a:xfrm>
                      </wpg:grpSpPr>
                      <wps:wsp>
                        <wps:cNvCnPr/>
                        <wps:spPr>
                          <a:xfrm>
                            <a:off x="971550" y="606425"/>
                            <a:ext cx="0" cy="2105100"/>
                          </a:xfrm>
                          <a:prstGeom prst="straightConnector1">
                            <a:avLst/>
                          </a:prstGeom>
                          <a:noFill/>
                          <a:ln cap="flat" cmpd="sng" w="19050">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a:off x="962025" y="2711450"/>
                            <a:ext cx="26574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a:off x="990600" y="1292225"/>
                            <a:ext cx="2533800" cy="0"/>
                          </a:xfrm>
                          <a:prstGeom prst="straightConnector1">
                            <a:avLst/>
                          </a:prstGeom>
                          <a:noFill/>
                          <a:ln cap="flat" cmpd="sng" w="9525">
                            <a:solidFill>
                              <a:srgbClr val="980000"/>
                            </a:solidFill>
                            <a:prstDash val="dot"/>
                            <a:round/>
                            <a:headEnd len="med" w="med" type="none"/>
                            <a:tailEnd len="med" w="med" type="none"/>
                          </a:ln>
                        </wps:spPr>
                        <wps:bodyPr anchorCtr="0" anchor="ctr" bIns="91425" lIns="91425" spcFirstLastPara="1" rIns="91425" wrap="square" tIns="91425"/>
                      </wps:wsp>
                      <wps:wsp>
                        <wps:cNvCnPr/>
                        <wps:spPr>
                          <a:xfrm flipH="1" rot="10800000">
                            <a:off x="990600" y="1387475"/>
                            <a:ext cx="533400" cy="1333500"/>
                          </a:xfrm>
                          <a:prstGeom prst="straightConnector1">
                            <a:avLst/>
                          </a:prstGeom>
                          <a:noFill/>
                          <a:ln cap="flat" cmpd="sng" w="19050">
                            <a:solidFill>
                              <a:srgbClr val="980000"/>
                            </a:solidFill>
                            <a:prstDash val="solid"/>
                            <a:round/>
                            <a:headEnd len="med" w="med" type="none"/>
                            <a:tailEnd len="med" w="med" type="none"/>
                          </a:ln>
                        </wps:spPr>
                        <wps:bodyPr anchorCtr="0" anchor="ctr" bIns="91425" lIns="91425" spcFirstLastPara="1" rIns="91425" wrap="square" tIns="91425"/>
                      </wps:wsp>
                      <wps:wsp>
                        <wps:cNvCnPr/>
                        <wps:spPr>
                          <a:xfrm>
                            <a:off x="1524000" y="1387475"/>
                            <a:ext cx="1562100" cy="0"/>
                          </a:xfrm>
                          <a:prstGeom prst="straightConnector1">
                            <a:avLst/>
                          </a:prstGeom>
                          <a:noFill/>
                          <a:ln cap="flat" cmpd="sng" w="19050">
                            <a:solidFill>
                              <a:srgbClr val="980000"/>
                            </a:solidFill>
                            <a:prstDash val="solid"/>
                            <a:round/>
                            <a:headEnd len="med" w="med" type="none"/>
                            <a:tailEnd len="med" w="med" type="none"/>
                          </a:ln>
                        </wps:spPr>
                        <wps:bodyPr anchorCtr="0" anchor="ctr" bIns="91425" lIns="91425" spcFirstLastPara="1" rIns="91425" wrap="square" tIns="91425"/>
                      </wps:wsp>
                      <wps:wsp>
                        <wps:cNvCnPr/>
                        <wps:spPr>
                          <a:xfrm>
                            <a:off x="3086100" y="1397000"/>
                            <a:ext cx="419100" cy="1047900"/>
                          </a:xfrm>
                          <a:prstGeom prst="straightConnector1">
                            <a:avLst/>
                          </a:prstGeom>
                          <a:noFill/>
                          <a:ln cap="flat" cmpd="sng" w="19050">
                            <a:solidFill>
                              <a:srgbClr val="980000"/>
                            </a:solidFill>
                            <a:prstDash val="solid"/>
                            <a:round/>
                            <a:headEnd len="med" w="med" type="none"/>
                            <a:tailEnd len="med" w="med" type="stealth"/>
                          </a:ln>
                        </wps:spPr>
                        <wps:bodyPr anchorCtr="0" anchor="ctr" bIns="91425" lIns="91425" spcFirstLastPara="1" rIns="91425" wrap="square" tIns="91425"/>
                      </wps:wsp>
                      <wps:wsp>
                        <wps:cNvSpPr txBox="1"/>
                        <wps:cNvPr id="65" name="Shape 65"/>
                        <wps:spPr>
                          <a:xfrm>
                            <a:off x="590550" y="606425"/>
                            <a:ext cx="3048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wps:wsp>
                      <wps:wsp>
                        <wps:cNvSpPr txBox="1"/>
                        <wps:cNvPr id="66" name="Shape 66"/>
                        <wps:spPr>
                          <a:xfrm>
                            <a:off x="3638550" y="1125575"/>
                            <a:ext cx="4191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subscript"/>
                                </w:rPr>
                                <w:t xml:space="preserve">f</w:t>
                              </w:r>
                            </w:p>
                          </w:txbxContent>
                        </wps:txbx>
                        <wps:bodyPr anchorCtr="0" anchor="t" bIns="91425" lIns="91425" spcFirstLastPara="1" rIns="91425" wrap="square" tIns="91425"/>
                      </wps:wsp>
                      <wps:wsp>
                        <wps:cNvSpPr txBox="1"/>
                        <wps:cNvPr id="67" name="Shape 67"/>
                        <wps:spPr>
                          <a:xfrm>
                            <a:off x="3162300" y="2711450"/>
                            <a:ext cx="7239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w:t>
                              </w:r>
                            </w:p>
                          </w:txbxContent>
                        </wps:txbx>
                        <wps:bodyPr anchorCtr="0" anchor="t" bIns="91425" lIns="91425" spcFirstLastPara="1" rIns="91425" wrap="square" tIns="91425"/>
                      </wps:wsp>
                      <wps:wsp>
                        <wps:cNvSpPr txBox="1"/>
                        <wps:cNvPr id="68" name="Shape 68"/>
                        <wps:spPr>
                          <a:xfrm>
                            <a:off x="1195500" y="644750"/>
                            <a:ext cx="21240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73763"/>
                                  <w:sz w:val="28"/>
                                  <w:vertAlign w:val="baseline"/>
                                </w:rPr>
                                <w:t xml:space="preserve">Recocido de homogeneización</w:t>
                              </w:r>
                            </w:p>
                          </w:txbxContent>
                        </wps:txbx>
                        <wps:bodyPr anchorCtr="0" anchor="ctr" bIns="91425" lIns="91425" spcFirstLastPara="1" rIns="91425" wrap="square" tIns="91425"/>
                      </wps:wsp>
                    </wpg:wgp>
                  </a:graphicData>
                </a:graphic>
              </wp:anchor>
            </w:drawing>
          </mc:Choice>
          <mc:Fallback>
            <w:drawing>
              <wp:anchor allowOverlap="1" behindDoc="0" distB="228600" distT="228600" distL="228600" distR="228600" hidden="0" layoutInCell="1" locked="0" relativeHeight="0" simplePos="0">
                <wp:simplePos x="0" y="0"/>
                <wp:positionH relativeFrom="margin">
                  <wp:posOffset>4610100</wp:posOffset>
                </wp:positionH>
                <wp:positionV relativeFrom="paragraph">
                  <wp:posOffset>228600</wp:posOffset>
                </wp:positionV>
                <wp:extent cx="1517018" cy="1056939"/>
                <wp:effectExtent b="0" l="0" r="0" t="0"/>
                <wp:wrapSquare wrapText="bothSides" distB="228600" distT="228600" distL="228600" distR="228600"/>
                <wp:docPr id="3"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1517018" cy="1056939"/>
                        </a:xfrm>
                        <a:prstGeom prst="rect"/>
                        <a:ln/>
                      </pic:spPr>
                    </pic:pic>
                  </a:graphicData>
                </a:graphic>
              </wp:anchor>
            </w:drawing>
          </mc:Fallback>
        </mc:AlternateConten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Si no se conoce exactamente la temperatura T</w:t>
      </w:r>
      <w:r w:rsidDel="00000000" w:rsidR="00000000" w:rsidRPr="00000000">
        <w:rPr>
          <w:vertAlign w:val="subscript"/>
          <w:rtl w:val="0"/>
        </w:rPr>
        <w:t xml:space="preserve">f</w:t>
      </w:r>
      <w:r w:rsidDel="00000000" w:rsidR="00000000" w:rsidRPr="00000000">
        <w:rPr>
          <w:rtl w:val="0"/>
        </w:rPr>
        <w:t xml:space="preserve">, el recocido debe realizarse con las precaución de no superar esa temperatura lo que daría como resultado la fusión de la aleación (quemado).</w:t>
      </w: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pStyle w:val="Heading2"/>
        <w:contextualSpacing w:val="0"/>
        <w:rPr/>
      </w:pPr>
      <w:bookmarkStart w:colFirst="0" w:colLast="0" w:name="_k1wd4a5mvc62" w:id="18"/>
      <w:bookmarkEnd w:id="18"/>
      <w:r w:rsidDel="00000000" w:rsidR="00000000" w:rsidRPr="00000000">
        <w:rPr>
          <w:rtl w:val="0"/>
        </w:rPr>
        <w:t xml:space="preserve">6.1. Caso de una solubilidad parcial. </w:t>
      </w:r>
    </w:p>
    <w:p w:rsidR="00000000" w:rsidDel="00000000" w:rsidP="00000000" w:rsidRDefault="00000000" w:rsidRPr="00000000" w14:paraId="00000105">
      <w:pPr>
        <w:contextualSpacing w:val="0"/>
        <w:rPr/>
      </w:pPr>
      <w:r w:rsidDel="00000000" w:rsidR="00000000" w:rsidRPr="00000000">
        <w:rPr>
          <w:rtl w:val="0"/>
        </w:rPr>
        <w:t xml:space="preserve">En caso de tener una aleación con solubilidad parcial, con presencia de un punto eutéctico, puede dar lugar a la aparición de la fase sólido α + β de forma inestable. Para devolver a la aleación a una estructura de equilibrio, necesitamos calentar pero por debajo de la temperatura del punto eutéctico. </w:t>
      </w:r>
    </w:p>
    <w:p w:rsidR="00000000" w:rsidDel="00000000" w:rsidP="00000000" w:rsidRDefault="00000000" w:rsidRPr="00000000" w14:paraId="00000106">
      <w:pPr>
        <w:contextualSpacing w:val="0"/>
        <w:jc w:val="center"/>
        <w:rPr/>
      </w:pPr>
      <w:r w:rsidDel="00000000" w:rsidR="00000000" w:rsidRPr="00000000">
        <w:rPr/>
        <w:drawing>
          <wp:inline distB="114300" distT="114300" distL="114300" distR="114300">
            <wp:extent cx="3391889" cy="1920459"/>
            <wp:effectExtent b="0" l="0" r="0" t="0"/>
            <wp:docPr descr="En+las+aleaciones+eutécticas+se+produce+un+fenómeno+muy+similar+al+que+hemos+descrito+para+las+aleaciones+totalmente+solubles+en+estado+líquido+y+en+estado+sólido..jpg" id="47" name="image23.jpg"/>
            <a:graphic>
              <a:graphicData uri="http://schemas.openxmlformats.org/drawingml/2006/picture">
                <pic:pic>
                  <pic:nvPicPr>
                    <pic:cNvPr descr="En+las+aleaciones+eutécticas+se+produce+un+fenómeno+muy+similar+al+que+hemos+descrito+para+las+aleaciones+totalmente+solubles+en+estado+líquido+y+en+estado+sólido..jpg" id="0" name="image23.jpg"/>
                    <pic:cNvPicPr preferRelativeResize="0"/>
                  </pic:nvPicPr>
                  <pic:blipFill>
                    <a:blip r:embed="rId32"/>
                    <a:srcRect b="8316" l="15795" r="12052" t="37409"/>
                    <a:stretch>
                      <a:fillRect/>
                    </a:stretch>
                  </pic:blipFill>
                  <pic:spPr>
                    <a:xfrm>
                      <a:off x="0" y="0"/>
                      <a:ext cx="3391889" cy="192045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pStyle w:val="Heading1"/>
        <w:contextualSpacing w:val="0"/>
        <w:rPr/>
      </w:pPr>
      <w:bookmarkStart w:colFirst="0" w:colLast="0" w:name="_im5b2al6oafb" w:id="19"/>
      <w:bookmarkEnd w:id="19"/>
      <w:r w:rsidDel="00000000" w:rsidR="00000000" w:rsidRPr="00000000">
        <w:rPr>
          <w:rtl w:val="0"/>
        </w:rPr>
        <w:t xml:space="preserve">7. Transformaciones en estado sólido</w:t>
      </w:r>
    </w:p>
    <w:p w:rsidR="00000000" w:rsidDel="00000000" w:rsidP="00000000" w:rsidRDefault="00000000" w:rsidRPr="00000000" w14:paraId="00000109">
      <w:pPr>
        <w:contextualSpacing w:val="0"/>
        <w:rPr/>
      </w:pPr>
      <w:r w:rsidDel="00000000" w:rsidR="00000000" w:rsidRPr="00000000">
        <w:rPr>
          <w:rtl w:val="0"/>
        </w:rPr>
        <w:t xml:space="preserve">Una vez acabado el proceso de enfriamiento que da lugar al cambio de estado, no se acaba la posibilidad de transformación. De hecho, por ejemplo hemos estudiado que el hierro puro, una vez solidificado, puede seguir transformándose: hierro α (BCC) , hierro ɣ (FCC) e hierro 𝛿 (BCC), si seguimos enfriando hasta la temperatura ambiente.</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Las transformaciones tienen una cinética más lenta, ya que los fenómenos de difusión son más difíciles en estado sólido. Pero también se verifican fenómenos de nucleación y crecimiento. Además, la velocidad de la transformación se ve condicionada por los defectos estructurales.</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pStyle w:val="Heading2"/>
        <w:contextualSpacing w:val="0"/>
        <w:rPr/>
      </w:pPr>
      <w:bookmarkStart w:colFirst="0" w:colLast="0" w:name="_k5kakteepbjw" w:id="20"/>
      <w:bookmarkEnd w:id="20"/>
      <w:r w:rsidDel="00000000" w:rsidR="00000000" w:rsidRPr="00000000">
        <w:rPr>
          <w:rtl w:val="0"/>
        </w:rPr>
        <w:t xml:space="preserve">7.1. Transformación alotrópica </w:t>
      </w:r>
      <w:r w:rsidDel="00000000" w:rsidR="00000000" w:rsidRPr="00000000">
        <w:rPr>
          <w:i w:val="1"/>
          <w:color w:val="000000"/>
          <w:sz w:val="22"/>
          <w:szCs w:val="22"/>
        </w:rPr>
        <w:drawing>
          <wp:inline distB="114300" distT="114300" distL="114300" distR="114300">
            <wp:extent cx="381906" cy="103218"/>
            <wp:effectExtent b="0" l="0" r="0" t="0"/>
            <wp:docPr descr="Free illustration: Important, Stamp, Imprint - Free Image on ..." id="34"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Un ejemplo es la </w:t>
      </w:r>
      <w:r w:rsidDel="00000000" w:rsidR="00000000" w:rsidRPr="00000000">
        <w:rPr>
          <w:b w:val="1"/>
          <w:rtl w:val="0"/>
        </w:rPr>
        <w:t xml:space="preserve">transformación alotrópica</w:t>
      </w:r>
      <w:r w:rsidDel="00000000" w:rsidR="00000000" w:rsidRPr="00000000">
        <w:rPr>
          <w:rtl w:val="0"/>
        </w:rPr>
        <w:t xml:space="preserve">. Por encima de una temperatura T</w:t>
      </w:r>
      <w:r w:rsidDel="00000000" w:rsidR="00000000" w:rsidRPr="00000000">
        <w:rPr>
          <w:vertAlign w:val="subscript"/>
          <w:rtl w:val="0"/>
        </w:rPr>
        <w:t xml:space="preserve">0</w:t>
      </w:r>
      <w:r w:rsidDel="00000000" w:rsidR="00000000" w:rsidRPr="00000000">
        <w:rPr>
          <w:rtl w:val="0"/>
        </w:rPr>
        <w:t xml:space="preserve"> el material presenta una estructura β y por debajo una estructura α. A la temperatura exacta T</w:t>
      </w:r>
      <w:r w:rsidDel="00000000" w:rsidR="00000000" w:rsidRPr="00000000">
        <w:rPr>
          <w:vertAlign w:val="subscript"/>
          <w:rtl w:val="0"/>
        </w:rPr>
        <w:t xml:space="preserve">0</w:t>
      </w:r>
      <w:r w:rsidDel="00000000" w:rsidR="00000000" w:rsidRPr="00000000">
        <w:rPr>
          <w:rFonts w:ascii="Arial Unicode MS" w:cs="Arial Unicode MS" w:eastAsia="Arial Unicode MS" w:hAnsi="Arial Unicode MS"/>
          <w:rtl w:val="0"/>
        </w:rPr>
        <w:t xml:space="preserve">, coexisten los dos sólidos α + β, y los grados de libertad son 0 (para presiones constantes, f+g=c+1 → f=2, c=1, g=0).</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Para estudiar las transformaciones en estado sólido se suele estudiar las </w:t>
      </w:r>
      <w:r w:rsidDel="00000000" w:rsidR="00000000" w:rsidRPr="00000000">
        <w:rPr>
          <w:b w:val="1"/>
          <w:color w:val="0000ff"/>
          <w:rtl w:val="0"/>
        </w:rPr>
        <w:t xml:space="preserve">curvas TTT</w:t>
      </w:r>
      <w:r w:rsidDel="00000000" w:rsidR="00000000" w:rsidRPr="00000000">
        <w:rPr>
          <w:b w:val="1"/>
          <w:rtl w:val="0"/>
        </w:rPr>
        <w:t xml:space="preserve"> (temperatura-tiempo-transformación)</w:t>
      </w:r>
      <w:r w:rsidDel="00000000" w:rsidR="00000000" w:rsidRPr="00000000">
        <w:rPr>
          <w:rtl w:val="0"/>
        </w:rPr>
        <w:t xml:space="preserve">. Se calienta por encima de T</w:t>
      </w:r>
      <w:r w:rsidDel="00000000" w:rsidR="00000000" w:rsidRPr="00000000">
        <w:rPr>
          <w:vertAlign w:val="subscript"/>
          <w:rtl w:val="0"/>
        </w:rPr>
        <w:t xml:space="preserve">0</w:t>
      </w:r>
      <w:r w:rsidDel="00000000" w:rsidR="00000000" w:rsidRPr="00000000">
        <w:rPr>
          <w:rtl w:val="0"/>
        </w:rPr>
        <w:t xml:space="preserve">, y se dejan enfriar hasta una temperatura T</w:t>
      </w:r>
      <w:r w:rsidDel="00000000" w:rsidR="00000000" w:rsidRPr="00000000">
        <w:rPr>
          <w:vertAlign w:val="subscript"/>
          <w:rtl w:val="0"/>
        </w:rPr>
        <w:t xml:space="preserve">1</w:t>
      </w:r>
      <w:r w:rsidDel="00000000" w:rsidR="00000000" w:rsidRPr="00000000">
        <w:rPr>
          <w:rtl w:val="0"/>
        </w:rPr>
        <w:t xml:space="preserve"> por debajo de T</w:t>
      </w:r>
      <w:r w:rsidDel="00000000" w:rsidR="00000000" w:rsidRPr="00000000">
        <w:rPr>
          <w:vertAlign w:val="subscript"/>
          <w:rtl w:val="0"/>
        </w:rPr>
        <w:t xml:space="preserve">0</w:t>
      </w:r>
      <w:r w:rsidDel="00000000" w:rsidR="00000000" w:rsidRPr="00000000">
        <w:rPr>
          <w:rtl w:val="0"/>
        </w:rPr>
        <w:t xml:space="preserve">, que se mantiene en el tiempo; estudiando después el tiempo que transcurre en la fase β, en α + β y el instante en que se convierte en α. El estudio se completa para varias temperaturas, dibujando las gráficas típicas en forma de “C”.</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jc w:val="center"/>
        <w:rPr/>
      </w:pPr>
      <w:r w:rsidDel="00000000" w:rsidR="00000000" w:rsidRPr="00000000">
        <w:rPr/>
        <w:drawing>
          <wp:inline distB="114300" distT="114300" distL="114300" distR="114300">
            <wp:extent cx="2667863" cy="1865034"/>
            <wp:effectExtent b="0" l="0" r="0" t="0"/>
            <wp:docPr id="4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667863" cy="1865034"/>
                    </a:xfrm>
                    <a:prstGeom prst="rect"/>
                    <a:ln/>
                  </pic:spPr>
                </pic:pic>
              </a:graphicData>
            </a:graphic>
          </wp:inline>
        </w:drawing>
      </w:r>
      <w:r w:rsidDel="00000000" w:rsidR="00000000" w:rsidRPr="00000000">
        <w:rPr/>
        <w:drawing>
          <wp:inline distB="114300" distT="114300" distL="114300" distR="114300">
            <wp:extent cx="1702612" cy="1672209"/>
            <wp:effectExtent b="0" l="0" r="0" t="0"/>
            <wp:docPr descr="clip_image014-1.jpg" id="24" name="image20.jpg"/>
            <a:graphic>
              <a:graphicData uri="http://schemas.openxmlformats.org/drawingml/2006/picture">
                <pic:pic>
                  <pic:nvPicPr>
                    <pic:cNvPr descr="clip_image014-1.jpg" id="0" name="image20.jpg"/>
                    <pic:cNvPicPr preferRelativeResize="0"/>
                  </pic:nvPicPr>
                  <pic:blipFill>
                    <a:blip r:embed="rId34"/>
                    <a:srcRect b="0" l="0" r="0" t="0"/>
                    <a:stretch>
                      <a:fillRect/>
                    </a:stretch>
                  </pic:blipFill>
                  <pic:spPr>
                    <a:xfrm>
                      <a:off x="0" y="0"/>
                      <a:ext cx="1702612" cy="167220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jc w:val="center"/>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La gráfica tiene tres zonas:</w:t>
      </w:r>
    </w:p>
    <w:p w:rsidR="00000000" w:rsidDel="00000000" w:rsidP="00000000" w:rsidRDefault="00000000" w:rsidRPr="00000000" w14:paraId="00000116">
      <w:pPr>
        <w:numPr>
          <w:ilvl w:val="0"/>
          <w:numId w:val="5"/>
        </w:numPr>
        <w:ind w:left="720" w:hanging="360"/>
        <w:contextualSpacing w:val="1"/>
        <w:rPr>
          <w:u w:val="none"/>
        </w:rPr>
      </w:pPr>
      <w:r w:rsidDel="00000000" w:rsidR="00000000" w:rsidRPr="00000000">
        <w:rPr>
          <w:rtl w:val="0"/>
        </w:rPr>
        <w:t xml:space="preserve">Una zona metaestable (no estable) donde el sólido es tipo β.</w:t>
      </w:r>
    </w:p>
    <w:p w:rsidR="00000000" w:rsidDel="00000000" w:rsidP="00000000" w:rsidRDefault="00000000" w:rsidRPr="00000000" w14:paraId="00000117">
      <w:pPr>
        <w:numPr>
          <w:ilvl w:val="0"/>
          <w:numId w:val="5"/>
        </w:numPr>
        <w:ind w:left="720" w:hanging="360"/>
        <w:contextualSpacing w:val="1"/>
        <w:rPr>
          <w:u w:val="none"/>
        </w:rPr>
      </w:pPr>
      <w:r w:rsidDel="00000000" w:rsidR="00000000" w:rsidRPr="00000000">
        <w:rPr>
          <w:rtl w:val="0"/>
        </w:rPr>
        <w:t xml:space="preserve">Una zona donde tiene lugar la transformación.</w:t>
      </w:r>
    </w:p>
    <w:p w:rsidR="00000000" w:rsidDel="00000000" w:rsidP="00000000" w:rsidRDefault="00000000" w:rsidRPr="00000000" w14:paraId="00000118">
      <w:pPr>
        <w:numPr>
          <w:ilvl w:val="0"/>
          <w:numId w:val="5"/>
        </w:numPr>
        <w:ind w:left="720" w:hanging="360"/>
        <w:contextualSpacing w:val="1"/>
        <w:rPr>
          <w:u w:val="none"/>
        </w:rPr>
      </w:pPr>
      <w:r w:rsidDel="00000000" w:rsidR="00000000" w:rsidRPr="00000000">
        <w:rPr>
          <w:rtl w:val="0"/>
        </w:rPr>
        <w:t xml:space="preserve">Otra zona por la fase α estable.</w:t>
      </w:r>
    </w:p>
    <w:p w:rsidR="00000000" w:rsidDel="00000000" w:rsidP="00000000" w:rsidRDefault="00000000" w:rsidRPr="00000000" w14:paraId="00000119">
      <w:pPr>
        <w:pStyle w:val="Heading3"/>
        <w:contextualSpacing w:val="0"/>
        <w:rPr/>
      </w:pPr>
      <w:bookmarkStart w:colFirst="0" w:colLast="0" w:name="_lz018s708mfy" w:id="21"/>
      <w:bookmarkEnd w:id="21"/>
      <w:r w:rsidDel="00000000" w:rsidR="00000000" w:rsidRPr="00000000">
        <w:rPr>
          <w:rtl w:val="0"/>
        </w:rPr>
        <w:t xml:space="preserve">Transformación alotrópica en una aleación </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Si utilizamos en una aleación un metal que experimenta una transformación alotrópica, la forma en la que esta transformación se ve afectada por la aleación se observa en dos aspectos:</w:t>
      </w:r>
    </w:p>
    <w:p w:rsidR="00000000" w:rsidDel="00000000" w:rsidP="00000000" w:rsidRDefault="00000000" w:rsidRPr="00000000" w14:paraId="0000011C">
      <w:pPr>
        <w:numPr>
          <w:ilvl w:val="0"/>
          <w:numId w:val="7"/>
        </w:numPr>
        <w:ind w:left="720" w:hanging="360"/>
        <w:contextualSpacing w:val="1"/>
        <w:rPr>
          <w:u w:val="none"/>
        </w:rPr>
      </w:pPr>
      <w:r w:rsidDel="00000000" w:rsidR="00000000" w:rsidRPr="00000000">
        <w:rPr>
          <w:rtl w:val="0"/>
        </w:rPr>
        <w:t xml:space="preserve">La temperatura varía</w:t>
      </w:r>
    </w:p>
    <w:p w:rsidR="00000000" w:rsidDel="00000000" w:rsidP="00000000" w:rsidRDefault="00000000" w:rsidRPr="00000000" w14:paraId="0000011D">
      <w:pPr>
        <w:numPr>
          <w:ilvl w:val="0"/>
          <w:numId w:val="7"/>
        </w:numPr>
        <w:ind w:left="720" w:hanging="360"/>
        <w:contextualSpacing w:val="1"/>
        <w:rPr>
          <w:u w:val="none"/>
        </w:rPr>
      </w:pPr>
      <w:r w:rsidDel="00000000" w:rsidR="00000000" w:rsidRPr="00000000">
        <w:rPr>
          <w:rtl w:val="0"/>
        </w:rPr>
        <w:t xml:space="preserve">La transformación se realiza en un intervalo de temperaturas no constante.</w:t>
      </w:r>
    </w:p>
    <w:p w:rsidR="00000000" w:rsidDel="00000000" w:rsidP="00000000" w:rsidRDefault="00000000" w:rsidRPr="00000000" w14:paraId="0000011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3732938" cy="1888427"/>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732938" cy="1888427"/>
                    </a:xfrm>
                    <a:prstGeom prst="rect"/>
                    <a:ln/>
                  </pic:spPr>
                </pic:pic>
              </a:graphicData>
            </a:graphic>
          </wp:anchor>
        </w:drawing>
      </w:r>
    </w:p>
    <w:p w:rsidR="00000000" w:rsidDel="00000000" w:rsidP="00000000" w:rsidRDefault="00000000" w:rsidRPr="00000000" w14:paraId="0000011F">
      <w:pPr>
        <w:contextualSpacing w:val="0"/>
        <w:rPr/>
      </w:pPr>
      <w:r w:rsidDel="00000000" w:rsidR="00000000" w:rsidRPr="00000000">
        <w:rPr>
          <w:rtl w:val="0"/>
        </w:rPr>
        <w:t xml:space="preserve">Si al aumentar el porcentaje de un material B, presenta la forma de la gráfica (a), es un material </w:t>
      </w:r>
      <w:r w:rsidDel="00000000" w:rsidR="00000000" w:rsidRPr="00000000">
        <w:rPr>
          <w:b w:val="1"/>
          <w:rtl w:val="0"/>
        </w:rPr>
        <w:t xml:space="preserve">betágeno</w:t>
      </w:r>
      <w:r w:rsidDel="00000000" w:rsidR="00000000" w:rsidRPr="00000000">
        <w:rPr>
          <w:rtl w:val="0"/>
        </w:rPr>
        <w:t xml:space="preserve">. La presencia de B , hace que la fase β sea estable a más baja temperatura.</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Y al revés, si tiene la forma de la gráfica (b) es alfágeno. La presencia de B favorece el sólido α.</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Entre las consecuencias importantes en el material que presenta una transformación alotrópica tenemos:</w:t>
      </w:r>
    </w:p>
    <w:p w:rsidR="00000000" w:rsidDel="00000000" w:rsidP="00000000" w:rsidRDefault="00000000" w:rsidRPr="00000000" w14:paraId="00000126">
      <w:pPr>
        <w:numPr>
          <w:ilvl w:val="0"/>
          <w:numId w:val="6"/>
        </w:numPr>
        <w:ind w:left="720" w:hanging="360"/>
        <w:contextualSpacing w:val="1"/>
        <w:rPr>
          <w:u w:val="none"/>
        </w:rPr>
      </w:pPr>
      <w:r w:rsidDel="00000000" w:rsidR="00000000" w:rsidRPr="00000000">
        <w:rPr>
          <w:b w:val="1"/>
          <w:rtl w:val="0"/>
        </w:rPr>
        <w:t xml:space="preserve">Disminuye el tamaño de grano. </w:t>
      </w:r>
      <w:r w:rsidDel="00000000" w:rsidR="00000000" w:rsidRPr="00000000">
        <w:rPr>
          <w:rtl w:val="0"/>
        </w:rPr>
        <w:t xml:space="preserve"> Suelen formarse los nuevos granos en las zonas más inestables (de alta energía) de la estructura anterior, y cada grano de la anterior suele presentar más de una de estas zonas inestables, lo que hará que por cada grano anterior se formen más de un núcleo estable de la nueva estructura.</w:t>
      </w:r>
    </w:p>
    <w:p w:rsidR="00000000" w:rsidDel="00000000" w:rsidP="00000000" w:rsidRDefault="00000000" w:rsidRPr="00000000" w14:paraId="00000127">
      <w:pPr>
        <w:numPr>
          <w:ilvl w:val="0"/>
          <w:numId w:val="6"/>
        </w:numPr>
        <w:ind w:left="720" w:hanging="360"/>
        <w:contextualSpacing w:val="1"/>
        <w:rPr>
          <w:u w:val="none"/>
        </w:rPr>
      </w:pPr>
      <w:r w:rsidDel="00000000" w:rsidR="00000000" w:rsidRPr="00000000">
        <w:rPr>
          <w:rtl w:val="0"/>
        </w:rPr>
        <w:t xml:space="preserve">La nueva cristalización </w:t>
      </w:r>
      <w:r w:rsidDel="00000000" w:rsidR="00000000" w:rsidRPr="00000000">
        <w:rPr>
          <w:b w:val="1"/>
          <w:i w:val="1"/>
          <w:rtl w:val="0"/>
        </w:rPr>
        <w:t xml:space="preserve">reduce la anisotropía</w:t>
      </w:r>
      <w:r w:rsidDel="00000000" w:rsidR="00000000" w:rsidRPr="00000000">
        <w:rPr>
          <w:rtl w:val="0"/>
        </w:rPr>
        <w:t xml:space="preserve"> que formó los gradientes térmicos de la solidificación.</w:t>
      </w:r>
    </w:p>
    <w:p w:rsidR="00000000" w:rsidDel="00000000" w:rsidP="00000000" w:rsidRDefault="00000000" w:rsidRPr="00000000" w14:paraId="00000128">
      <w:pPr>
        <w:numPr>
          <w:ilvl w:val="0"/>
          <w:numId w:val="6"/>
        </w:numPr>
        <w:ind w:left="720" w:hanging="360"/>
        <w:contextualSpacing w:val="1"/>
        <w:rPr>
          <w:u w:val="none"/>
        </w:rPr>
      </w:pPr>
      <w:r w:rsidDel="00000000" w:rsidR="00000000" w:rsidRPr="00000000">
        <w:rPr>
          <w:b w:val="1"/>
          <w:rtl w:val="0"/>
        </w:rPr>
        <w:t xml:space="preserve">Las impurezas se redistribuyen</w:t>
      </w:r>
      <w:r w:rsidDel="00000000" w:rsidR="00000000" w:rsidRPr="00000000">
        <w:rPr>
          <w:rtl w:val="0"/>
        </w:rPr>
        <w:t xml:space="preserve">. Estas suelen estar en las juntas de grano de la estructura anterior, justo donde comienzan a formarse los nuevos núcleos de la siguiente estructura, por lo que quedan en su interior. Se mejoran las propiedades mecánicas.</w:t>
      </w:r>
    </w:p>
    <w:p w:rsidR="00000000" w:rsidDel="00000000" w:rsidP="00000000" w:rsidRDefault="00000000" w:rsidRPr="00000000" w14:paraId="00000129">
      <w:pPr>
        <w:pStyle w:val="Heading2"/>
        <w:contextualSpacing w:val="0"/>
        <w:rPr/>
      </w:pPr>
      <w:bookmarkStart w:colFirst="0" w:colLast="0" w:name="_xu3x6ayemqdg" w:id="22"/>
      <w:bookmarkEnd w:id="22"/>
      <w:r w:rsidDel="00000000" w:rsidR="00000000" w:rsidRPr="00000000">
        <w:rPr>
          <w:rtl w:val="0"/>
        </w:rPr>
        <w:t xml:space="preserve">7.2. Transformaciones eutectoides </w:t>
      </w:r>
      <w:r w:rsidDel="00000000" w:rsidR="00000000" w:rsidRPr="00000000">
        <w:drawing>
          <wp:anchor allowOverlap="1" behindDoc="0" distB="114300" distT="114300" distL="114300" distR="114300" hidden="0" layoutInCell="1" locked="0" relativeHeight="0" simplePos="0">
            <wp:simplePos x="0" y="0"/>
            <wp:positionH relativeFrom="margin">
              <wp:posOffset>3448050</wp:posOffset>
            </wp:positionH>
            <wp:positionV relativeFrom="paragraph">
              <wp:posOffset>314325</wp:posOffset>
            </wp:positionV>
            <wp:extent cx="381906" cy="103218"/>
            <wp:effectExtent b="0" l="0" r="0" t="0"/>
            <wp:wrapSquare wrapText="bothSides" distB="114300" distT="114300" distL="114300" distR="114300"/>
            <wp:docPr descr="Free illustration: Important, Stamp, Imprint - Free Image on ..." id="40" name="image6.png"/>
            <a:graphic>
              <a:graphicData uri="http://schemas.openxmlformats.org/drawingml/2006/picture">
                <pic:pic>
                  <pic:nvPicPr>
                    <pic:cNvPr descr="Free illustration: Important, Stamp, Imprint - Free Image on ..." id="0" name="image6.png"/>
                    <pic:cNvPicPr preferRelativeResize="0"/>
                  </pic:nvPicPr>
                  <pic:blipFill>
                    <a:blip r:embed="rId8"/>
                    <a:srcRect b="0" l="0" r="0" t="0"/>
                    <a:stretch>
                      <a:fillRect/>
                    </a:stretch>
                  </pic:blipFill>
                  <pic:spPr>
                    <a:xfrm>
                      <a:off x="0" y="0"/>
                      <a:ext cx="381906" cy="10321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3524250</wp:posOffset>
                </wp:positionH>
                <wp:positionV relativeFrom="paragraph">
                  <wp:posOffset>581025</wp:posOffset>
                </wp:positionV>
                <wp:extent cx="3083126" cy="3077438"/>
                <wp:effectExtent b="0" l="0" r="0" t="0"/>
                <wp:wrapSquare wrapText="bothSides" distB="114300" distT="114300" distL="114300" distR="114300"/>
                <wp:docPr id="1" name=""/>
                <a:graphic>
                  <a:graphicData uri="http://schemas.microsoft.com/office/word/2010/wordprocessingGroup">
                    <wpg:wgp>
                      <wpg:cNvGrpSpPr/>
                      <wpg:grpSpPr>
                        <a:xfrm>
                          <a:off x="857250" y="0"/>
                          <a:ext cx="3083126" cy="3077438"/>
                          <a:chOff x="857250" y="0"/>
                          <a:chExt cx="5143500" cy="5143500"/>
                        </a:xfrm>
                      </wpg:grpSpPr>
                      <pic:pic>
                        <pic:nvPicPr>
                          <pic:cNvPr descr="Phase-diagram-illustrating-the-eutectoid-reaction1.jpg" id="2" name="Shape 2"/>
                          <pic:cNvPicPr preferRelativeResize="0"/>
                        </pic:nvPicPr>
                        <pic:blipFill>
                          <a:blip r:embed="rId36">
                            <a:alphaModFix/>
                          </a:blip>
                          <a:stretch>
                            <a:fillRect/>
                          </a:stretch>
                        </pic:blipFill>
                        <pic:spPr>
                          <a:xfrm>
                            <a:off x="857250" y="0"/>
                            <a:ext cx="5143500" cy="5143500"/>
                          </a:xfrm>
                          <a:prstGeom prst="rect">
                            <a:avLst/>
                          </a:prstGeom>
                          <a:noFill/>
                          <a:ln>
                            <a:noFill/>
                          </a:ln>
                        </pic:spPr>
                      </pic:pic>
                      <wps:wsp>
                        <wps:cNvCnPr/>
                        <wps:spPr>
                          <a:xfrm>
                            <a:off x="2600325" y="615950"/>
                            <a:ext cx="0" cy="3105300"/>
                          </a:xfrm>
                          <a:prstGeom prst="straightConnector1">
                            <a:avLst/>
                          </a:prstGeom>
                          <a:noFill/>
                          <a:ln cap="flat" cmpd="sng" w="9525">
                            <a:solidFill>
                              <a:srgbClr val="0000FF"/>
                            </a:solidFill>
                            <a:prstDash val="lgDashDot"/>
                            <a:round/>
                            <a:headEnd len="med" w="med" type="none"/>
                            <a:tailEnd len="med" w="med" type="none"/>
                          </a:ln>
                        </wps:spPr>
                        <wps:bodyPr anchorCtr="0" anchor="ctr" bIns="91425" lIns="91425" spcFirstLastPara="1" rIns="91425" wrap="square" tIns="91425"/>
                      </wps:wsp>
                      <wps:wsp>
                        <wps:cNvSpPr txBox="1"/>
                        <wps:cNvPr id="4" name="Shape 4"/>
                        <wps:spPr>
                          <a:xfrm>
                            <a:off x="2152650" y="196850"/>
                            <a:ext cx="10383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24"/>
                                  <w:vertAlign w:val="baseline"/>
                                </w:rPr>
                                <w:t xml:space="preserve">Aleación 2</w:t>
                              </w:r>
                            </w:p>
                          </w:txbxContent>
                        </wps:txbx>
                        <wps:bodyPr anchorCtr="0" anchor="t" bIns="91425" lIns="91425" spcFirstLastPara="1" rIns="91425" wrap="square" tIns="91425"/>
                      </wps:wsp>
                      <wps:wsp>
                        <wps:cNvCnPr/>
                        <wps:spPr>
                          <a:xfrm>
                            <a:off x="1352550" y="187325"/>
                            <a:ext cx="0" cy="3952800"/>
                          </a:xfrm>
                          <a:prstGeom prst="straightConnector1">
                            <a:avLst/>
                          </a:prstGeom>
                          <a:noFill/>
                          <a:ln cap="flat" cmpd="sng" w="19050">
                            <a:solidFill>
                              <a:srgbClr val="CC0000"/>
                            </a:solidFill>
                            <a:prstDash val="lgDashDot"/>
                            <a:round/>
                            <a:headEnd len="med" w="med" type="none"/>
                            <a:tailEnd len="med" w="med" type="none"/>
                          </a:ln>
                        </wps:spPr>
                        <wps:bodyPr anchorCtr="0" anchor="ctr" bIns="91425" lIns="91425" spcFirstLastPara="1" rIns="91425" wrap="square" tIns="91425"/>
                      </wps:wsp>
                      <wps:wsp>
                        <wps:cNvSpPr txBox="1"/>
                        <wps:cNvPr id="6" name="Shape 6"/>
                        <wps:spPr>
                          <a:xfrm rot="-5400000">
                            <a:off x="1000050" y="1216025"/>
                            <a:ext cx="10383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4"/>
                                  <w:vertAlign w:val="baseline"/>
                                </w:rPr>
                                <w:t xml:space="preserve">Aleación 3</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3524250</wp:posOffset>
                </wp:positionH>
                <wp:positionV relativeFrom="paragraph">
                  <wp:posOffset>581025</wp:posOffset>
                </wp:positionV>
                <wp:extent cx="3083126" cy="3077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3083126" cy="3077438"/>
                        </a:xfrm>
                        <a:prstGeom prst="rect"/>
                        <a:ln/>
                      </pic:spPr>
                    </pic:pic>
                  </a:graphicData>
                </a:graphic>
              </wp:anchor>
            </w:drawing>
          </mc:Fallback>
        </mc:AlternateContent>
      </w:r>
    </w:p>
    <w:p w:rsidR="00000000" w:rsidDel="00000000" w:rsidP="00000000" w:rsidRDefault="00000000" w:rsidRPr="00000000" w14:paraId="0000012A">
      <w:pPr>
        <w:contextualSpacing w:val="0"/>
        <w:rPr/>
      </w:pPr>
      <w:r w:rsidDel="00000000" w:rsidR="00000000" w:rsidRPr="00000000">
        <w:rPr>
          <w:rtl w:val="0"/>
        </w:rPr>
        <w:t xml:space="preserve">La transformación eutectoide es como una segunda transformación eutéctica entre dos fases sólidas. </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t xml:space="preserve">En el diagrama el punto E es el punto eutéctico de la transformación líquido - sólido. El punto N es el </w:t>
      </w:r>
      <w:r w:rsidDel="00000000" w:rsidR="00000000" w:rsidRPr="00000000">
        <w:rPr>
          <w:b w:val="1"/>
          <w:i w:val="1"/>
          <w:rtl w:val="0"/>
        </w:rPr>
        <w:t xml:space="preserve">eutectoide</w:t>
      </w:r>
      <w:r w:rsidDel="00000000" w:rsidR="00000000" w:rsidRPr="00000000">
        <w:rPr>
          <w:rtl w:val="0"/>
        </w:rPr>
        <w:t xml:space="preserve">. En ambos puntos, durante la transformación, la temperatura es constante y los grados de libertad son cero.</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Las aleaciones que están a la izquierda del punto eutectoide son las reacciones </w:t>
      </w:r>
      <w:r w:rsidDel="00000000" w:rsidR="00000000" w:rsidRPr="00000000">
        <w:rPr>
          <w:b w:val="1"/>
          <w:i w:val="1"/>
          <w:rtl w:val="0"/>
        </w:rPr>
        <w:t xml:space="preserve">hipoeutectoides</w:t>
      </w:r>
      <w:r w:rsidDel="00000000" w:rsidR="00000000" w:rsidRPr="00000000">
        <w:rPr>
          <w:rtl w:val="0"/>
        </w:rPr>
        <w:t xml:space="preserve"> y a la derecha </w:t>
      </w:r>
      <w:r w:rsidDel="00000000" w:rsidR="00000000" w:rsidRPr="00000000">
        <w:rPr>
          <w:b w:val="1"/>
          <w:i w:val="1"/>
          <w:rtl w:val="0"/>
        </w:rPr>
        <w:t xml:space="preserve">hipereutectoides</w:t>
      </w:r>
      <w:r w:rsidDel="00000000" w:rsidR="00000000" w:rsidRPr="00000000">
        <w:rPr>
          <w:rtl w:val="0"/>
        </w:rPr>
        <w:t xml:space="preserve">.</w:t>
      </w:r>
    </w:p>
    <w:p w:rsidR="00000000" w:rsidDel="00000000" w:rsidP="00000000" w:rsidRDefault="00000000" w:rsidRPr="00000000" w14:paraId="0000012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104776</wp:posOffset>
            </wp:positionH>
            <wp:positionV relativeFrom="paragraph">
              <wp:posOffset>238125</wp:posOffset>
            </wp:positionV>
            <wp:extent cx="370497" cy="88694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70497" cy="886948"/>
                    </a:xfrm>
                    <a:prstGeom prst="rect"/>
                    <a:ln/>
                  </pic:spPr>
                </pic:pic>
              </a:graphicData>
            </a:graphic>
          </wp:anchor>
        </w:drawing>
      </w:r>
    </w:p>
    <w:p w:rsidR="00000000" w:rsidDel="00000000" w:rsidP="00000000" w:rsidRDefault="00000000" w:rsidRPr="00000000" w14:paraId="00000130">
      <w:pPr>
        <w:contextualSpacing w:val="0"/>
        <w:rPr/>
      </w:pPr>
      <w:r w:rsidDel="00000000" w:rsidR="00000000" w:rsidRPr="00000000">
        <w:rPr>
          <w:rtl w:val="0"/>
        </w:rPr>
        <w:t xml:space="preserve">En la </w:t>
      </w:r>
      <w:r w:rsidDel="00000000" w:rsidR="00000000" w:rsidRPr="00000000">
        <w:rPr>
          <w:b w:val="1"/>
          <w:rtl w:val="0"/>
        </w:rPr>
        <w:t xml:space="preserve">aleación 1</w:t>
      </w:r>
      <w:r w:rsidDel="00000000" w:rsidR="00000000" w:rsidRPr="00000000">
        <w:rPr>
          <w:rtl w:val="0"/>
        </w:rPr>
        <w:t xml:space="preserve">, tipo </w:t>
      </w:r>
      <w:r w:rsidDel="00000000" w:rsidR="00000000" w:rsidRPr="00000000">
        <w:rPr>
          <w:b w:val="1"/>
          <w:i w:val="1"/>
          <w:rtl w:val="0"/>
        </w:rPr>
        <w:t xml:space="preserve">hipoeutectoide</w:t>
      </w:r>
      <w:r w:rsidDel="00000000" w:rsidR="00000000" w:rsidRPr="00000000">
        <w:rPr>
          <w:rtl w:val="0"/>
        </w:rPr>
        <w:t xml:space="preserve">, tenemos un sólido con estructura ɣ. Mientras sucede la transformación α+ɣ se forman los granos de α en las juntas de grano de los granos anteriores ɣ, hasta que las zonas ɣ se transforman en la estructura laminar α+β.</w:t>
      </w:r>
    </w:p>
    <w:p w:rsidR="00000000" w:rsidDel="00000000" w:rsidP="00000000" w:rsidRDefault="00000000" w:rsidRPr="00000000" w14:paraId="0000013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5943600</wp:posOffset>
            </wp:positionH>
            <wp:positionV relativeFrom="paragraph">
              <wp:posOffset>285750</wp:posOffset>
            </wp:positionV>
            <wp:extent cx="409575" cy="421986"/>
            <wp:effectExtent b="0" l="0" r="0" t="0"/>
            <wp:wrapSquare wrapText="bothSides" distB="114300" distT="114300" distL="114300" distR="114300"/>
            <wp:docPr id="3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09575" cy="4219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5534025</wp:posOffset>
            </wp:positionH>
            <wp:positionV relativeFrom="paragraph">
              <wp:posOffset>285750</wp:posOffset>
            </wp:positionV>
            <wp:extent cx="410202" cy="342956"/>
            <wp:effectExtent b="0" l="0" r="0" t="0"/>
            <wp:wrapSquare wrapText="bothSides" distB="114300" distT="114300" distL="114300" distR="114300"/>
            <wp:docPr id="3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10202" cy="342956"/>
                    </a:xfrm>
                    <a:prstGeom prst="rect"/>
                    <a:ln/>
                  </pic:spPr>
                </pic:pic>
              </a:graphicData>
            </a:graphic>
          </wp:anchor>
        </w:drawing>
      </w:r>
    </w:p>
    <w:p w:rsidR="00000000" w:rsidDel="00000000" w:rsidP="00000000" w:rsidRDefault="00000000" w:rsidRPr="00000000" w14:paraId="00000132">
      <w:pPr>
        <w:contextualSpacing w:val="0"/>
        <w:rPr/>
      </w:pPr>
      <w:r w:rsidDel="00000000" w:rsidR="00000000" w:rsidRPr="00000000">
        <w:rPr>
          <w:rtl w:val="0"/>
        </w:rPr>
        <w:t xml:space="preserve">En la </w:t>
      </w:r>
      <w:r w:rsidDel="00000000" w:rsidR="00000000" w:rsidRPr="00000000">
        <w:rPr>
          <w:b w:val="1"/>
          <w:color w:val="0000ff"/>
          <w:rtl w:val="0"/>
        </w:rPr>
        <w:t xml:space="preserve">aleación 2</w:t>
      </w:r>
      <w:r w:rsidDel="00000000" w:rsidR="00000000" w:rsidRPr="00000000">
        <w:rPr>
          <w:rtl w:val="0"/>
        </w:rPr>
        <w:t xml:space="preserve">, tipo </w:t>
      </w:r>
      <w:r w:rsidDel="00000000" w:rsidR="00000000" w:rsidRPr="00000000">
        <w:rPr>
          <w:b w:val="1"/>
          <w:i w:val="1"/>
          <w:color w:val="0000ff"/>
          <w:rtl w:val="0"/>
        </w:rPr>
        <w:t xml:space="preserve">hipereutectoide</w:t>
      </w:r>
      <w:r w:rsidDel="00000000" w:rsidR="00000000" w:rsidRPr="00000000">
        <w:rPr>
          <w:rtl w:val="0"/>
        </w:rPr>
        <w:t xml:space="preserve">, tenemos un sólido con estructura ɣ que se transforma en β+ɣ. Ahora son los granos de β los que se forman en las juntas de grano de ɣ, hasta que las zonas de ɣ que quedan se transforman en la estructura laminar  α+β.</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En la </w:t>
      </w:r>
      <w:r w:rsidDel="00000000" w:rsidR="00000000" w:rsidRPr="00000000">
        <w:rPr>
          <w:b w:val="1"/>
          <w:color w:val="ff0000"/>
          <w:rtl w:val="0"/>
        </w:rPr>
        <w:t xml:space="preserve">aleación 3</w:t>
      </w:r>
      <w:r w:rsidDel="00000000" w:rsidR="00000000" w:rsidRPr="00000000">
        <w:rPr>
          <w:rtl w:val="0"/>
        </w:rPr>
        <w:t xml:space="preserve">, de la fase ɣ obtenemos la fase α. Pero al disminuir la temperatura, podemos obtener la fase α+β. La fase β aparece en los puntos de mayor energía de la fase α.</w:t>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t xml:space="preserve">En las </w:t>
      </w:r>
      <w:r w:rsidDel="00000000" w:rsidR="00000000" w:rsidRPr="00000000">
        <w:rPr>
          <w:b w:val="1"/>
          <w:color w:val="ff0000"/>
          <w:rtl w:val="0"/>
        </w:rPr>
        <w:t xml:space="preserve">aleaciones tipo 3</w:t>
      </w:r>
      <w:r w:rsidDel="00000000" w:rsidR="00000000" w:rsidRPr="00000000">
        <w:rPr>
          <w:rtl w:val="0"/>
        </w:rPr>
        <w:t xml:space="preserve">, podemos poner en marcha un tratamiento térmico denominado </w:t>
      </w:r>
      <w:r w:rsidDel="00000000" w:rsidR="00000000" w:rsidRPr="00000000">
        <w:rPr>
          <w:b w:val="1"/>
          <w:i w:val="1"/>
          <w:rtl w:val="0"/>
        </w:rPr>
        <w:t xml:space="preserve">envejecimiento</w:t>
      </w:r>
      <w:r w:rsidDel="00000000" w:rsidR="00000000" w:rsidRPr="00000000">
        <w:rPr>
          <w:rtl w:val="0"/>
        </w:rPr>
        <w:t xml:space="preserve">. Este proceso consigue que precipite la fase β en forma de granos muy finos, distribuidos homogéneamente por la fase matriz α, impidiendo la movilidad de las dislocaciones y aumentando considerablemente la resistencia mecánica de la aleación.</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t xml:space="preserve">Tres fases en el proceso de envejecimiento:</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3075713</wp:posOffset>
                </wp:positionH>
                <wp:positionV relativeFrom="paragraph">
                  <wp:posOffset>180975</wp:posOffset>
                </wp:positionV>
                <wp:extent cx="3487013" cy="2205696"/>
                <wp:effectExtent b="0" l="0" r="0" t="0"/>
                <wp:wrapSquare wrapText="bothSides" distB="114300" distT="114300" distL="114300" distR="114300"/>
                <wp:docPr id="2" name=""/>
                <a:graphic>
                  <a:graphicData uri="http://schemas.microsoft.com/office/word/2010/wordprocessingGroup">
                    <wpg:wgp>
                      <wpg:cNvGrpSpPr/>
                      <wpg:grpSpPr>
                        <a:xfrm>
                          <a:off x="447675" y="470975"/>
                          <a:ext cx="3487013" cy="2205696"/>
                          <a:chOff x="447675" y="470975"/>
                          <a:chExt cx="4981725" cy="3156075"/>
                        </a:xfrm>
                      </wpg:grpSpPr>
                      <wps:wsp>
                        <wps:cNvCnPr/>
                        <wps:spPr>
                          <a:xfrm>
                            <a:off x="1619175" y="3336575"/>
                            <a:ext cx="2613300" cy="18900"/>
                          </a:xfrm>
                          <a:prstGeom prst="straightConnector1">
                            <a:avLst/>
                          </a:prstGeom>
                          <a:noFill/>
                          <a:ln cap="flat" cmpd="sng" w="28575">
                            <a:solidFill>
                              <a:srgbClr val="38761D"/>
                            </a:solidFill>
                            <a:prstDash val="solid"/>
                            <a:round/>
                            <a:headEnd len="med" w="med" type="none"/>
                            <a:tailEnd len="med" w="med" type="triangle"/>
                          </a:ln>
                        </wps:spPr>
                        <wps:bodyPr anchorCtr="0" anchor="ctr" bIns="91425" lIns="91425" spcFirstLastPara="1" rIns="91425" wrap="square" tIns="91425"/>
                      </wps:wsp>
                      <wps:wsp>
                        <wps:cNvCnPr/>
                        <wps:spPr>
                          <a:xfrm>
                            <a:off x="800100" y="722000"/>
                            <a:ext cx="0" cy="1905000"/>
                          </a:xfrm>
                          <a:prstGeom prst="straightConnector1">
                            <a:avLst/>
                          </a:prstGeom>
                          <a:noFill/>
                          <a:ln cap="flat" cmpd="sng" w="19050">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a:off x="800100" y="2617475"/>
                            <a:ext cx="45435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wps:wsp>
                      <wps:wsp>
                        <wps:cNvSpPr txBox="1"/>
                        <wps:cNvPr id="12" name="Shape 12"/>
                        <wps:spPr>
                          <a:xfrm>
                            <a:off x="447675" y="645800"/>
                            <a:ext cx="2382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wps:wsp>
                      <wps:wsp>
                        <wps:cNvSpPr txBox="1"/>
                        <wps:cNvPr id="13" name="Shape 13"/>
                        <wps:spPr>
                          <a:xfrm>
                            <a:off x="5143500" y="2731775"/>
                            <a:ext cx="2859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wps:wsp>
                      <wps:wsp>
                        <wps:cNvCnPr/>
                        <wps:spPr>
                          <a:xfrm flipH="1" rot="10800000">
                            <a:off x="800100" y="1207775"/>
                            <a:ext cx="714300" cy="14097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1514475" y="1207775"/>
                            <a:ext cx="16098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3105150" y="1187450"/>
                            <a:ext cx="363900" cy="13710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flipH="1" rot="10800000">
                            <a:off x="3467100" y="2196200"/>
                            <a:ext cx="119400" cy="35460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3590925" y="2198375"/>
                            <a:ext cx="1238400" cy="0"/>
                          </a:xfrm>
                          <a:prstGeom prst="straightConnector1">
                            <a:avLst/>
                          </a:prstGeom>
                          <a:noFill/>
                          <a:ln cap="flat" cmpd="sng" w="19050">
                            <a:solidFill>
                              <a:srgbClr val="38761D"/>
                            </a:solidFill>
                            <a:prstDash val="solid"/>
                            <a:round/>
                            <a:headEnd len="med" w="med" type="none"/>
                            <a:tailEnd len="med" w="med" type="none"/>
                          </a:ln>
                        </wps:spPr>
                        <wps:bodyPr anchorCtr="0" anchor="ctr" bIns="91425" lIns="91425" spcFirstLastPara="1" rIns="91425" wrap="square" tIns="91425"/>
                      </wps:wsp>
                      <wps:wsp>
                        <wps:cNvCnPr/>
                        <wps:spPr>
                          <a:xfrm>
                            <a:off x="4829175" y="2198375"/>
                            <a:ext cx="193800" cy="335700"/>
                          </a:xfrm>
                          <a:prstGeom prst="straightConnector1">
                            <a:avLst/>
                          </a:prstGeom>
                          <a:noFill/>
                          <a:ln cap="flat" cmpd="sng" w="19050">
                            <a:solidFill>
                              <a:srgbClr val="38761D"/>
                            </a:solidFill>
                            <a:prstDash val="solid"/>
                            <a:round/>
                            <a:headEnd len="med" w="med" type="none"/>
                            <a:tailEnd len="med" w="med" type="stealth"/>
                          </a:ln>
                        </wps:spPr>
                        <wps:bodyPr anchorCtr="0" anchor="ctr" bIns="91425" lIns="91425" spcFirstLastPara="1" rIns="91425" wrap="square" tIns="91425"/>
                      </wps:wsp>
                      <wps:wsp>
                        <wps:cNvSpPr/>
                        <wps:cNvPr id="8" name="Shape 8"/>
                        <wps:spPr>
                          <a:xfrm>
                            <a:off x="828675" y="3074675"/>
                            <a:ext cx="790500" cy="523800"/>
                          </a:xfrm>
                          <a:prstGeom prst="rect">
                            <a:avLst/>
                          </a:prstGeom>
                          <a:solidFill>
                            <a:srgbClr val="CFE2F3"/>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990600" y="3084200"/>
                            <a:ext cx="1335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1000050" y="3369950"/>
                            <a:ext cx="123900" cy="23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123950" y="3331850"/>
                            <a:ext cx="247800" cy="2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371600" y="3063950"/>
                            <a:ext cx="114300" cy="26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371600" y="3321050"/>
                            <a:ext cx="247500" cy="22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25" name="Shape 25"/>
                        <wps:spPr>
                          <a:xfrm rot="891517">
                            <a:off x="1373338" y="3157246"/>
                            <a:ext cx="76043" cy="124509"/>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rot="894722">
                            <a:off x="1028798" y="3432070"/>
                            <a:ext cx="57124" cy="113958"/>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5617118">
                            <a:off x="1194422" y="3262099"/>
                            <a:ext cx="76052" cy="145797"/>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rot="-1805190">
                            <a:off x="1032357" y="3160330"/>
                            <a:ext cx="43686" cy="102293"/>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2896575" y="3084125"/>
                            <a:ext cx="790500" cy="523800"/>
                          </a:xfrm>
                          <a:prstGeom prst="rect">
                            <a:avLst/>
                          </a:prstGeom>
                          <a:solidFill>
                            <a:srgbClr val="CFE2F3"/>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3058500" y="3093650"/>
                            <a:ext cx="1335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3067950" y="3379400"/>
                            <a:ext cx="123900" cy="23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3191850" y="3341300"/>
                            <a:ext cx="247800" cy="2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3439500" y="3073400"/>
                            <a:ext cx="114300" cy="26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439500" y="3330500"/>
                            <a:ext cx="247500" cy="22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9" name="Shape 9"/>
                        <wps:spPr>
                          <a:xfrm>
                            <a:off x="4232475" y="3093575"/>
                            <a:ext cx="790500" cy="523800"/>
                          </a:xfrm>
                          <a:prstGeom prst="rect">
                            <a:avLst/>
                          </a:prstGeom>
                          <a:solidFill>
                            <a:srgbClr val="CFE2F3"/>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4394400" y="3103100"/>
                            <a:ext cx="133500" cy="28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4403850" y="3388850"/>
                            <a:ext cx="123900" cy="23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4527750" y="3350750"/>
                            <a:ext cx="247800" cy="2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4775400" y="3082850"/>
                            <a:ext cx="114300" cy="26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775400" y="3339950"/>
                            <a:ext cx="247500" cy="22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40" name="Shape 40"/>
                        <wps:spPr>
                          <a:xfrm>
                            <a:off x="4487588" y="34902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4614900" y="320540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2" name="Shape 42"/>
                        <wps:spPr>
                          <a:xfrm>
                            <a:off x="4889325" y="3186375"/>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4251450" y="31761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4688400" y="346730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4367325" y="33237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4911375" y="33237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4513425" y="31572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4710900" y="3112625"/>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4262475" y="33237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 name="Shape 50"/>
                        <wps:spPr>
                          <a:xfrm>
                            <a:off x="4571325" y="33999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4843350" y="352220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4741350" y="3368375"/>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4286775" y="3471350"/>
                            <a:ext cx="73500" cy="813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4" name="Shape 54"/>
                        <wps:spPr>
                          <a:xfrm>
                            <a:off x="1189125" y="470975"/>
                            <a:ext cx="1363200" cy="354600"/>
                          </a:xfrm>
                          <a:prstGeom prst="rect">
                            <a:avLst/>
                          </a:prstGeom>
                          <a:solidFill>
                            <a:srgbClr val="CFE2F3"/>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Azul: fase alfa</w:t>
                              </w:r>
                            </w:p>
                          </w:txbxContent>
                        </wps:txbx>
                        <wps:bodyPr anchorCtr="0" anchor="ctr" bIns="91425" lIns="91425" spcFirstLastPara="1" rIns="91425" wrap="square" tIns="91425"/>
                      </wps:wsp>
                      <wps:wsp>
                        <wps:cNvSpPr txBox="1"/>
                        <wps:cNvPr id="55" name="Shape 55"/>
                        <wps:spPr>
                          <a:xfrm>
                            <a:off x="2881650" y="470975"/>
                            <a:ext cx="1485600" cy="354600"/>
                          </a:xfrm>
                          <a:prstGeom prst="rect">
                            <a:avLst/>
                          </a:prstGeom>
                          <a:solidFill>
                            <a:srgbClr val="F4CCCC"/>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80000"/>
                                  <w:sz w:val="28"/>
                                  <w:vertAlign w:val="baseline"/>
                                </w:rPr>
                                <w:t xml:space="preserve">Rojo</w:t>
                              </w:r>
                              <w:r w:rsidDel="00000000" w:rsidR="00000000" w:rsidRPr="00000000">
                                <w:rPr>
                                  <w:rFonts w:ascii="Arial" w:cs="Arial" w:eastAsia="Arial" w:hAnsi="Arial"/>
                                  <w:b w:val="0"/>
                                  <w:i w:val="0"/>
                                  <w:smallCaps w:val="0"/>
                                  <w:strike w:val="0"/>
                                  <w:color w:val="980000"/>
                                  <w:sz w:val="28"/>
                                  <w:vertAlign w:val="baseline"/>
                                </w:rPr>
                                <w:t xml:space="preserve">: fase beta</w:t>
                              </w:r>
                            </w:p>
                          </w:txbxContent>
                        </wps:txbx>
                        <wps:bodyPr anchorCtr="0" anchor="ctr" bIns="91425" lIns="91425" spcFirstLastPara="1" rIns="91425" wrap="square" tIns="91425"/>
                      </wps:wsp>
                      <wps:wsp>
                        <wps:cNvSpPr txBox="1"/>
                        <wps:cNvPr id="56" name="Shape 56"/>
                        <wps:spPr>
                          <a:xfrm>
                            <a:off x="481125" y="2678300"/>
                            <a:ext cx="1485600" cy="3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Puesta en solución</w:t>
                              </w:r>
                            </w:p>
                          </w:txbxContent>
                        </wps:txbx>
                        <wps:bodyPr anchorCtr="0" anchor="ctr" bIns="91425" lIns="91425" spcFirstLastPara="1" rIns="91425" wrap="square" tIns="91425"/>
                      </wps:wsp>
                      <wps:wsp>
                        <wps:cNvSpPr txBox="1"/>
                        <wps:cNvPr id="57" name="Shape 57"/>
                        <wps:spPr>
                          <a:xfrm>
                            <a:off x="2544300" y="2678250"/>
                            <a:ext cx="1485600" cy="3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Hipertemple</w:t>
                              </w:r>
                            </w:p>
                          </w:txbxContent>
                        </wps:txbx>
                        <wps:bodyPr anchorCtr="0" anchor="ctr" bIns="91425" lIns="91425" spcFirstLastPara="1" rIns="91425" wrap="square" tIns="91425"/>
                      </wps:wsp>
                      <wps:wsp>
                        <wps:cNvSpPr txBox="1"/>
                        <wps:cNvPr id="58" name="Shape 58"/>
                        <wps:spPr>
                          <a:xfrm>
                            <a:off x="3865275" y="2687750"/>
                            <a:ext cx="1485600" cy="354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Maduración</w:t>
                              </w: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3075713</wp:posOffset>
                </wp:positionH>
                <wp:positionV relativeFrom="paragraph">
                  <wp:posOffset>180975</wp:posOffset>
                </wp:positionV>
                <wp:extent cx="3487013" cy="220569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41"/>
                        <a:srcRect/>
                        <a:stretch>
                          <a:fillRect/>
                        </a:stretch>
                      </pic:blipFill>
                      <pic:spPr>
                        <a:xfrm>
                          <a:off x="0" y="0"/>
                          <a:ext cx="3487013" cy="2205696"/>
                        </a:xfrm>
                        <a:prstGeom prst="rect"/>
                        <a:ln/>
                      </pic:spPr>
                    </pic:pic>
                  </a:graphicData>
                </a:graphic>
              </wp:anchor>
            </w:drawing>
          </mc:Fallback>
        </mc:AlternateConten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numPr>
          <w:ilvl w:val="0"/>
          <w:numId w:val="2"/>
        </w:numPr>
        <w:ind w:left="720" w:hanging="360"/>
        <w:contextualSpacing w:val="1"/>
        <w:rPr>
          <w:u w:val="none"/>
        </w:rPr>
      </w:pPr>
      <w:r w:rsidDel="00000000" w:rsidR="00000000" w:rsidRPr="00000000">
        <w:rPr>
          <w:b w:val="1"/>
          <w:rtl w:val="0"/>
        </w:rPr>
        <w:t xml:space="preserve">Puesta en solución:</w:t>
      </w:r>
      <w:r w:rsidDel="00000000" w:rsidR="00000000" w:rsidRPr="00000000">
        <w:rPr>
          <w:rtl w:val="0"/>
        </w:rPr>
        <w:t xml:space="preserve"> la aleación se calienta para disolver el componente β.</w:t>
      </w:r>
    </w:p>
    <w:p w:rsidR="00000000" w:rsidDel="00000000" w:rsidP="00000000" w:rsidRDefault="00000000" w:rsidRPr="00000000" w14:paraId="0000013B">
      <w:pPr>
        <w:numPr>
          <w:ilvl w:val="0"/>
          <w:numId w:val="2"/>
        </w:numPr>
        <w:ind w:left="720" w:hanging="360"/>
        <w:contextualSpacing w:val="1"/>
        <w:rPr>
          <w:u w:val="none"/>
        </w:rPr>
      </w:pPr>
      <w:r w:rsidDel="00000000" w:rsidR="00000000" w:rsidRPr="00000000">
        <w:rPr>
          <w:b w:val="1"/>
          <w:rtl w:val="0"/>
        </w:rPr>
        <w:t xml:space="preserve">Hipertemple</w:t>
      </w:r>
      <w:r w:rsidDel="00000000" w:rsidR="00000000" w:rsidRPr="00000000">
        <w:rPr>
          <w:rtl w:val="0"/>
        </w:rPr>
        <w:t xml:space="preserve">: se enfría muy rápidamente. Esto consigue que se mantenga la fase α de forma metaestable.</w:t>
      </w:r>
    </w:p>
    <w:p w:rsidR="00000000" w:rsidDel="00000000" w:rsidP="00000000" w:rsidRDefault="00000000" w:rsidRPr="00000000" w14:paraId="0000013C">
      <w:pPr>
        <w:numPr>
          <w:ilvl w:val="0"/>
          <w:numId w:val="2"/>
        </w:numPr>
        <w:ind w:left="720" w:hanging="360"/>
        <w:contextualSpacing w:val="1"/>
        <w:rPr>
          <w:u w:val="none"/>
        </w:rPr>
      </w:pPr>
      <w:r w:rsidDel="00000000" w:rsidR="00000000" w:rsidRPr="00000000">
        <w:rPr>
          <w:b w:val="1"/>
          <w:rtl w:val="0"/>
        </w:rPr>
        <w:t xml:space="preserve">Maduración:</w:t>
      </w:r>
      <w:r w:rsidDel="00000000" w:rsidR="00000000" w:rsidRPr="00000000">
        <w:rPr>
          <w:rtl w:val="0"/>
        </w:rPr>
        <w:t xml:space="preserve"> se calienta elevando la temperatura moderadamente. Así la fase β aparece finamente distribuida. </w:t>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sectPr>
      <w:headerReference r:id="rId42" w:type="first"/>
      <w:footerReference r:id="rId43" w:type="default"/>
      <w:footerReference r:id="rId44" w:type="first"/>
      <w:pgSz w:h="16838" w:w="11906"/>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Indie Flow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41">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Eutéctico significa en griego de fusión fácil.</w:t>
      </w:r>
    </w:p>
  </w:footnote>
  <w:footnote w:id="0">
    <w:p w:rsidR="00000000" w:rsidDel="00000000" w:rsidP="00000000" w:rsidRDefault="00000000" w:rsidRPr="00000000" w14:paraId="0000014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Formación de monocristales de silicio: </w:t>
      </w:r>
      <w:hyperlink r:id="rId1">
        <w:r w:rsidDel="00000000" w:rsidR="00000000" w:rsidRPr="00000000">
          <w:rPr>
            <w:color w:val="1155cc"/>
            <w:u w:val="single"/>
            <w:rtl w:val="0"/>
          </w:rPr>
          <w:t xml:space="preserve">https://youtu.be/HWj9ku7gSSc</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color w:val="351c75"/>
      <w:sz w:val="40"/>
      <w:szCs w:val="40"/>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8.png"/><Relationship Id="rId42" Type="http://schemas.openxmlformats.org/officeDocument/2006/relationships/header" Target="header1.xml"/><Relationship Id="rId41" Type="http://schemas.openxmlformats.org/officeDocument/2006/relationships/image" Target="media/image5.png"/><Relationship Id="rId22" Type="http://schemas.openxmlformats.org/officeDocument/2006/relationships/image" Target="media/image18.png"/><Relationship Id="rId44" Type="http://schemas.openxmlformats.org/officeDocument/2006/relationships/footer" Target="footer2.xml"/><Relationship Id="rId21" Type="http://schemas.openxmlformats.org/officeDocument/2006/relationships/hyperlink" Target="https://www.draw.io/?scale=2#G0BydSAIRfjeFyaXdmQzhLZncyU2s" TargetMode="External"/><Relationship Id="rId43"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1.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21.pn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hyperlink" Target="https://www.draw.io/?scale=2#G0BydSAIRfjeFyNFVuWVkwXzA3c1k" TargetMode="External"/><Relationship Id="rId33" Type="http://schemas.openxmlformats.org/officeDocument/2006/relationships/image" Target="media/image27.png"/><Relationship Id="rId10" Type="http://schemas.openxmlformats.org/officeDocument/2006/relationships/image" Target="media/image32.png"/><Relationship Id="rId32" Type="http://schemas.openxmlformats.org/officeDocument/2006/relationships/image" Target="media/image23.jp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25.png"/><Relationship Id="rId34" Type="http://schemas.openxmlformats.org/officeDocument/2006/relationships/image" Target="media/image20.jpg"/><Relationship Id="rId15" Type="http://schemas.openxmlformats.org/officeDocument/2006/relationships/hyperlink" Target="https://es.wikipedia.org/wiki/Josiah_Willard_Gibbs" TargetMode="External"/><Relationship Id="rId37" Type="http://schemas.openxmlformats.org/officeDocument/2006/relationships/image" Target="media/image1.png"/><Relationship Id="rId14" Type="http://schemas.openxmlformats.org/officeDocument/2006/relationships/image" Target="media/image16.jpg"/><Relationship Id="rId36" Type="http://schemas.openxmlformats.org/officeDocument/2006/relationships/image" Target="media/image29.jpg"/><Relationship Id="rId17" Type="http://schemas.openxmlformats.org/officeDocument/2006/relationships/image" Target="media/image30.png"/><Relationship Id="rId39" Type="http://schemas.openxmlformats.org/officeDocument/2006/relationships/image" Target="media/image14.png"/><Relationship Id="rId16" Type="http://schemas.openxmlformats.org/officeDocument/2006/relationships/image" Target="media/image24.jpg"/><Relationship Id="rId38"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IndieFlower-regular.ttf"/></Relationships>
</file>

<file path=word/_rels/footnotes.xml.rels><?xml version="1.0" encoding="UTF-8" standalone="yes"?><Relationships xmlns="http://schemas.openxmlformats.org/package/2006/relationships"><Relationship Id="rId1" Type="http://schemas.openxmlformats.org/officeDocument/2006/relationships/hyperlink" Target="https://youtu.be/HWj9ku7gS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