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Phonology</w:t>
      </w:r>
      <w:r>
        <w:t xml:space="preserve"> </w:t>
      </w:r>
      <w:r>
        <w:t xml:space="preserve">of</w:t>
      </w:r>
      <w:r>
        <w:t xml:space="preserve"> </w:t>
      </w:r>
      <w:r>
        <w:t xml:space="preserve">East</w:t>
      </w:r>
      <w:r>
        <w:t xml:space="preserve"> </w:t>
      </w:r>
      <w:r>
        <w:t xml:space="preserve">Caucasian</w:t>
      </w:r>
      <w:r>
        <w:t xml:space="preserve"> </w:t>
      </w:r>
      <w:r>
        <w:t xml:space="preserve">languages</w:t>
      </w:r>
    </w:p>
    <w:p>
      <w:pPr>
        <w:pStyle w:val="Author"/>
      </w:pPr>
      <w:r>
        <w:t xml:space="preserve">G.</w:t>
      </w:r>
      <w:r>
        <w:t xml:space="preserve"> </w:t>
      </w:r>
      <w:r>
        <w:t xml:space="preserve">Moroz</w:t>
      </w:r>
    </w:p>
    <w:bookmarkStart w:id="20" w:name="introduction"/>
    <w:p>
      <w:pPr>
        <w:pStyle w:val="Heading2"/>
      </w:pPr>
      <w:r>
        <w:t xml:space="preserve">Introduction</w:t>
      </w:r>
    </w:p>
    <w:p>
      <w:pPr>
        <w:pStyle w:val="FirstParagraph"/>
      </w:pPr>
      <w:r>
        <w:t xml:space="preserve">There are a lot of work about phonology of indigenous languages of the Caucasus</w:t>
      </w:r>
      <w:r>
        <w:t xml:space="preserve"> </w:t>
      </w:r>
      <w:r>
        <w:t xml:space="preserve">(Catford 1977; Job and Smeets 1994; Smeets 1994; Alekseev et al. 2001; Hewitt 2004; Grawunder 2017; Beguš 2021; Boris 2021a, 2021b; Koryakov and Maisak Fort)</w:t>
      </w:r>
      <w:r>
        <w:t xml:space="preserve"> </w:t>
      </w:r>
      <w:r>
        <w:t xml:space="preserve">and particular dedicated East Caucasian languages</w:t>
      </w:r>
      <w:r>
        <w:t xml:space="preserve"> </w:t>
      </w:r>
      <w:r>
        <w:t xml:space="preserve">(A. E. Kibrik and Kodzasov 1990)</w:t>
      </w:r>
      <w:r>
        <w:t xml:space="preserve">. There are also a lot of work on historical-comparative phonetics [</w:t>
      </w:r>
      <w:r>
        <w:t xml:space="preserve">Бокарев (1960)</w:t>
      </w:r>
      <w:r>
        <w:t xml:space="preserve">;</w:t>
      </w:r>
      <w:r>
        <w:t xml:space="preserve"> </w:t>
      </w:r>
      <w:r>
        <w:t xml:space="preserve">Гудава (1964)</w:t>
      </w:r>
      <w:r>
        <w:t xml:space="preserve">;</w:t>
      </w:r>
      <w:r>
        <w:t xml:space="preserve"> </w:t>
      </w:r>
      <w:r>
        <w:t xml:space="preserve">Имнайшвили (1977)</w:t>
      </w:r>
      <w:r>
        <w:t xml:space="preserve">;</w:t>
      </w:r>
      <w:r>
        <w:t xml:space="preserve"> </w:t>
      </w:r>
      <w:r>
        <w:t xml:space="preserve">Акиев (1977)</w:t>
      </w:r>
      <w:r>
        <w:t xml:space="preserve"> </w:t>
      </w:r>
      <w:r>
        <w:t xml:space="preserve">Гигинейшвили (1977)</w:t>
      </w:r>
      <w:r>
        <w:t xml:space="preserve">;</w:t>
      </w:r>
      <w:r>
        <w:t xml:space="preserve"> </w:t>
      </w:r>
      <w:r>
        <w:t xml:space="preserve">Бокарев (1981)</w:t>
      </w:r>
      <w:r>
        <w:t xml:space="preserve">;</w:t>
      </w:r>
      <w:r>
        <w:t xml:space="preserve"> </w:t>
      </w:r>
      <w:r>
        <w:t xml:space="preserve">Nikolayev and Starostin (1994)</w:t>
      </w:r>
      <w:r>
        <w:t xml:space="preserve">;</w:t>
      </w:r>
      <w:r>
        <w:t xml:space="preserve"> </w:t>
      </w:r>
      <w:r>
        <w:t xml:space="preserve">Nichols (1994)</w:t>
      </w:r>
      <w:r>
        <w:t xml:space="preserve">;</w:t>
      </w:r>
      <w:r>
        <w:t xml:space="preserve"> </w:t>
      </w:r>
      <w:r>
        <w:t xml:space="preserve">Ardoteli (2009)</w:t>
      </w:r>
      <w:r>
        <w:t xml:space="preserve">; mudrak19; mudrak20 and others]. Fortunately the amount of grammatical description of particular languages is increasing, so we have a lot of more new and detailed information about phonological inventories of particular villages and do not need to extropolate our knowledge of standard languages onto all villages, where the language is spoken. Even though we have a lot of works on different East Caucasian languages, in order to proceed with the analysis we still need a unified description of those inventories. We compiled the database of East Caucasian languages that can be downloaded here (add link). The database has the following variables:</w:t>
      </w:r>
    </w:p>
    <w:p>
      <w:pPr>
        <w:numPr>
          <w:ilvl w:val="0"/>
          <w:numId w:val="1001"/>
        </w:numPr>
        <w:pStyle w:val="Compact"/>
      </w:pPr>
      <w:r>
        <w:t xml:space="preserve">id – unique id for each segment</w:t>
      </w:r>
    </w:p>
    <w:p>
      <w:pPr>
        <w:numPr>
          <w:ilvl w:val="0"/>
          <w:numId w:val="1001"/>
        </w:numPr>
        <w:pStyle w:val="Compact"/>
      </w:pPr>
      <w:r>
        <w:t xml:space="preserve">glottocode – language identifier after Glottolog database</w:t>
      </w:r>
      <w:r>
        <w:t xml:space="preserve"> </w:t>
      </w:r>
      <w:r>
        <w:t xml:space="preserve">(Hammarström, Forkel, and Haspelmath 2017)</w:t>
      </w:r>
    </w:p>
    <w:p>
      <w:pPr>
        <w:numPr>
          <w:ilvl w:val="0"/>
          <w:numId w:val="1001"/>
        </w:numPr>
        <w:pStyle w:val="Compact"/>
      </w:pPr>
      <w:r>
        <w:t xml:space="preserve">lang – language name</w:t>
      </w:r>
    </w:p>
    <w:p>
      <w:pPr>
        <w:numPr>
          <w:ilvl w:val="0"/>
          <w:numId w:val="1001"/>
        </w:numPr>
        <w:pStyle w:val="Compact"/>
      </w:pPr>
      <w:r>
        <w:t xml:space="preserve">idiom</w:t>
      </w:r>
    </w:p>
    <w:p>
      <w:pPr>
        <w:numPr>
          <w:ilvl w:val="0"/>
          <w:numId w:val="1001"/>
        </w:numPr>
        <w:pStyle w:val="Compact"/>
      </w:pPr>
      <w:r>
        <w:t xml:space="preserve">type</w:t>
      </w:r>
    </w:p>
    <w:p>
      <w:pPr>
        <w:numPr>
          <w:ilvl w:val="0"/>
          <w:numId w:val="1001"/>
        </w:numPr>
        <w:pStyle w:val="Compact"/>
      </w:pPr>
      <w:r>
        <w:t xml:space="preserve">value — segment in IPA notation</w:t>
      </w:r>
    </w:p>
    <w:p>
      <w:pPr>
        <w:numPr>
          <w:ilvl w:val="0"/>
          <w:numId w:val="1001"/>
        </w:numPr>
        <w:pStyle w:val="Compact"/>
      </w:pPr>
      <w:r>
        <w:t xml:space="preserve">value_source — segment as it was presented in the source</w:t>
      </w:r>
    </w:p>
    <w:p>
      <w:pPr>
        <w:numPr>
          <w:ilvl w:val="0"/>
          <w:numId w:val="1001"/>
        </w:numPr>
        <w:pStyle w:val="Compact"/>
      </w:pPr>
      <w:r>
        <w:t xml:space="preserve">annotation — annotation of type of the segment (consonant vs. vowel)</w:t>
      </w:r>
    </w:p>
    <w:p>
      <w:pPr>
        <w:numPr>
          <w:ilvl w:val="0"/>
          <w:numId w:val="1001"/>
        </w:numPr>
        <w:pStyle w:val="Compact"/>
      </w:pPr>
      <w:r>
        <w:t xml:space="preserve">source — bibtex entry of the source of the information</w:t>
      </w:r>
    </w:p>
    <w:p>
      <w:pPr>
        <w:numPr>
          <w:ilvl w:val="0"/>
          <w:numId w:val="1001"/>
        </w:numPr>
        <w:pStyle w:val="Compact"/>
      </w:pPr>
      <w:r>
        <w:t xml:space="preserve">page</w:t>
      </w:r>
    </w:p>
    <w:p>
      <w:pPr>
        <w:numPr>
          <w:ilvl w:val="0"/>
          <w:numId w:val="1001"/>
        </w:numPr>
        <w:pStyle w:val="Compact"/>
      </w:pPr>
      <w:r>
        <w:t xml:space="preserve">comment</w:t>
      </w:r>
    </w:p>
    <w:p>
      <w:pPr>
        <w:pStyle w:val="FirstParagraph"/>
      </w:pPr>
      <w:r>
        <w:t xml:space="preserve">As we discovered on average East Caucasian languages have more consonants and vowels then other languages of the world. The main reason for this are the folowing</w:t>
      </w:r>
    </w:p>
    <w:p>
      <w:pPr>
        <w:numPr>
          <w:ilvl w:val="0"/>
          <w:numId w:val="1002"/>
        </w:numPr>
        <w:pStyle w:val="Compact"/>
      </w:pPr>
      <w:r>
        <w:t xml:space="preserve">as other indigenous languages of the Caucasus all East Caucasian languages have</w:t>
      </w:r>
      <w:r>
        <w:t xml:space="preserve"> </w:t>
      </w:r>
      <w:r>
        <w:rPr>
          <w:bCs/>
          <w:b/>
        </w:rPr>
        <w:t xml:space="preserve">ejective consonants</w:t>
      </w:r>
      <w:r>
        <w:t xml:space="preserve"> </w:t>
      </w:r>
      <w:r>
        <w:t xml:space="preserve">(except Udi);</w:t>
      </w:r>
    </w:p>
    <w:p>
      <w:pPr>
        <w:numPr>
          <w:ilvl w:val="0"/>
          <w:numId w:val="1002"/>
        </w:numPr>
        <w:pStyle w:val="Compact"/>
      </w:pPr>
      <w:r>
        <w:t xml:space="preserve">as other indigenous languages of the Caucasus all East Caucasian languages have</w:t>
      </w:r>
      <w:r>
        <w:t xml:space="preserve"> </w:t>
      </w:r>
      <w:r>
        <w:rPr>
          <w:bCs/>
          <w:b/>
        </w:rPr>
        <w:t xml:space="preserve">uvular consonants</w:t>
      </w:r>
      <w:r>
        <w:t xml:space="preserve">;</w:t>
      </w:r>
    </w:p>
    <w:p>
      <w:pPr>
        <w:numPr>
          <w:ilvl w:val="0"/>
          <w:numId w:val="1002"/>
        </w:numPr>
        <w:pStyle w:val="Compact"/>
      </w:pPr>
      <w:r>
        <w:t xml:space="preserve">Andic and Tsezic languages have</w:t>
      </w:r>
      <w:r>
        <w:t xml:space="preserve"> </w:t>
      </w:r>
      <w:r>
        <w:rPr>
          <w:bCs/>
          <w:b/>
        </w:rPr>
        <w:t xml:space="preserve">lateral obstruents</w:t>
      </w:r>
      <w:r>
        <w:t xml:space="preserve">;</w:t>
      </w:r>
    </w:p>
    <w:p>
      <w:pPr>
        <w:numPr>
          <w:ilvl w:val="0"/>
          <w:numId w:val="1002"/>
        </w:numPr>
        <w:pStyle w:val="Compact"/>
      </w:pPr>
      <w:r>
        <w:rPr>
          <w:bCs/>
          <w:b/>
        </w:rPr>
        <w:t xml:space="preserve">labialization</w:t>
      </w:r>
      <w:r>
        <w:t xml:space="preserve">, gemination and fortis/lenis destinction is widespread across Dagestan;</w:t>
      </w:r>
    </w:p>
    <w:p>
      <w:pPr>
        <w:numPr>
          <w:ilvl w:val="0"/>
          <w:numId w:val="1002"/>
        </w:numPr>
        <w:pStyle w:val="Compact"/>
      </w:pPr>
      <w:r>
        <w:t xml:space="preserve">common among languages of the world triangle vowel system (</w:t>
      </w:r>
      <w:r>
        <w:rPr>
          <w:iCs/>
          <w:i/>
        </w:rPr>
        <w:t xml:space="preserve">i</w:t>
      </w:r>
      <w:r>
        <w:t xml:space="preserve">,</w:t>
      </w:r>
      <w:r>
        <w:t xml:space="preserve"> </w:t>
      </w:r>
      <w:r>
        <w:rPr>
          <w:iCs/>
          <w:i/>
        </w:rPr>
        <w:t xml:space="preserve">e</w:t>
      </w:r>
      <w:r>
        <w:t xml:space="preserve">,</w:t>
      </w:r>
      <w:r>
        <w:t xml:space="preserve"> </w:t>
      </w:r>
      <w:r>
        <w:rPr>
          <w:iCs/>
          <w:i/>
        </w:rPr>
        <w:t xml:space="preserve">a</w:t>
      </w:r>
      <w:r>
        <w:t xml:space="preserve">,</w:t>
      </w:r>
      <w:r>
        <w:t xml:space="preserve"> </w:t>
      </w:r>
      <w:r>
        <w:rPr>
          <w:iCs/>
          <w:i/>
        </w:rPr>
        <w:t xml:space="preserve">o</w:t>
      </w:r>
      <w:r>
        <w:t xml:space="preserve">,</w:t>
      </w:r>
      <w:r>
        <w:t xml:space="preserve"> </w:t>
      </w:r>
      <w:r>
        <w:rPr>
          <w:iCs/>
          <w:i/>
        </w:rPr>
        <w:t xml:space="preserve">u</w:t>
      </w:r>
      <w:r>
        <w:t xml:space="preserve">) is complicated with</w:t>
      </w:r>
      <w:r>
        <w:t xml:space="preserve"> </w:t>
      </w:r>
      <w:r>
        <w:rPr>
          <w:bCs/>
          <w:b/>
        </w:rPr>
        <w:t xml:space="preserve">nasalization</w:t>
      </w:r>
      <w:r>
        <w:t xml:space="preserve"> </w:t>
      </w:r>
      <w:r>
        <w:t xml:space="preserve">(mostly Andic and some Tsezic languages),</w:t>
      </w:r>
      <w:r>
        <w:t xml:space="preserve"> </w:t>
      </w:r>
      <w:r>
        <w:rPr>
          <w:bCs/>
          <w:b/>
        </w:rPr>
        <w:t xml:space="preserve">long vowels</w:t>
      </w:r>
      <w:r>
        <w:t xml:space="preserve"> </w:t>
      </w:r>
      <w:r>
        <w:t xml:space="preserve">(Nakh, Andic and Tsezic),</w:t>
      </w:r>
      <w:r>
        <w:t xml:space="preserve"> </w:t>
      </w:r>
      <w:r>
        <w:rPr>
          <w:bCs/>
          <w:b/>
        </w:rPr>
        <w:t xml:space="preserve">pharyngealisation</w:t>
      </w:r>
      <w:r>
        <w:t xml:space="preserve"> </w:t>
      </w:r>
      <w:r>
        <w:t xml:space="preserve">and</w:t>
      </w:r>
      <w:r>
        <w:t xml:space="preserve"> </w:t>
      </w:r>
      <w:r>
        <w:rPr>
          <w:bCs/>
          <w:b/>
        </w:rPr>
        <w:t xml:space="preserve">umlaut vowels</w:t>
      </w:r>
      <w:r>
        <w:t xml:space="preserve"> </w:t>
      </w:r>
      <w:r>
        <w:t xml:space="preserve">(on the South, Azerbaijanian influence?);</w:t>
      </w:r>
    </w:p>
    <w:p>
      <w:pPr>
        <w:numPr>
          <w:ilvl w:val="0"/>
          <w:numId w:val="1002"/>
        </w:numPr>
        <w:pStyle w:val="Compact"/>
      </w:pPr>
      <w:r>
        <w:t xml:space="preserve">more or less East Caucasian languages share the same inventory of sonorants (</w:t>
      </w:r>
      <w:r>
        <w:rPr>
          <w:iCs/>
          <w:i/>
        </w:rPr>
        <w:t xml:space="preserve">r</w:t>
      </w:r>
      <w:r>
        <w:t xml:space="preserve">,</w:t>
      </w:r>
      <w:r>
        <w:t xml:space="preserve"> </w:t>
      </w:r>
      <w:r>
        <w:rPr>
          <w:iCs/>
          <w:i/>
        </w:rPr>
        <w:t xml:space="preserve">l</w:t>
      </w:r>
      <w:r>
        <w:t xml:space="preserve">,</w:t>
      </w:r>
      <w:r>
        <w:t xml:space="preserve"> </w:t>
      </w:r>
      <w:r>
        <w:rPr>
          <w:iCs/>
          <w:i/>
        </w:rPr>
        <w:t xml:space="preserve">m</w:t>
      </w:r>
      <w:r>
        <w:t xml:space="preserve">,</w:t>
      </w:r>
      <w:r>
        <w:t xml:space="preserve"> </w:t>
      </w:r>
      <w:r>
        <w:rPr>
          <w:iCs/>
          <w:i/>
        </w:rPr>
        <w:t xml:space="preserve">n</w:t>
      </w:r>
      <w:r>
        <w:t xml:space="preserve">,</w:t>
      </w:r>
      <w:r>
        <w:t xml:space="preserve"> </w:t>
      </w:r>
      <w:r>
        <w:rPr>
          <w:iCs/>
          <w:i/>
        </w:rPr>
        <w:t xml:space="preserve">j</w:t>
      </w:r>
      <w:r>
        <w:t xml:space="preserve">,</w:t>
      </w:r>
      <w:r>
        <w:t xml:space="preserve"> </w:t>
      </w:r>
      <w:r>
        <w:rPr>
          <w:iCs/>
          <w:i/>
        </w:rPr>
        <w:t xml:space="preserve">w</w:t>
      </w:r>
      <w:r>
        <w:t xml:space="preserve">) with rare exception for</w:t>
      </w:r>
      <w:r>
        <w:t xml:space="preserve"> </w:t>
      </w:r>
      <w:r>
        <w:rPr>
          <w:iCs/>
          <w:i/>
        </w:rPr>
        <w:t xml:space="preserve">w</w:t>
      </w:r>
      <w:r>
        <w:t xml:space="preserve"> </w:t>
      </w:r>
      <w:r>
        <w:t xml:space="preserve">in South Lezgian languages.</w:t>
      </w:r>
    </w:p>
    <w:bookmarkEnd w:id="20"/>
    <w:bookmarkStart w:id="26" w:name="inventory-size"/>
    <w:p>
      <w:pPr>
        <w:pStyle w:val="Heading2"/>
      </w:pPr>
      <w:r>
        <w:t xml:space="preserve">Inventory size</w:t>
      </w:r>
    </w:p>
    <w:p>
      <w:pPr>
        <w:pStyle w:val="FirstParagraph"/>
      </w:pPr>
      <w:r>
        <w:t xml:space="preserve">Here is the map of inventory sizes of East Caucasian languages:</w:t>
      </w:r>
    </w:p>
    <w:p>
      <w:pPr>
        <w:pStyle w:val="BodyText"/>
      </w:pPr>
      <w:r>
        <w:t xml:space="preserve">As we see inventory size are differe from 33 (Lezgian and Tsez) to 220 (Northern Akvakh). We can compare the obtained numbers with the PHOIBLE database</w:t>
      </w:r>
      <w:r>
        <w:t xml:space="preserve"> </w:t>
      </w:r>
      <w:r>
        <w:t xml:space="preserve">(Moran, McCloy, and Wright 2014)</w:t>
      </w:r>
      <w:r>
        <w:t xml:space="preserve"> </w:t>
      </w:r>
      <w:r>
        <w:t xml:space="preserve">which contains inventories of the languages of the world:</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East Caucasian languages in general have generally big segment inventories comparing to the rest languages of the world (we removed East Caucasian languages from PHOIBLE before creating the density curve).</w:t>
      </w:r>
    </w:p>
    <w:bookmarkStart w:id="23" w:name="consonant-inventory-size"/>
    <w:p>
      <w:pPr>
        <w:pStyle w:val="Heading3"/>
      </w:pPr>
      <w:r>
        <w:t xml:space="preserve">Consonant inventory size</w:t>
      </w:r>
    </w:p>
    <w:p>
      <w:pPr>
        <w:pStyle w:val="FirstParagraph"/>
      </w:pPr>
      <w:r>
        <w:t xml:space="preserve">We can do the same comparison for the consonant inventories:</w:t>
      </w:r>
    </w:p>
    <w:p>
      <w:pPr>
        <w:pStyle w:val="BodyText"/>
      </w:pPr>
      <w:r>
        <w:t xml:space="preserve">As we see inventory size are differe from 25 (Budukh) to 180 (Northern Akvakh). We can compare the obtained numbers with the PHOIBLE database</w:t>
      </w:r>
      <w:r>
        <w:t xml:space="preserve"> </w:t>
      </w:r>
      <w:r>
        <w:t xml:space="preserve">(Moran, McCloy, and Wright 2014)</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majority of languages from PHOIBLE has less consonants then East Caucasian languages.</w:t>
      </w:r>
    </w:p>
    <w:bookmarkEnd w:id="23"/>
    <w:bookmarkStart w:id="25" w:name="vowel-inventory-size"/>
    <w:p>
      <w:pPr>
        <w:pStyle w:val="Heading3"/>
      </w:pPr>
      <w:r>
        <w:t xml:space="preserve">Vowel inventory size</w:t>
      </w:r>
    </w:p>
    <w:p>
      <w:pPr>
        <w:pStyle w:val="FirstParagraph"/>
      </w:pPr>
      <w:r>
        <w:t xml:space="preserve">We can do the same comparison for the consonant inventories:</w:t>
      </w:r>
    </w:p>
    <w:p>
      <w:pPr>
        <w:pStyle w:val="BodyText"/>
      </w:pPr>
      <w:r>
        <w:t xml:space="preserve">As we see inventory size are differ from 5 (Avar) to 53 (Bezhta). We can compare the obtained numbers with the PHOIBLE database</w:t>
      </w:r>
      <w:r>
        <w:t xml:space="preserve"> </w:t>
      </w:r>
      <w:r>
        <w:t xml:space="preserve">(Moran, McCloy, and Wright 2014)</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even vowel inventory sizes of East Caucasian languages are bigger than the average.</w:t>
      </w:r>
    </w:p>
    <w:bookmarkEnd w:id="25"/>
    <w:bookmarkEnd w:id="26"/>
    <w:bookmarkStart w:id="27" w:name="series-of-stops"/>
    <w:p>
      <w:pPr>
        <w:pStyle w:val="Heading2"/>
      </w:pPr>
      <w:r>
        <w:t xml:space="preserve">Series of stops</w:t>
      </w:r>
    </w:p>
    <w:p>
      <w:pPr>
        <w:pStyle w:val="FirstParagraph"/>
      </w:pPr>
      <w:r>
        <w:t xml:space="preserve">It looks like ejectives appear in non-indigenous languages like Azerbaijani</w:t>
      </w:r>
      <w:r>
        <w:t xml:space="preserve"> </w:t>
      </w:r>
      <w:r>
        <w:t xml:space="preserve">(Асланов 1974)</w:t>
      </w:r>
      <w:r>
        <w:t xml:space="preserve">, Kumyk</w:t>
      </w:r>
      <w:r>
        <w:t xml:space="preserve"> </w:t>
      </w:r>
      <w:r>
        <w:t xml:space="preserve">(Дмитриев 1940: 32)</w:t>
      </w:r>
      <w:r>
        <w:t xml:space="preserve">, Ossetic</w:t>
      </w:r>
      <w:r>
        <w:t xml:space="preserve"> </w:t>
      </w:r>
      <w:r>
        <w:t xml:space="preserve">(Abaev 1964: 6)</w:t>
      </w:r>
    </w:p>
    <w:bookmarkEnd w:id="27"/>
    <w:bookmarkStart w:id="28" w:name="old"/>
    <w:p>
      <w:pPr>
        <w:pStyle w:val="Heading2"/>
      </w:pPr>
      <w:r>
        <w:t xml:space="preserve">OLD</w:t>
      </w:r>
    </w:p>
    <w:bookmarkEnd w:id="28"/>
    <w:bookmarkStart w:id="29" w:name="labialization"/>
    <w:p>
      <w:pPr>
        <w:pStyle w:val="Heading2"/>
      </w:pPr>
      <w:r>
        <w:t xml:space="preserve">Labialization</w:t>
      </w:r>
    </w:p>
    <w:p>
      <w:pPr>
        <w:pStyle w:val="FirstParagraph"/>
      </w:pPr>
      <w:r>
        <w:t xml:space="preserve">Labialization is widely attested in East Caucasian languages, however there are some languages that lost this feature (e. g. in Budukh,</w:t>
      </w:r>
      <w:r>
        <w:t xml:space="preserve"> </w:t>
      </w:r>
      <w:r>
        <w:t xml:space="preserve">(Талибов 2007)</w:t>
      </w:r>
      <w:r>
        <w:t xml:space="preserve">). Unfortunately, sometimes scholars do not put the whole list of labialised consonants attested in a language. After</w:t>
      </w:r>
      <w:r>
        <w:t xml:space="preserve"> </w:t>
      </w:r>
      <w:r>
        <w:t xml:space="preserve">(Catford 1972)</w:t>
      </w:r>
      <w:r>
        <w:t xml:space="preserve"> </w:t>
      </w:r>
      <w:r>
        <w:t xml:space="preserve">it is worth mentioning that there are several types of labialisation:</w:t>
      </w:r>
    </w:p>
    <w:p>
      <w:pPr>
        <w:numPr>
          <w:ilvl w:val="0"/>
          <w:numId w:val="1003"/>
        </w:numPr>
        <w:pStyle w:val="Compact"/>
      </w:pPr>
      <w:r>
        <w:t xml:space="preserve">/w/-labialisation — this kind of labialization is more or less independent of the main place of articulation. This kind of labialisation is typical for velar and uvular places fricatives and stops;</w:t>
      </w:r>
    </w:p>
    <w:p>
      <w:pPr>
        <w:numPr>
          <w:ilvl w:val="0"/>
          <w:numId w:val="1003"/>
        </w:numPr>
        <w:pStyle w:val="Compact"/>
      </w:pPr>
      <w:r>
        <w:t xml:space="preserve">/ɥ/-labialisation — this kind of labialization is typical for pharyngeals. It looks like the tongue body is retracted (due to pharyngeal place of articulation) and raised, that results /ɥ/-like sound;</w:t>
      </w:r>
    </w:p>
    <w:p>
      <w:pPr>
        <w:numPr>
          <w:ilvl w:val="0"/>
          <w:numId w:val="1003"/>
        </w:numPr>
        <w:pStyle w:val="Compact"/>
      </w:pPr>
      <w:r>
        <w:t xml:space="preserve">/y/-labialisation — this kind of labialization is typical only for post-alveolars in Abkhaz and Abaza (North Caucasian), but also may be a case for Tabasaran</w:t>
      </w:r>
      <w:r>
        <w:t xml:space="preserve"> </w:t>
      </w:r>
      <w:r>
        <w:t xml:space="preserve">(Кибрик et al. 1982: 7–8; A. E. Kibrik and Kodzasov 1990: 337)</w:t>
      </w:r>
      <w:r>
        <w:t xml:space="preserve"> </w:t>
      </w:r>
      <w:r>
        <w:t xml:space="preserve">and Aghul</w:t>
      </w:r>
      <w:r>
        <w:t xml:space="preserve"> </w:t>
      </w:r>
      <w:r>
        <w:t xml:space="preserve">(A. E. Kibrik and Kodzasov 1990: 338)</w:t>
      </w:r>
      <w:r>
        <w:t xml:space="preserve">.</w:t>
      </w:r>
    </w:p>
    <w:bookmarkEnd w:id="29"/>
    <w:bookmarkStart w:id="30" w:name="geminatesfortis"/>
    <w:p>
      <w:pPr>
        <w:pStyle w:val="Heading2"/>
      </w:pPr>
      <w:r>
        <w:t xml:space="preserve">Geminates/Fortis</w:t>
      </w:r>
    </w:p>
    <w:p>
      <w:pPr>
        <w:pStyle w:val="FirstParagraph"/>
      </w:pPr>
      <w:r>
        <w:t xml:space="preserve">Geminated of fortis/lenis destinction attested through all branches of East Caucasian languages except Tsesic. Unfortunately some scholars understand this differently, so sometimes under this label aspirated vs unaspirated disctinction is used.</w:t>
      </w:r>
    </w:p>
    <w:bookmarkEnd w:id="30"/>
    <w:bookmarkStart w:id="31" w:name="lateral-obstruents"/>
    <w:p>
      <w:pPr>
        <w:pStyle w:val="Heading2"/>
      </w:pPr>
      <w:r>
        <w:t xml:space="preserve">Lateral obstruents</w:t>
      </w:r>
    </w:p>
    <w:p>
      <w:pPr>
        <w:pStyle w:val="FirstParagraph"/>
      </w:pPr>
      <w:r>
        <w:t xml:space="preserve">Laterals is the clear feature of Andic and Tsezic languages, hover there is one Lezghian language, Archi, where they also were attested. In most cases lateral system is present by fricative ɬ and two affricates tɬ and tɬ’. Sometimes the subsystem even bigger when geminated version are present.</w:t>
      </w:r>
    </w:p>
    <w:bookmarkEnd w:id="31"/>
    <w:bookmarkStart w:id="32" w:name="labial-approximmant-vs-fricatives"/>
    <w:p>
      <w:pPr>
        <w:pStyle w:val="Heading2"/>
      </w:pPr>
      <w:r>
        <w:t xml:space="preserve">Labial approximmant vs fricatives</w:t>
      </w:r>
    </w:p>
    <w:p>
      <w:pPr>
        <w:pStyle w:val="FirstParagraph"/>
      </w:pPr>
      <w:r>
        <w:t xml:space="preserve">The most common labial sound in East Caucasian languages is bilabial</w:t>
      </w:r>
      <w:r>
        <w:t xml:space="preserve"> </w:t>
      </w:r>
      <w:r>
        <w:rPr>
          <w:bCs/>
          <w:b/>
        </w:rPr>
        <w:t xml:space="preserve">w</w:t>
      </w:r>
      <w:r>
        <w:t xml:space="preserve"> </w:t>
      </w:r>
      <w:r>
        <w:t xml:space="preserve">that is present in most languages, however in the South Dagestan approximant become a frecative</w:t>
      </w:r>
      <w:r>
        <w:t xml:space="preserve"> </w:t>
      </w:r>
      <w:r>
        <w:rPr>
          <w:bCs/>
          <w:b/>
        </w:rPr>
        <w:t xml:space="preserve">v</w:t>
      </w:r>
      <w:r>
        <w:t xml:space="preserve">. I also visited the Dargwa village Ayalakab, where I witnessed the bilabial fricative realisation</w:t>
      </w:r>
      <w:r>
        <w:t xml:space="preserve"> </w:t>
      </w:r>
      <w:r>
        <w:rPr>
          <w:bCs/>
          <w:b/>
        </w:rPr>
        <w:t xml:space="preserve">β</w:t>
      </w:r>
      <w:r>
        <w:t xml:space="preserve">.</w:t>
      </w:r>
    </w:p>
    <w:bookmarkEnd w:id="32"/>
    <w:bookmarkStart w:id="33" w:name="pharyngealization"/>
    <w:p>
      <w:pPr>
        <w:pStyle w:val="Heading2"/>
      </w:pPr>
      <w:r>
        <w:t xml:space="preserve">Pharyngealization</w:t>
      </w:r>
    </w:p>
    <w:p>
      <w:pPr>
        <w:pStyle w:val="FirstParagraph"/>
      </w:pPr>
      <w:r>
        <w:t xml:space="preserve">Pharyngealization — is a complex feature that phonetically reallised as a constriction in the pharynx or epiglottis zone. Different scholars used different strategy in describing locus of the pharyngealisation: sometimes it is analysed as a vowel feature</w:t>
      </w:r>
      <w:r>
        <w:t xml:space="preserve"> </w:t>
      </w:r>
      <w:r>
        <w:t xml:space="preserve">(Forker 2013)</w:t>
      </w:r>
      <w:r>
        <w:t xml:space="preserve">, sometimes as a consonant feature</w:t>
      </w:r>
      <w:r>
        <w:t xml:space="preserve"> </w:t>
      </w:r>
      <w:r>
        <w:t xml:space="preserve">(Khalilova 2009)</w:t>
      </w:r>
      <w:r>
        <w:t xml:space="preserve"> </w:t>
      </w:r>
      <w:r>
        <w:t xml:space="preserve">and sometimes as a suprasegmental feature</w:t>
      </w:r>
      <w:r>
        <w:t xml:space="preserve"> </w:t>
      </w:r>
      <w:r>
        <w:t xml:space="preserve">(Aleksandr E. Kibrik 1994; Moroz 2019)</w:t>
      </w:r>
      <w:r>
        <w:t xml:space="preserve">. It is common that pharyngealisation spreads through the word, hovewer most researchers distinguish core pharyngealised syllable</w:t>
      </w:r>
      <w:r>
        <w:t xml:space="preserve"> </w:t>
      </w:r>
      <w:r>
        <w:t xml:space="preserve">(Aleksandr E. Kibrik 1994; Талибов 2007; Moroz 2019; Беляев, n.d.)</w:t>
      </w:r>
      <w:r>
        <w:t xml:space="preserve">. Everything become even more complicated since some East Caucasian languages developed two different types of pharyngealisation</w:t>
      </w:r>
      <w:r>
        <w:t xml:space="preserve"> </w:t>
      </w:r>
      <w:r>
        <w:t xml:space="preserve">(e. g. Беляев, n.d.)</w:t>
      </w:r>
      <w:r>
        <w:t xml:space="preserve">. As we can see from the map, pharyngealization is common for central and south Daghestan for languages of Dargic, Lak, Tsezic and Lezgian branches.</w:t>
      </w:r>
    </w:p>
    <w:bookmarkEnd w:id="33"/>
    <w:bookmarkStart w:id="34" w:name="nasalized-vowels"/>
    <w:p>
      <w:pPr>
        <w:pStyle w:val="Heading2"/>
      </w:pPr>
      <w:r>
        <w:t xml:space="preserve">Nasalized vowels</w:t>
      </w:r>
    </w:p>
    <w:p>
      <w:pPr>
        <w:pStyle w:val="FirstParagraph"/>
      </w:pPr>
      <w:r>
        <w:t xml:space="preserve">Nasalised vowels is a comon feature of Andic and Tsezic languages, hovewer some researchers report sporadic final</w:t>
      </w:r>
      <w:r>
        <w:t xml:space="preserve"> </w:t>
      </w:r>
      <w:r>
        <w:rPr>
          <w:bCs/>
          <w:b/>
        </w:rPr>
        <w:t xml:space="preserve">n</w:t>
      </w:r>
      <w:r>
        <w:t xml:space="preserve">-delition that leads to development of nasalised vowels in other branches (e. g. Bezhta,</w:t>
      </w:r>
      <w:r>
        <w:t xml:space="preserve"> </w:t>
      </w:r>
      <w:r>
        <w:t xml:space="preserve">(Талибов 2007)</w:t>
      </w:r>
      <w:r>
        <w:t xml:space="preserve">).</w:t>
      </w:r>
    </w:p>
    <w:bookmarkEnd w:id="34"/>
    <w:bookmarkStart w:id="35" w:name="long-vowels"/>
    <w:p>
      <w:pPr>
        <w:pStyle w:val="Heading2"/>
      </w:pPr>
      <w:r>
        <w:t xml:space="preserve">Long vowels</w:t>
      </w:r>
    </w:p>
    <w:p>
      <w:pPr>
        <w:pStyle w:val="FirstParagraph"/>
      </w:pPr>
      <w:r>
        <w:t xml:space="preserve">Long vowels are grouped in the North Dagestan, Chechnya and Ingushetia. It is not present in Avar and and South Dagestan. Hovewer there are some cases when they were reported as a result of some intervocal consonant delitions.</w:t>
      </w:r>
    </w:p>
    <w:bookmarkEnd w:id="35"/>
    <w:bookmarkStart w:id="36" w:name="umlaut-vowels"/>
    <w:p>
      <w:pPr>
        <w:pStyle w:val="Heading2"/>
      </w:pPr>
      <w:r>
        <w:t xml:space="preserve">Umlaut vowels</w:t>
      </w:r>
    </w:p>
    <w:p>
      <w:pPr>
        <w:pStyle w:val="FirstParagraph"/>
      </w:pPr>
      <w:r>
        <w:t xml:space="preserve">Umlaut vowels are present in the South Dagestan and in Nakh languages. I can speculatively propose that they historically developed from pharyngealisation, but this hypothesis needs to be accurately checked with shared lexicon.</w:t>
      </w:r>
    </w:p>
    <w:bookmarkEnd w:id="36"/>
    <w:bookmarkStart w:id="72" w:name="more-features"/>
    <w:p>
      <w:pPr>
        <w:pStyle w:val="Heading2"/>
      </w:pPr>
      <w:r>
        <w:t xml:space="preserve">More features?</w:t>
      </w:r>
    </w:p>
    <w:p>
      <w:pPr>
        <w:numPr>
          <w:ilvl w:val="0"/>
          <w:numId w:val="1004"/>
        </w:numPr>
        <w:pStyle w:val="Compact"/>
      </w:pPr>
      <w:r>
        <w:t xml:space="preserve">syllable structure?</w:t>
      </w:r>
    </w:p>
    <w:p>
      <w:pPr>
        <w:numPr>
          <w:ilvl w:val="0"/>
          <w:numId w:val="1004"/>
        </w:numPr>
        <w:pStyle w:val="Compact"/>
      </w:pPr>
      <w:r>
        <w:t xml:space="preserve">vowel harmony?</w:t>
      </w:r>
    </w:p>
    <w:p>
      <w:pPr>
        <w:numPr>
          <w:ilvl w:val="0"/>
          <w:numId w:val="1004"/>
        </w:numPr>
        <w:pStyle w:val="Compact"/>
      </w:pPr>
      <w:r>
        <w:t xml:space="preserve">acoustic study of stress?</w:t>
      </w:r>
    </w:p>
    <w:bookmarkStart w:id="71" w:name="refs"/>
    <w:bookmarkStart w:id="37" w:name="ref-abaev64"/>
    <w:p>
      <w:pPr>
        <w:pStyle w:val="Bibliography"/>
      </w:pPr>
      <w:r>
        <w:t xml:space="preserve">Abaev, V. I. 1964.</w:t>
      </w:r>
      <w:r>
        <w:t xml:space="preserve"> </w:t>
      </w:r>
      <w:r>
        <w:rPr>
          <w:iCs/>
          <w:i/>
        </w:rPr>
        <w:t xml:space="preserve">A Grammatical Sketch of Ossetic</w:t>
      </w:r>
      <w:r>
        <w:t xml:space="preserve">. Bloomington: Indiana Univesrity Press.</w:t>
      </w:r>
    </w:p>
    <w:bookmarkEnd w:id="37"/>
    <w:bookmarkStart w:id="38" w:name="ref-alekseev01"/>
    <w:p>
      <w:pPr>
        <w:pStyle w:val="Bibliography"/>
      </w:pPr>
      <w:r>
        <w:t xml:space="preserve">Alekseev, M. E., S. A. Starostin, G. A. Klimov, and Ya. G. Testelets. 2001.</w:t>
      </w:r>
      <w:r>
        <w:t xml:space="preserve"> </w:t>
      </w:r>
      <w:r>
        <w:rPr>
          <w:iCs/>
          <w:i/>
        </w:rPr>
        <w:t xml:space="preserve">Yazyki Mira. Kavkazskiye Yaziki</w:t>
      </w:r>
      <w:r>
        <w:t xml:space="preserve">. Academia.</w:t>
      </w:r>
    </w:p>
    <w:bookmarkEnd w:id="38"/>
    <w:bookmarkStart w:id="39" w:name="ref-ardoteli09"/>
    <w:p>
      <w:pPr>
        <w:pStyle w:val="Bibliography"/>
      </w:pPr>
      <w:r>
        <w:t xml:space="preserve">Ardoteli, Nodar. 2009.</w:t>
      </w:r>
      <w:r>
        <w:t xml:space="preserve"> </w:t>
      </w:r>
      <w:r>
        <w:rPr>
          <w:iCs/>
          <w:i/>
        </w:rPr>
        <w:t xml:space="preserve">Xunjuri-Andiuri-Didouri Enat’a Istoriul-</w:t>
      </w:r>
      <w:r>
        <w:rPr>
          <w:iCs/>
          <w:i/>
        </w:rPr>
        <w:t xml:space="preserve">š</w:t>
      </w:r>
      <w:r>
        <w:rPr>
          <w:iCs/>
          <w:i/>
        </w:rPr>
        <w:t xml:space="preserve">edarebit’i p’onetika</w:t>
      </w:r>
      <w:r>
        <w:t xml:space="preserve">. Gamomc’emloba Universali.</w:t>
      </w:r>
    </w:p>
    <w:bookmarkEnd w:id="39"/>
    <w:bookmarkStart w:id="40" w:name="ref-begus21"/>
    <w:p>
      <w:pPr>
        <w:pStyle w:val="Bibliography"/>
      </w:pPr>
      <w:r>
        <w:t xml:space="preserve">Beguš, Gašper. 2021.</w:t>
      </w:r>
      <w:r>
        <w:t xml:space="preserve"> </w:t>
      </w:r>
      <w:r>
        <w:t xml:space="preserve">“Segmental Phonetics and Phonology.”</w:t>
      </w:r>
      <w:r>
        <w:t xml:space="preserve"> </w:t>
      </w:r>
      <w:r>
        <w:t xml:space="preserve">In</w:t>
      </w:r>
      <w:r>
        <w:t xml:space="preserve"> </w:t>
      </w:r>
      <w:r>
        <w:rPr>
          <w:iCs/>
          <w:i/>
        </w:rPr>
        <w:t xml:space="preserve">The Oxford Handbook of Languages of the Caucasus</w:t>
      </w:r>
      <w:r>
        <w:t xml:space="preserve">, edited by Maria Polinsky, 1–40. Language Science Press.</w:t>
      </w:r>
    </w:p>
    <w:bookmarkEnd w:id="40"/>
    <w:bookmarkStart w:id="41" w:name="ref-boris21b"/>
    <w:p>
      <w:pPr>
        <w:pStyle w:val="Bibliography"/>
      </w:pPr>
      <w:r>
        <w:t xml:space="preserve">Boris, Lena. 2021a.</w:t>
      </w:r>
      <w:r>
        <w:t xml:space="preserve"> </w:t>
      </w:r>
      <w:r>
        <w:t xml:space="preserve">“Tone and Intonation in Languages of the Caucasus.”</w:t>
      </w:r>
      <w:r>
        <w:t xml:space="preserve"> </w:t>
      </w:r>
      <w:r>
        <w:t xml:space="preserve">In</w:t>
      </w:r>
      <w:r>
        <w:t xml:space="preserve"> </w:t>
      </w:r>
      <w:r>
        <w:rPr>
          <w:iCs/>
          <w:i/>
        </w:rPr>
        <w:t xml:space="preserve">The Oxford Handbook of Languages of the Caucasus</w:t>
      </w:r>
      <w:r>
        <w:t xml:space="preserve">, edited by Maria Polinsky, 1–30. Oxford University Press.</w:t>
      </w:r>
    </w:p>
    <w:bookmarkEnd w:id="41"/>
    <w:bookmarkStart w:id="42" w:name="ref-boris21a"/>
    <w:p>
      <w:pPr>
        <w:pStyle w:val="Bibliography"/>
      </w:pPr>
      <w:r>
        <w:t xml:space="preserve">———. 2021b.</w:t>
      </w:r>
      <w:r>
        <w:t xml:space="preserve"> </w:t>
      </w:r>
      <w:r>
        <w:t xml:space="preserve">“Word Stress in the Languages of the Caucasus.”</w:t>
      </w:r>
      <w:r>
        <w:t xml:space="preserve"> </w:t>
      </w:r>
      <w:r>
        <w:t xml:space="preserve">In</w:t>
      </w:r>
      <w:r>
        <w:t xml:space="preserve"> </w:t>
      </w:r>
      <w:r>
        <w:rPr>
          <w:iCs/>
          <w:i/>
        </w:rPr>
        <w:t xml:space="preserve">The Oxford Handbook of Languages of the Caucasus</w:t>
      </w:r>
      <w:r>
        <w:t xml:space="preserve">, edited by Maria Polinsky, 1–30. Language Science Press.</w:t>
      </w:r>
    </w:p>
    <w:bookmarkEnd w:id="42"/>
    <w:bookmarkStart w:id="43" w:name="ref-catford72"/>
    <w:p>
      <w:pPr>
        <w:pStyle w:val="Bibliography"/>
      </w:pPr>
      <w:r>
        <w:t xml:space="preserve">Catford, J. C. 1972.</w:t>
      </w:r>
      <w:r>
        <w:t xml:space="preserve"> </w:t>
      </w:r>
      <w:r>
        <w:t xml:space="preserve">“Labialisation in</w:t>
      </w:r>
      <w:r>
        <w:t xml:space="preserve"> </w:t>
      </w:r>
      <w:r>
        <w:t xml:space="preserve">C</w:t>
      </w:r>
      <w:r>
        <w:t xml:space="preserve">ausasian Languages, with Special Reference to</w:t>
      </w:r>
      <w:r>
        <w:t xml:space="preserve"> </w:t>
      </w:r>
      <w:r>
        <w:t xml:space="preserve">A</w:t>
      </w:r>
      <w:r>
        <w:t xml:space="preserve">bkhaz.”</w:t>
      </w:r>
      <w:r>
        <w:t xml:space="preserve"> </w:t>
      </w:r>
      <w:r>
        <w:t xml:space="preserve">In</w:t>
      </w:r>
      <w:r>
        <w:t xml:space="preserve"> </w:t>
      </w:r>
      <w:r>
        <w:rPr>
          <w:iCs/>
          <w:i/>
        </w:rPr>
        <w:t xml:space="preserve">Proceedings of the Seventh International Congress of Phonetic Sciences/Actes Du Septi</w:t>
      </w:r>
      <w:r>
        <w:rPr>
          <w:iCs/>
          <w:i/>
        </w:rPr>
        <w:t xml:space="preserve">è</w:t>
      </w:r>
      <w:r>
        <w:rPr>
          <w:iCs/>
          <w:i/>
        </w:rPr>
        <w:t xml:space="preserve">me Congr</w:t>
      </w:r>
      <w:r>
        <w:rPr>
          <w:iCs/>
          <w:i/>
        </w:rPr>
        <w:t xml:space="preserve">è</w:t>
      </w:r>
      <w:r>
        <w:rPr>
          <w:iCs/>
          <w:i/>
        </w:rPr>
        <w:t xml:space="preserve">s International Des Sciences Phon</w:t>
      </w:r>
      <w:r>
        <w:rPr>
          <w:iCs/>
          <w:i/>
        </w:rPr>
        <w:t xml:space="preserve">é</w:t>
      </w:r>
      <w:r>
        <w:rPr>
          <w:iCs/>
          <w:i/>
        </w:rPr>
        <w:t xml:space="preserve">tiques</w:t>
      </w:r>
      <w:r>
        <w:t xml:space="preserve">, 679–82. De Gruyter Mouton.</w:t>
      </w:r>
    </w:p>
    <w:bookmarkEnd w:id="43"/>
    <w:bookmarkStart w:id="44" w:name="ref-catford77"/>
    <w:p>
      <w:pPr>
        <w:pStyle w:val="Bibliography"/>
      </w:pPr>
      <w:r>
        <w:t xml:space="preserve">———. 1977.</w:t>
      </w:r>
      <w:r>
        <w:t xml:space="preserve"> </w:t>
      </w:r>
      <w:r>
        <w:t xml:space="preserve">“Mountain of Tongues: The Languages of the Caucasus.”</w:t>
      </w:r>
      <w:r>
        <w:t xml:space="preserve"> </w:t>
      </w:r>
      <w:r>
        <w:rPr>
          <w:iCs/>
          <w:i/>
        </w:rPr>
        <w:t xml:space="preserve">Annual Review of Anthropology</w:t>
      </w:r>
      <w:r>
        <w:t xml:space="preserve"> </w:t>
      </w:r>
      <w:r>
        <w:t xml:space="preserve">6 (1): 283–314.</w:t>
      </w:r>
    </w:p>
    <w:bookmarkEnd w:id="44"/>
    <w:bookmarkStart w:id="45" w:name="ref-forker13"/>
    <w:p>
      <w:pPr>
        <w:pStyle w:val="Bibliography"/>
      </w:pPr>
      <w:r>
        <w:t xml:space="preserve">Forker, Diana. 2013.</w:t>
      </w:r>
      <w:r>
        <w:t xml:space="preserve"> </w:t>
      </w:r>
      <w:r>
        <w:rPr>
          <w:iCs/>
          <w:i/>
        </w:rPr>
        <w:t xml:space="preserve">A Grammar of Hinuq</w:t>
      </w:r>
      <w:r>
        <w:t xml:space="preserve">. De Gruyter Mouton.</w:t>
      </w:r>
    </w:p>
    <w:bookmarkEnd w:id="45"/>
    <w:bookmarkStart w:id="46" w:name="ref-grawunder17"/>
    <w:p>
      <w:pPr>
        <w:pStyle w:val="Bibliography"/>
      </w:pPr>
      <w:r>
        <w:t xml:space="preserve">Grawunder, Sven. 2017.</w:t>
      </w:r>
      <w:r>
        <w:t xml:space="preserve"> </w:t>
      </w:r>
      <w:r>
        <w:t xml:space="preserve">“The Caucasus.”</w:t>
      </w:r>
      <w:r>
        <w:t xml:space="preserve"> </w:t>
      </w:r>
      <w:r>
        <w:t xml:space="preserve">In</w:t>
      </w:r>
      <w:r>
        <w:t xml:space="preserve"> </w:t>
      </w:r>
      <w:r>
        <w:rPr>
          <w:iCs/>
          <w:i/>
        </w:rPr>
        <w:t xml:space="preserve">The Oxford Handbook of Languages of the Caucasus</w:t>
      </w:r>
      <w:r>
        <w:t xml:space="preserve">, edited by R. Hickey, 356–95. Cambridge University Press.</w:t>
      </w:r>
    </w:p>
    <w:bookmarkEnd w:id="46"/>
    <w:bookmarkStart w:id="47" w:name="ref-hammarstrom21"/>
    <w:p>
      <w:pPr>
        <w:pStyle w:val="Bibliography"/>
      </w:pPr>
      <w:r>
        <w:t xml:space="preserve">Hammarström, Harald, Robert Forkel, and Martin Haspelmath. 2017.</w:t>
      </w:r>
      <w:r>
        <w:t xml:space="preserve"> </w:t>
      </w:r>
      <w:r>
        <w:t xml:space="preserve">“Glottolog 4.4.”</w:t>
      </w:r>
      <w:r>
        <w:t xml:space="preserve"> </w:t>
      </w:r>
      <w:r>
        <w:rPr>
          <w:iCs/>
          <w:i/>
        </w:rPr>
        <w:t xml:space="preserve">Max Planck Institute for the Science of Human History</w:t>
      </w:r>
      <w:r>
        <w:t xml:space="preserve">.</w:t>
      </w:r>
    </w:p>
    <w:bookmarkEnd w:id="47"/>
    <w:bookmarkStart w:id="48" w:name="ref-hewitt04"/>
    <w:p>
      <w:pPr>
        <w:pStyle w:val="Bibliography"/>
      </w:pPr>
      <w:r>
        <w:t xml:space="preserve">Hewitt, George. 2004.</w:t>
      </w:r>
      <w:r>
        <w:t xml:space="preserve"> </w:t>
      </w:r>
      <w:r>
        <w:rPr>
          <w:iCs/>
          <w:i/>
        </w:rPr>
        <w:t xml:space="preserve">Introduction to the Study of the Languages of the Caucasus</w:t>
      </w:r>
      <w:r>
        <w:t xml:space="preserve">. Lincom.</w:t>
      </w:r>
    </w:p>
    <w:bookmarkEnd w:id="48"/>
    <w:bookmarkStart w:id="49" w:name="ref-smeets94a"/>
    <w:p>
      <w:pPr>
        <w:pStyle w:val="Bibliography"/>
      </w:pPr>
      <w:r>
        <w:t xml:space="preserve">Job, D. M., and R. Smeets, eds. 1994.</w:t>
      </w:r>
      <w:r>
        <w:t xml:space="preserve"> </w:t>
      </w:r>
      <w:r>
        <w:rPr>
          <w:iCs/>
          <w:i/>
        </w:rPr>
        <w:t xml:space="preserve">The Indigenous Languages of the Caucasus</w:t>
      </w:r>
      <w:r>
        <w:t xml:space="preserve">. Vol. 3. Caravan Books.</w:t>
      </w:r>
    </w:p>
    <w:bookmarkEnd w:id="49"/>
    <w:bookmarkStart w:id="50" w:name="ref-khalilova09"/>
    <w:p>
      <w:pPr>
        <w:pStyle w:val="Bibliography"/>
      </w:pPr>
      <w:r>
        <w:t xml:space="preserve">Khalilova, Zaira. 2009.</w:t>
      </w:r>
      <w:r>
        <w:t xml:space="preserve"> </w:t>
      </w:r>
      <w:r>
        <w:t xml:space="preserve">“A Grammar of Khwarshi.”</w:t>
      </w:r>
      <w:r>
        <w:t xml:space="preserve"> </w:t>
      </w:r>
      <w:r>
        <w:t xml:space="preserve">PhD thesis, Leiden University.</w:t>
      </w:r>
    </w:p>
    <w:bookmarkEnd w:id="50"/>
    <w:bookmarkStart w:id="51" w:name="ref-kk90"/>
    <w:p>
      <w:pPr>
        <w:pStyle w:val="Bibliography"/>
      </w:pPr>
      <w:r>
        <w:t xml:space="preserve">Kibrik, A. E., and S. V. Kodzasov. 1990.</w:t>
      </w:r>
      <w:r>
        <w:t xml:space="preserve"> </w:t>
      </w:r>
      <w:r>
        <w:rPr>
          <w:iCs/>
          <w:i/>
        </w:rPr>
        <w:t xml:space="preserve">Sopostavitelnoye Izucheniye Dagestanskix Yazykov: Imya. Fonetika</w:t>
      </w:r>
      <w:r>
        <w:t xml:space="preserve">. Vol. 2. Moskovskij Gosudarstvennyj Universitet.</w:t>
      </w:r>
    </w:p>
    <w:bookmarkEnd w:id="51"/>
    <w:bookmarkStart w:id="52" w:name="ref-kibrik1994a"/>
    <w:p>
      <w:pPr>
        <w:pStyle w:val="Bibliography"/>
      </w:pPr>
      <w:r>
        <w:t xml:space="preserve">Kibrik, Aleksandr E. 1994.</w:t>
      </w:r>
      <w:r>
        <w:t xml:space="preserve"> </w:t>
      </w:r>
      <w:r>
        <w:t xml:space="preserve">“Archi.”</w:t>
      </w:r>
      <w:r>
        <w:t xml:space="preserve"> </w:t>
      </w:r>
      <w:r>
        <w:t xml:space="preserve">In</w:t>
      </w:r>
      <w:r>
        <w:t xml:space="preserve"> </w:t>
      </w:r>
      <w:r>
        <w:rPr>
          <w:iCs/>
          <w:i/>
        </w:rPr>
        <w:t xml:space="preserve">The Indigenous Languages of the Caucasus. Vol. 4: The Northeast Caucasian Languages. Part 2</w:t>
      </w:r>
      <w:r>
        <w:t xml:space="preserve">, edited by Rieks Smeets, 297–365. Delmar, NY: Caravan Press.</w:t>
      </w:r>
    </w:p>
    <w:bookmarkEnd w:id="52"/>
    <w:bookmarkStart w:id="53" w:name="ref-koryakov21"/>
    <w:p>
      <w:pPr>
        <w:pStyle w:val="Bibliography"/>
      </w:pPr>
      <w:r>
        <w:t xml:space="preserve">Koryakov, Yu., and T. Maisak, eds. Fort.</w:t>
      </w:r>
      <w:r>
        <w:t xml:space="preserve"> </w:t>
      </w:r>
      <w:r>
        <w:rPr>
          <w:iCs/>
          <w:i/>
        </w:rPr>
        <w:t xml:space="preserve">Handbook of Caucasian Languages</w:t>
      </w:r>
      <w:r>
        <w:t xml:space="preserve">. Vol. 2. Berlin/New York: De Gruyter Mouton.</w:t>
      </w:r>
    </w:p>
    <w:bookmarkEnd w:id="53"/>
    <w:bookmarkStart w:id="55" w:name="ref-phoible"/>
    <w:p>
      <w:pPr>
        <w:pStyle w:val="Bibliography"/>
      </w:pPr>
      <w:r>
        <w:t xml:space="preserve">Moran, Steven, Daniel McCloy, and Richard Wright, eds. 2014.</w:t>
      </w:r>
      <w:r>
        <w:t xml:space="preserve"> </w:t>
      </w:r>
      <w:r>
        <w:rPr>
          <w:iCs/>
          <w:i/>
        </w:rPr>
        <w:t xml:space="preserve">PHOIBLE Online</w:t>
      </w:r>
      <w:r>
        <w:t xml:space="preserve">. Leipzig: Max Planck Institute for Evolutionary Anthropology.</w:t>
      </w:r>
      <w:r>
        <w:t xml:space="preserve"> </w:t>
      </w:r>
      <w:hyperlink r:id="rId54">
        <w:r>
          <w:rPr>
            <w:rStyle w:val="Hyperlink"/>
          </w:rPr>
          <w:t xml:space="preserve">http://phoible.org/</w:t>
        </w:r>
      </w:hyperlink>
      <w:r>
        <w:t xml:space="preserve">.</w:t>
      </w:r>
    </w:p>
    <w:bookmarkEnd w:id="55"/>
    <w:bookmarkStart w:id="56" w:name="ref-moroz19"/>
    <w:p>
      <w:pPr>
        <w:pStyle w:val="Bibliography"/>
      </w:pPr>
      <w:r>
        <w:t xml:space="preserve">Moroz, George. 2019.</w:t>
      </w:r>
      <w:r>
        <w:t xml:space="preserve"> </w:t>
      </w:r>
      <w:r>
        <w:t xml:space="preserve">“Phonology of</w:t>
      </w:r>
      <w:r>
        <w:t xml:space="preserve"> </w:t>
      </w:r>
      <w:r>
        <w:t xml:space="preserve">M</w:t>
      </w:r>
      <w:r>
        <w:t xml:space="preserve">ehweb.”</w:t>
      </w:r>
      <w:r>
        <w:t xml:space="preserve"> </w:t>
      </w:r>
      <w:r>
        <w:t xml:space="preserve">In</w:t>
      </w:r>
      <w:r>
        <w:t xml:space="preserve"> </w:t>
      </w:r>
      <w:r>
        <w:rPr>
          <w:iCs/>
          <w:i/>
        </w:rPr>
        <w:t xml:space="preserve">The Mehweb Language: Essays on Phonology, Morphology and Syntax</w:t>
      </w:r>
      <w:r>
        <w:t xml:space="preserve">, edited by Michael Daniel, Nina Dobrushina, and Dmitry Ganenkov, 17–39. Language Science Press.</w:t>
      </w:r>
    </w:p>
    <w:bookmarkEnd w:id="56"/>
    <w:bookmarkStart w:id="57" w:name="ref-nichols03"/>
    <w:p>
      <w:pPr>
        <w:pStyle w:val="Bibliography"/>
      </w:pPr>
      <w:r>
        <w:t xml:space="preserve">Nichols, Johanna. 1994.</w:t>
      </w:r>
      <w:r>
        <w:t xml:space="preserve"> </w:t>
      </w:r>
      <w:r>
        <w:t xml:space="preserve">“The Nakh-Daghestanian Consonant Correspondences.”</w:t>
      </w:r>
      <w:r>
        <w:t xml:space="preserve"> </w:t>
      </w:r>
      <w:r>
        <w:t xml:space="preserve">In</w:t>
      </w:r>
      <w:r>
        <w:t xml:space="preserve"> </w:t>
      </w:r>
      <w:r>
        <w:rPr>
          <w:iCs/>
          <w:i/>
        </w:rPr>
        <w:t xml:space="preserve">Current Trends in Caucasian, East European, and Inner Asian Linguistics : Papers in Honor of Howard i. Aronson</w:t>
      </w:r>
      <w:r>
        <w:t xml:space="preserve">, edited by Dee Ann Holisky and Kevin Tuite, 207–65. John Benjamins Publication Company.</w:t>
      </w:r>
    </w:p>
    <w:bookmarkEnd w:id="57"/>
    <w:bookmarkStart w:id="58" w:name="ref-nikolayev94"/>
    <w:p>
      <w:pPr>
        <w:pStyle w:val="Bibliography"/>
      </w:pPr>
      <w:r>
        <w:t xml:space="preserve">Nikolayev, S. L., and S. A. Starostin. 1994.</w:t>
      </w:r>
      <w:r>
        <w:t xml:space="preserve"> </w:t>
      </w:r>
      <w:r>
        <w:rPr>
          <w:iCs/>
          <w:i/>
        </w:rPr>
        <w:t xml:space="preserve">A North Caucasian Etymological Dictionary</w:t>
      </w:r>
      <w:r>
        <w:t xml:space="preserve">. Asterisk Press.</w:t>
      </w:r>
    </w:p>
    <w:bookmarkEnd w:id="58"/>
    <w:bookmarkStart w:id="59" w:name="ref-smeets94b"/>
    <w:p>
      <w:pPr>
        <w:pStyle w:val="Bibliography"/>
      </w:pPr>
      <w:r>
        <w:t xml:space="preserve">Smeets, R., ed. 1994.</w:t>
      </w:r>
      <w:r>
        <w:t xml:space="preserve"> </w:t>
      </w:r>
      <w:r>
        <w:rPr>
          <w:iCs/>
          <w:i/>
        </w:rPr>
        <w:t xml:space="preserve">The Indigenous Languages of the Caucasus</w:t>
      </w:r>
      <w:r>
        <w:t xml:space="preserve">. Vol. 4. Caravan Books.</w:t>
      </w:r>
    </w:p>
    <w:bookmarkEnd w:id="59"/>
    <w:bookmarkStart w:id="60" w:name="ref-akiev77"/>
    <w:p>
      <w:pPr>
        <w:pStyle w:val="Bibliography"/>
      </w:pPr>
      <w:r>
        <w:t xml:space="preserve">Акиев, А. Ш. 1977.</w:t>
      </w:r>
      <w:r>
        <w:t xml:space="preserve"> </w:t>
      </w:r>
      <w:r>
        <w:t xml:space="preserve">“Историко-сравнительная фонетика даргинского и лакского языков: Система консонантизма.”</w:t>
      </w:r>
      <w:r>
        <w:t xml:space="preserve"> </w:t>
      </w:r>
      <w:r>
        <w:rPr>
          <w:iCs/>
          <w:i/>
        </w:rPr>
        <w:t xml:space="preserve">Дагучпедгиз</w:t>
      </w:r>
      <w:r>
        <w:t xml:space="preserve">.</w:t>
      </w:r>
    </w:p>
    <w:bookmarkEnd w:id="60"/>
    <w:bookmarkStart w:id="61" w:name="ref-aslanov74"/>
    <w:p>
      <w:pPr>
        <w:pStyle w:val="Bibliography"/>
      </w:pPr>
      <w:r>
        <w:t xml:space="preserve">Асланов, А. М. 1974.</w:t>
      </w:r>
      <w:r>
        <w:t xml:space="preserve"> </w:t>
      </w:r>
      <w:r>
        <w:t xml:space="preserve">“Иберийско-кавказские абруптивы в закатальско-кахских говорах азербайджанского языка.”</w:t>
      </w:r>
      <w:r>
        <w:t xml:space="preserve"> </w:t>
      </w:r>
      <w:r>
        <w:rPr>
          <w:iCs/>
          <w:i/>
        </w:rPr>
        <w:t xml:space="preserve">Ежегодник иберийско-кавказского языкознания</w:t>
      </w:r>
      <w:r>
        <w:t xml:space="preserve"> </w:t>
      </w:r>
      <w:r>
        <w:t xml:space="preserve">1: 224–28.</w:t>
      </w:r>
    </w:p>
    <w:bookmarkEnd w:id="61"/>
    <w:bookmarkStart w:id="62" w:name="ref-belyayev21"/>
    <w:p>
      <w:pPr>
        <w:pStyle w:val="Bibliography"/>
      </w:pPr>
      <w:r>
        <w:t xml:space="preserve">Беляев, О. И. n.d.</w:t>
      </w:r>
      <w:r>
        <w:t xml:space="preserve"> </w:t>
      </w:r>
      <w:r>
        <w:t xml:space="preserve">“Два типа фарингализации в ширинском даргинском: Предварительные наблюдения.”</w:t>
      </w:r>
      <w:r>
        <w:t xml:space="preserve"> </w:t>
      </w:r>
      <w:r>
        <w:t xml:space="preserve">In</w:t>
      </w:r>
      <w:r>
        <w:t xml:space="preserve"> </w:t>
      </w:r>
      <w:r>
        <w:rPr>
          <w:iCs/>
          <w:i/>
        </w:rPr>
        <w:t xml:space="preserve">ДУРХЪАСИ ХАЗНА</w:t>
      </w:r>
      <w:r>
        <w:t xml:space="preserve">, edited by Т. А. Майсак, Н. Р. Сумбатова, and Я. Г. Тестелец, 18–29.</w:t>
      </w:r>
    </w:p>
    <w:bookmarkEnd w:id="62"/>
    <w:bookmarkStart w:id="63" w:name="ref-bokarev60"/>
    <w:p>
      <w:pPr>
        <w:pStyle w:val="Bibliography"/>
      </w:pPr>
      <w:r>
        <w:t xml:space="preserve">Бокарев, Евгений Алексеевич. 1960.</w:t>
      </w:r>
      <w:r>
        <w:t xml:space="preserve"> </w:t>
      </w:r>
      <w:r>
        <w:rPr>
          <w:iCs/>
          <w:i/>
        </w:rPr>
        <w:t xml:space="preserve">Основные вопросы исторической фонетики дагестанских языков</w:t>
      </w:r>
      <w:r>
        <w:t xml:space="preserve">. Издательство восточной литературы.</w:t>
      </w:r>
    </w:p>
    <w:bookmarkEnd w:id="63"/>
    <w:bookmarkStart w:id="64" w:name="ref-bokarev81"/>
    <w:p>
      <w:pPr>
        <w:pStyle w:val="Bibliography"/>
      </w:pPr>
      <w:r>
        <w:t xml:space="preserve">———. 1981.</w:t>
      </w:r>
      <w:r>
        <w:t xml:space="preserve"> </w:t>
      </w:r>
      <w:r>
        <w:rPr>
          <w:iCs/>
          <w:i/>
        </w:rPr>
        <w:t xml:space="preserve">Сравнительно-историческая фонетика восточнокавказских языков</w:t>
      </w:r>
      <w:r>
        <w:t xml:space="preserve">. Наука.</w:t>
      </w:r>
    </w:p>
    <w:bookmarkEnd w:id="64"/>
    <w:bookmarkStart w:id="65" w:name="ref-gigineyshvili77"/>
    <w:p>
      <w:pPr>
        <w:pStyle w:val="Bibliography"/>
      </w:pPr>
      <w:r>
        <w:t xml:space="preserve">Гигинейшвили, Б. К. 1977.</w:t>
      </w:r>
      <w:r>
        <w:t xml:space="preserve"> </w:t>
      </w:r>
      <w:r>
        <w:t xml:space="preserve">“Сравнительная фонетика дагестанских языков.”</w:t>
      </w:r>
      <w:r>
        <w:t xml:space="preserve"> </w:t>
      </w:r>
      <w:r>
        <w:rPr>
          <w:iCs/>
          <w:i/>
        </w:rPr>
        <w:t xml:space="preserve">Тбилиси: Издательство Тбилисского университета</w:t>
      </w:r>
      <w:r>
        <w:t xml:space="preserve">.</w:t>
      </w:r>
    </w:p>
    <w:bookmarkEnd w:id="65"/>
    <w:bookmarkStart w:id="66" w:name="ref-gudava64"/>
    <w:p>
      <w:pPr>
        <w:pStyle w:val="Bibliography"/>
      </w:pPr>
      <w:r>
        <w:t xml:space="preserve">Гудава, Того Евстафьевич. 1964.</w:t>
      </w:r>
      <w:r>
        <w:t xml:space="preserve"> </w:t>
      </w:r>
      <w:r>
        <w:rPr>
          <w:iCs/>
          <w:i/>
        </w:rPr>
        <w:t xml:space="preserve">Консонантизм андийских языков: Историко-сравнительный анализ</w:t>
      </w:r>
      <w:r>
        <w:t xml:space="preserve">. Изд-во Академии наук Грузинской ССР.</w:t>
      </w:r>
    </w:p>
    <w:bookmarkEnd w:id="66"/>
    <w:bookmarkStart w:id="67" w:name="ref-dmitriyev40"/>
    <w:p>
      <w:pPr>
        <w:pStyle w:val="Bibliography"/>
      </w:pPr>
      <w:r>
        <w:t xml:space="preserve">Дмитриев, Н. К. 1940.</w:t>
      </w:r>
      <w:r>
        <w:t xml:space="preserve"> </w:t>
      </w:r>
      <w:r>
        <w:rPr>
          <w:iCs/>
          <w:i/>
        </w:rPr>
        <w:t xml:space="preserve">Грамматика кумыкского языка</w:t>
      </w:r>
      <w:r>
        <w:t xml:space="preserve">. АН СССР.</w:t>
      </w:r>
    </w:p>
    <w:bookmarkEnd w:id="67"/>
    <w:bookmarkStart w:id="68" w:name="ref-imnayshvili77"/>
    <w:p>
      <w:pPr>
        <w:pStyle w:val="Bibliography"/>
      </w:pPr>
      <w:r>
        <w:t xml:space="preserve">Имнайшвили, Д. С. 1977.</w:t>
      </w:r>
      <w:r>
        <w:t xml:space="preserve"> </w:t>
      </w:r>
      <w:r>
        <w:rPr>
          <w:iCs/>
          <w:i/>
        </w:rPr>
        <w:t xml:space="preserve">Историко-сравнительный анализ фонетики нахских языков</w:t>
      </w:r>
      <w:r>
        <w:t xml:space="preserve">. Мецниереба.</w:t>
      </w:r>
    </w:p>
    <w:bookmarkEnd w:id="68"/>
    <w:bookmarkStart w:id="69" w:name="ref-kibrik82"/>
    <w:p>
      <w:pPr>
        <w:pStyle w:val="Bibliography"/>
      </w:pPr>
      <w:r>
        <w:t xml:space="preserve">Кибрик, Бергельсон, А. Е., КК Богатырев, ОЮ Богуславская, Анна А Зализняк, СВ and Кодзасов, ИА Муравьева, ВА Плунгян, and ЕВ Рахилина. 1982.</w:t>
      </w:r>
      <w:r>
        <w:t xml:space="preserve"> </w:t>
      </w:r>
      <w:r>
        <w:t xml:space="preserve">“Табасаранские этюды.”</w:t>
      </w:r>
    </w:p>
    <w:bookmarkEnd w:id="69"/>
    <w:bookmarkStart w:id="70" w:name="ref-talibov07"/>
    <w:p>
      <w:pPr>
        <w:pStyle w:val="Bibliography"/>
      </w:pPr>
      <w:r>
        <w:t xml:space="preserve">Талибов, Б Б. 2007.</w:t>
      </w:r>
      <w:r>
        <w:t xml:space="preserve"> </w:t>
      </w:r>
      <w:r>
        <w:rPr>
          <w:iCs/>
          <w:i/>
        </w:rPr>
        <w:t xml:space="preserve">Будухский язык</w:t>
      </w:r>
      <w:r>
        <w:t xml:space="preserve">. Academia.</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54" Target="http://phoible.org/" TargetMode="External" /></Relationships>
</file>

<file path=word/_rels/footnotes.xml.rels><?xml version="1.0" encoding="UTF-8"?>
<Relationships xmlns="http://schemas.openxmlformats.org/package/2006/relationships"><Relationship Type="http://schemas.openxmlformats.org/officeDocument/2006/relationships/hyperlink" Id="rId54" Target="http://phoib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Phonology of East Caucasian languages</dc:title>
  <dc:creator>G. Moroz</dc:creator>
  <cp:keywords/>
  <dcterms:created xsi:type="dcterms:W3CDTF">2021-10-24T19:14:21Z</dcterms:created>
  <dcterms:modified xsi:type="dcterms:W3CDTF">2021-10-24T19:14:21Z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editor_options">
    <vt:lpwstr/>
  </property>
  <property fmtid="{D5CDD505-2E9C-101B-9397-08002B2CF9AE}" pid="5" name="output">
    <vt:lpwstr/>
  </property>
</Properties>
</file>