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42"/>
          <w:szCs w:val="42"/>
        </w:rPr>
        <w:t>КОНСТРУКТИВНЫЕ ОСОБЕННОСТИ ЭП4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общепромышленное</w:t>
      </w:r>
      <w:r w:rsidR="00797D33">
        <w:rPr>
          <w:rFonts w:ascii="Arial" w:eastAsia="Times New Roman" w:hAnsi="Arial" w:cs="Arial"/>
          <w:sz w:val="30"/>
          <w:szCs w:val="30"/>
        </w:rPr>
        <w:t>,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взрывозащищенное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="00797D33">
        <w:rPr>
          <w:rFonts w:ascii="Arial" w:eastAsia="Times New Roman" w:hAnsi="Arial" w:cs="Arial"/>
          <w:sz w:val="30"/>
          <w:szCs w:val="30"/>
        </w:rPr>
        <w:t xml:space="preserve">и атомное </w:t>
      </w:r>
      <w:r>
        <w:rPr>
          <w:rFonts w:ascii="Arial" w:eastAsia="Times New Roman" w:hAnsi="Arial"/>
          <w:sz w:val="30"/>
          <w:szCs w:val="30"/>
        </w:rPr>
        <w:t>исполнени</w:t>
      </w:r>
      <w:r w:rsidR="00797D33">
        <w:rPr>
          <w:rFonts w:ascii="Arial" w:eastAsia="Times New Roman" w:hAnsi="Arial"/>
          <w:sz w:val="30"/>
          <w:szCs w:val="30"/>
        </w:rPr>
        <w:t>я</w:t>
      </w:r>
      <w:r>
        <w:rPr>
          <w:rFonts w:ascii="Arial" w:eastAsia="Times New Roman" w:hAnsi="Arial" w:cs="Arial"/>
          <w:sz w:val="30"/>
          <w:szCs w:val="30"/>
        </w:rPr>
        <w:t>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скорость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вращения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выходного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вала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от</w:t>
      </w:r>
      <w:r>
        <w:rPr>
          <w:rFonts w:ascii="Arial" w:eastAsia="Times New Roman" w:hAnsi="Arial" w:cs="Arial"/>
          <w:sz w:val="30"/>
          <w:szCs w:val="30"/>
        </w:rPr>
        <w:t xml:space="preserve"> 4 </w:t>
      </w:r>
      <w:r>
        <w:rPr>
          <w:rFonts w:ascii="Arial" w:eastAsia="Times New Roman" w:hAnsi="Arial"/>
          <w:sz w:val="30"/>
          <w:szCs w:val="30"/>
        </w:rPr>
        <w:t>до</w:t>
      </w:r>
      <w:r>
        <w:rPr>
          <w:rFonts w:ascii="Arial" w:eastAsia="Times New Roman" w:hAnsi="Arial" w:cs="Arial"/>
          <w:sz w:val="30"/>
          <w:szCs w:val="30"/>
        </w:rPr>
        <w:t xml:space="preserve"> 180 </w:t>
      </w:r>
      <w:r>
        <w:rPr>
          <w:rFonts w:ascii="Arial" w:eastAsia="Times New Roman" w:hAnsi="Arial"/>
          <w:sz w:val="30"/>
          <w:szCs w:val="30"/>
        </w:rPr>
        <w:t>об</w:t>
      </w:r>
      <w:r>
        <w:rPr>
          <w:rFonts w:ascii="Arial" w:eastAsia="Times New Roman" w:hAnsi="Arial" w:cs="Arial"/>
          <w:sz w:val="30"/>
          <w:szCs w:val="30"/>
        </w:rPr>
        <w:t>/</w:t>
      </w:r>
      <w:r>
        <w:rPr>
          <w:rFonts w:ascii="Arial" w:eastAsia="Times New Roman" w:hAnsi="Arial"/>
          <w:sz w:val="30"/>
          <w:szCs w:val="30"/>
        </w:rPr>
        <w:t>мин</w:t>
      </w:r>
      <w:r>
        <w:rPr>
          <w:rFonts w:ascii="Arial" w:eastAsia="Times New Roman" w:hAnsi="Arial" w:cs="Arial"/>
          <w:sz w:val="30"/>
          <w:szCs w:val="30"/>
        </w:rPr>
        <w:t>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высокой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степенью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защиты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от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пыли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и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влаги</w:t>
      </w:r>
      <w:r>
        <w:rPr>
          <w:rFonts w:ascii="Arial" w:eastAsia="Times New Roman" w:hAnsi="Arial" w:cs="Arial"/>
          <w:sz w:val="30"/>
          <w:szCs w:val="30"/>
        </w:rPr>
        <w:t xml:space="preserve">: </w:t>
      </w:r>
      <w:r>
        <w:rPr>
          <w:rFonts w:ascii="Arial" w:eastAsia="Times New Roman" w:hAnsi="Arial" w:cs="Arial"/>
          <w:sz w:val="30"/>
          <w:szCs w:val="30"/>
          <w:lang w:val="en-US"/>
        </w:rPr>
        <w:t>I</w:t>
      </w:r>
      <w:r>
        <w:rPr>
          <w:rFonts w:ascii="Arial" w:eastAsia="Times New Roman" w:hAnsi="Arial"/>
          <w:sz w:val="30"/>
          <w:szCs w:val="30"/>
        </w:rPr>
        <w:t>Р</w:t>
      </w:r>
      <w:r>
        <w:rPr>
          <w:rFonts w:ascii="Arial" w:eastAsia="Times New Roman" w:hAnsi="Arial" w:cs="Arial"/>
          <w:sz w:val="30"/>
          <w:szCs w:val="30"/>
        </w:rPr>
        <w:t>67, (</w:t>
      </w:r>
      <w:proofErr w:type="spellStart"/>
      <w:r>
        <w:rPr>
          <w:rFonts w:ascii="Arial" w:eastAsia="Times New Roman" w:hAnsi="Arial"/>
          <w:sz w:val="30"/>
          <w:szCs w:val="30"/>
        </w:rPr>
        <w:t>опционно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en-US"/>
        </w:rPr>
        <w:t>I</w:t>
      </w:r>
      <w:r>
        <w:rPr>
          <w:rFonts w:ascii="Arial" w:eastAsia="Times New Roman" w:hAnsi="Arial"/>
          <w:sz w:val="30"/>
          <w:szCs w:val="30"/>
        </w:rPr>
        <w:t>Р</w:t>
      </w:r>
      <w:r>
        <w:rPr>
          <w:rFonts w:ascii="Arial" w:eastAsia="Times New Roman" w:hAnsi="Arial" w:cs="Arial"/>
          <w:sz w:val="30"/>
          <w:szCs w:val="30"/>
        </w:rPr>
        <w:t>68);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могут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эксплуатироваться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температурном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диапазоне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окружающего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воздуха от</w:t>
      </w:r>
      <w:r w:rsidRPr="0081357B">
        <w:rPr>
          <w:rFonts w:ascii="Arial" w:eastAsia="Times New Roman" w:hAnsi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</w:rPr>
        <w:t xml:space="preserve">-60 </w:t>
      </w:r>
      <w:r>
        <w:rPr>
          <w:rFonts w:ascii="Arial" w:eastAsia="Times New Roman" w:hAnsi="Arial"/>
          <w:sz w:val="30"/>
          <w:szCs w:val="30"/>
        </w:rPr>
        <w:t>°С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до</w:t>
      </w:r>
      <w:r>
        <w:rPr>
          <w:rFonts w:ascii="Arial" w:eastAsia="Times New Roman" w:hAnsi="Arial" w:cs="Arial"/>
          <w:sz w:val="30"/>
          <w:szCs w:val="30"/>
        </w:rPr>
        <w:t xml:space="preserve">   +60 </w:t>
      </w:r>
      <w:r>
        <w:rPr>
          <w:rFonts w:ascii="Arial" w:eastAsia="Times New Roman" w:hAnsi="Arial"/>
          <w:sz w:val="30"/>
          <w:szCs w:val="30"/>
        </w:rPr>
        <w:t>°С</w:t>
      </w:r>
      <w:r>
        <w:rPr>
          <w:rFonts w:ascii="Arial" w:eastAsia="Times New Roman" w:hAnsi="Arial" w:cs="Arial"/>
          <w:sz w:val="30"/>
          <w:szCs w:val="30"/>
        </w:rPr>
        <w:t>.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b/>
          <w:bCs/>
          <w:sz w:val="30"/>
          <w:szCs w:val="30"/>
        </w:rPr>
        <w:t>Величины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развиваемых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крутящих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моментов</w:t>
      </w:r>
      <w:r>
        <w:rPr>
          <w:rFonts w:ascii="Arial" w:eastAsia="Times New Roman" w:hAnsi="Arial" w:cs="Arial"/>
          <w:b/>
          <w:bCs/>
          <w:sz w:val="30"/>
          <w:szCs w:val="30"/>
        </w:rPr>
        <w:t>: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от</w:t>
      </w:r>
      <w:r>
        <w:rPr>
          <w:rFonts w:ascii="Arial" w:eastAsia="Times New Roman" w:hAnsi="Arial" w:cs="Arial"/>
          <w:sz w:val="30"/>
          <w:szCs w:val="30"/>
        </w:rPr>
        <w:t xml:space="preserve"> 60 </w:t>
      </w:r>
      <w:r>
        <w:rPr>
          <w:rFonts w:ascii="Arial" w:eastAsia="Times New Roman" w:hAnsi="Arial"/>
          <w:sz w:val="30"/>
          <w:szCs w:val="30"/>
        </w:rPr>
        <w:t>до</w:t>
      </w:r>
      <w:r>
        <w:rPr>
          <w:rFonts w:ascii="Arial" w:eastAsia="Times New Roman" w:hAnsi="Arial" w:cs="Arial"/>
          <w:sz w:val="30"/>
          <w:szCs w:val="30"/>
        </w:rPr>
        <w:t xml:space="preserve"> 24 000 </w:t>
      </w:r>
      <w:r>
        <w:rPr>
          <w:rFonts w:ascii="Arial" w:eastAsia="Times New Roman" w:hAnsi="Arial"/>
          <w:sz w:val="30"/>
          <w:szCs w:val="30"/>
        </w:rPr>
        <w:t>Нм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для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многооборотной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арматуры</w:t>
      </w:r>
      <w:r>
        <w:rPr>
          <w:rFonts w:ascii="Arial" w:eastAsia="Times New Roman" w:hAnsi="Arial" w:cs="Arial"/>
          <w:sz w:val="30"/>
          <w:szCs w:val="30"/>
        </w:rPr>
        <w:t>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до</w:t>
      </w:r>
      <w:r>
        <w:rPr>
          <w:rFonts w:ascii="Arial" w:eastAsia="Times New Roman" w:hAnsi="Arial" w:cs="Arial"/>
          <w:sz w:val="30"/>
          <w:szCs w:val="30"/>
        </w:rPr>
        <w:t xml:space="preserve"> 40 000 </w:t>
      </w:r>
      <w:r>
        <w:rPr>
          <w:rFonts w:ascii="Arial" w:eastAsia="Times New Roman" w:hAnsi="Arial"/>
          <w:sz w:val="30"/>
          <w:szCs w:val="30"/>
        </w:rPr>
        <w:t>Нм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дополнительным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редуктором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для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/>
          <w:sz w:val="30"/>
          <w:szCs w:val="30"/>
        </w:rPr>
        <w:t>неполнооборотной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арматуры</w:t>
      </w:r>
      <w:r>
        <w:rPr>
          <w:rFonts w:ascii="Arial" w:eastAsia="Times New Roman" w:hAnsi="Arial" w:cs="Arial"/>
          <w:sz w:val="30"/>
          <w:szCs w:val="30"/>
        </w:rPr>
        <w:t>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до</w:t>
      </w:r>
      <w:r>
        <w:rPr>
          <w:rFonts w:ascii="Arial" w:eastAsia="Times New Roman" w:hAnsi="Arial" w:cs="Arial"/>
          <w:sz w:val="30"/>
          <w:szCs w:val="30"/>
        </w:rPr>
        <w:t xml:space="preserve"> 40 000 </w:t>
      </w:r>
      <w:r>
        <w:rPr>
          <w:rFonts w:ascii="Arial" w:eastAsia="Times New Roman" w:hAnsi="Arial"/>
          <w:sz w:val="30"/>
          <w:szCs w:val="30"/>
        </w:rPr>
        <w:t>Н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комплектации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/>
          <w:sz w:val="30"/>
          <w:szCs w:val="30"/>
        </w:rPr>
        <w:t>прямоходными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модулями</w:t>
      </w:r>
      <w:r>
        <w:rPr>
          <w:rFonts w:ascii="Arial" w:eastAsia="Times New Roman" w:hAnsi="Arial" w:cs="Arial"/>
          <w:sz w:val="30"/>
          <w:szCs w:val="30"/>
        </w:rPr>
        <w:t xml:space="preserve"> (</w:t>
      </w:r>
      <w:r>
        <w:rPr>
          <w:rFonts w:ascii="Arial" w:eastAsia="Times New Roman" w:hAnsi="Arial"/>
          <w:sz w:val="30"/>
          <w:szCs w:val="30"/>
        </w:rPr>
        <w:t>для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запорно</w:t>
      </w:r>
      <w:r>
        <w:rPr>
          <w:rFonts w:ascii="Arial" w:eastAsia="Times New Roman" w:hAnsi="Arial" w:cs="Arial"/>
          <w:sz w:val="30"/>
          <w:szCs w:val="30"/>
        </w:rPr>
        <w:t>-</w:t>
      </w:r>
      <w:r>
        <w:rPr>
          <w:rFonts w:ascii="Arial" w:eastAsia="Times New Roman" w:hAnsi="Arial"/>
          <w:sz w:val="30"/>
          <w:szCs w:val="30"/>
        </w:rPr>
        <w:t>регулирующих клапанов</w:t>
      </w:r>
      <w:r>
        <w:rPr>
          <w:rFonts w:ascii="Arial" w:eastAsia="Times New Roman" w:hAnsi="Arial" w:cs="Arial"/>
          <w:sz w:val="30"/>
          <w:szCs w:val="30"/>
        </w:rPr>
        <w:t>).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b/>
          <w:bCs/>
          <w:sz w:val="30"/>
          <w:szCs w:val="30"/>
        </w:rPr>
        <w:t>Режим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управления</w:t>
      </w:r>
      <w:r>
        <w:rPr>
          <w:rFonts w:ascii="Arial" w:eastAsia="Times New Roman" w:hAnsi="Arial" w:cs="Arial"/>
          <w:b/>
          <w:bCs/>
          <w:sz w:val="30"/>
          <w:szCs w:val="30"/>
        </w:rPr>
        <w:t>: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запорный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режим</w:t>
      </w:r>
      <w:r>
        <w:rPr>
          <w:rFonts w:ascii="Arial" w:eastAsia="Times New Roman" w:hAnsi="Arial" w:cs="Arial"/>
          <w:sz w:val="30"/>
          <w:szCs w:val="30"/>
        </w:rPr>
        <w:t>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запорно</w:t>
      </w:r>
      <w:r>
        <w:rPr>
          <w:rFonts w:ascii="Arial" w:eastAsia="Times New Roman" w:hAnsi="Arial" w:cs="Arial"/>
          <w:sz w:val="30"/>
          <w:szCs w:val="30"/>
        </w:rPr>
        <w:t>-</w:t>
      </w:r>
      <w:r>
        <w:rPr>
          <w:rFonts w:ascii="Arial" w:eastAsia="Times New Roman" w:hAnsi="Arial"/>
          <w:sz w:val="30"/>
          <w:szCs w:val="30"/>
        </w:rPr>
        <w:t>регулирующий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режим</w:t>
      </w:r>
      <w:r>
        <w:rPr>
          <w:rFonts w:ascii="Arial" w:eastAsia="Times New Roman" w:hAnsi="Arial" w:cs="Arial"/>
          <w:sz w:val="30"/>
          <w:szCs w:val="30"/>
        </w:rPr>
        <w:t>.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b/>
          <w:bCs/>
          <w:sz w:val="30"/>
          <w:szCs w:val="30"/>
        </w:rPr>
        <w:t>Комплектация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широким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спектром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современных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русифицированных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блоков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управления</w:t>
      </w:r>
      <w:r>
        <w:rPr>
          <w:rFonts w:ascii="Arial" w:eastAsia="Times New Roman" w:hAnsi="Arial" w:cs="Arial"/>
          <w:b/>
          <w:bCs/>
          <w:sz w:val="30"/>
          <w:szCs w:val="30"/>
        </w:rPr>
        <w:t>: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электронным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интеллектуальным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модулем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управления</w:t>
      </w:r>
      <w:r>
        <w:rPr>
          <w:rFonts w:ascii="Arial" w:eastAsia="Times New Roman" w:hAnsi="Arial" w:cs="Arial"/>
          <w:sz w:val="30"/>
          <w:szCs w:val="30"/>
        </w:rPr>
        <w:t xml:space="preserve"> (</w:t>
      </w:r>
      <w:r>
        <w:rPr>
          <w:rFonts w:ascii="Arial" w:eastAsia="Times New Roman" w:hAnsi="Arial"/>
          <w:sz w:val="30"/>
          <w:szCs w:val="30"/>
        </w:rPr>
        <w:t>ЭИМУ</w:t>
      </w:r>
      <w:r>
        <w:rPr>
          <w:rFonts w:ascii="Arial" w:eastAsia="Times New Roman" w:hAnsi="Arial" w:cs="Arial"/>
          <w:sz w:val="30"/>
          <w:szCs w:val="30"/>
        </w:rPr>
        <w:t xml:space="preserve">) </w:t>
      </w: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серия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Э</w:t>
      </w:r>
      <w:r>
        <w:rPr>
          <w:rFonts w:ascii="Arial" w:eastAsia="Times New Roman" w:hAnsi="Arial" w:cs="Arial"/>
          <w:sz w:val="30"/>
          <w:szCs w:val="30"/>
        </w:rPr>
        <w:t>1;</w:t>
      </w:r>
    </w:p>
    <w:p w:rsidR="0081357B" w:rsidRDefault="0081357B" w:rsidP="00813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электронным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блоком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концевых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выключателей</w:t>
      </w:r>
      <w:r>
        <w:rPr>
          <w:rFonts w:ascii="Arial" w:eastAsia="Times New Roman" w:hAnsi="Arial" w:cs="Arial"/>
          <w:sz w:val="30"/>
          <w:szCs w:val="30"/>
        </w:rPr>
        <w:t xml:space="preserve"> (</w:t>
      </w:r>
      <w:r>
        <w:rPr>
          <w:rFonts w:ascii="Arial" w:eastAsia="Times New Roman" w:hAnsi="Arial"/>
          <w:sz w:val="30"/>
          <w:szCs w:val="30"/>
        </w:rPr>
        <w:t>ЭБКВ</w:t>
      </w:r>
      <w:r>
        <w:rPr>
          <w:rFonts w:ascii="Arial" w:eastAsia="Times New Roman" w:hAnsi="Arial" w:cs="Arial"/>
          <w:sz w:val="30"/>
          <w:szCs w:val="30"/>
        </w:rPr>
        <w:t xml:space="preserve">) </w:t>
      </w: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серия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Э</w:t>
      </w:r>
      <w:r>
        <w:rPr>
          <w:rFonts w:ascii="Arial" w:eastAsia="Times New Roman" w:hAnsi="Arial" w:cs="Arial"/>
          <w:sz w:val="30"/>
          <w:szCs w:val="30"/>
        </w:rPr>
        <w:t>2;</w:t>
      </w:r>
    </w:p>
    <w:p w:rsidR="0081357B" w:rsidRPr="00797D33" w:rsidRDefault="0081357B" w:rsidP="0081357B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механическим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блоком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концевых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выключателей</w:t>
      </w:r>
      <w:r>
        <w:rPr>
          <w:rFonts w:ascii="Arial" w:eastAsia="Times New Roman" w:hAnsi="Arial" w:cs="Arial"/>
          <w:sz w:val="30"/>
          <w:szCs w:val="30"/>
        </w:rPr>
        <w:t xml:space="preserve"> (</w:t>
      </w:r>
      <w:r>
        <w:rPr>
          <w:rFonts w:ascii="Arial" w:eastAsia="Times New Roman" w:hAnsi="Arial"/>
          <w:sz w:val="30"/>
          <w:szCs w:val="30"/>
        </w:rPr>
        <w:t>МБКВ</w:t>
      </w:r>
      <w:r>
        <w:rPr>
          <w:rFonts w:ascii="Arial" w:eastAsia="Times New Roman" w:hAnsi="Arial" w:cs="Arial"/>
          <w:sz w:val="30"/>
          <w:szCs w:val="30"/>
        </w:rPr>
        <w:t xml:space="preserve">) </w:t>
      </w:r>
      <w:r>
        <w:rPr>
          <w:rFonts w:ascii="Arial" w:eastAsia="Times New Roman" w:hAnsi="Arial"/>
          <w:sz w:val="30"/>
          <w:szCs w:val="30"/>
        </w:rPr>
        <w:t>—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серия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/>
          <w:sz w:val="30"/>
          <w:szCs w:val="30"/>
        </w:rPr>
        <w:t>М</w:t>
      </w:r>
      <w:r>
        <w:rPr>
          <w:rFonts w:ascii="Arial" w:eastAsia="Times New Roman" w:hAnsi="Arial" w:cs="Arial"/>
          <w:sz w:val="30"/>
          <w:szCs w:val="30"/>
        </w:rPr>
        <w:t xml:space="preserve">1. </w:t>
      </w:r>
    </w:p>
    <w:p w:rsidR="00D84013" w:rsidRDefault="0081357B" w:rsidP="0081357B">
      <w:r>
        <w:rPr>
          <w:rFonts w:ascii="Arial" w:eastAsia="Times New Roman" w:hAnsi="Arial"/>
          <w:b/>
          <w:bCs/>
          <w:sz w:val="30"/>
          <w:szCs w:val="30"/>
        </w:rPr>
        <w:t>Возможность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использования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ЭП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4 </w:t>
      </w:r>
      <w:r>
        <w:rPr>
          <w:rFonts w:ascii="Arial" w:eastAsia="Times New Roman" w:hAnsi="Arial"/>
          <w:b/>
          <w:bCs/>
          <w:sz w:val="30"/>
          <w:szCs w:val="30"/>
        </w:rPr>
        <w:t>как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для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отечественной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, </w:t>
      </w:r>
      <w:r>
        <w:rPr>
          <w:rFonts w:ascii="Arial" w:eastAsia="Times New Roman" w:hAnsi="Arial"/>
          <w:b/>
          <w:bCs/>
          <w:sz w:val="30"/>
          <w:szCs w:val="30"/>
        </w:rPr>
        <w:t>так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и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для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импортной</w:t>
      </w:r>
      <w:r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sz w:val="30"/>
          <w:szCs w:val="30"/>
        </w:rPr>
        <w:t>арматуры</w:t>
      </w:r>
      <w:r>
        <w:rPr>
          <w:rFonts w:ascii="Arial" w:eastAsia="Times New Roman" w:hAnsi="Arial" w:cs="Arial"/>
          <w:b/>
          <w:bCs/>
          <w:sz w:val="30"/>
          <w:szCs w:val="30"/>
        </w:rPr>
        <w:t>.</w:t>
      </w:r>
    </w:p>
    <w:sectPr w:rsidR="00D84013" w:rsidSect="00D84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81357B"/>
    <w:rsid w:val="00193A45"/>
    <w:rsid w:val="00470D3B"/>
    <w:rsid w:val="005D7060"/>
    <w:rsid w:val="006640C5"/>
    <w:rsid w:val="00797D33"/>
    <w:rsid w:val="0081357B"/>
    <w:rsid w:val="009129A0"/>
    <w:rsid w:val="009A05A2"/>
    <w:rsid w:val="00A23EF5"/>
    <w:rsid w:val="00C91714"/>
    <w:rsid w:val="00D8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Седых</dc:creator>
  <cp:keywords/>
  <dc:description/>
  <cp:lastModifiedBy>Седых</cp:lastModifiedBy>
  <cp:revision>5</cp:revision>
  <dcterms:created xsi:type="dcterms:W3CDTF">2017-02-14T12:54:00Z</dcterms:created>
  <dcterms:modified xsi:type="dcterms:W3CDTF">2017-02-21T05:03:00Z</dcterms:modified>
</cp:coreProperties>
</file>