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4552" w14:textId="77777777" w:rsidR="002767E3" w:rsidRPr="00FD2605" w:rsidRDefault="002767E3" w:rsidP="008C7DB6">
      <w:pPr>
        <w:ind w:right="227"/>
        <w:rPr>
          <w:rFonts w:ascii="Verdana" w:hAnsi="Verdana"/>
          <w:b/>
          <w:bCs/>
        </w:rPr>
      </w:pPr>
    </w:p>
    <w:p w14:paraId="313DDFA5" w14:textId="05437918" w:rsidR="00063898" w:rsidRPr="00FD2605" w:rsidRDefault="1DFFC151" w:rsidP="008C7DB6">
      <w:pPr>
        <w:ind w:right="227"/>
        <w:rPr>
          <w:rFonts w:ascii="Verdana" w:hAnsi="Verdana"/>
          <w:b/>
          <w:bCs/>
        </w:rPr>
      </w:pPr>
      <w:r w:rsidRPr="00FD2605">
        <w:rPr>
          <w:rFonts w:ascii="Verdana" w:hAnsi="Verdana"/>
          <w:b/>
          <w:bCs/>
        </w:rPr>
        <w:t>RHAD L</w:t>
      </w:r>
      <w:r w:rsidR="658F090F" w:rsidRPr="00FD2605">
        <w:rPr>
          <w:rFonts w:ascii="Verdana" w:hAnsi="Verdana"/>
          <w:b/>
          <w:bCs/>
        </w:rPr>
        <w:t>isa</w:t>
      </w:r>
      <w:r w:rsidR="00AD4DC9" w:rsidRPr="00FD2605">
        <w:rPr>
          <w:rFonts w:ascii="Verdana" w:hAnsi="Verdana"/>
          <w:b/>
          <w:bCs/>
        </w:rPr>
        <w:t xml:space="preserve"> 2</w:t>
      </w:r>
      <w:r w:rsidRPr="00FD2605">
        <w:rPr>
          <w:rFonts w:ascii="Verdana" w:hAnsi="Verdana"/>
          <w:b/>
          <w:bCs/>
        </w:rPr>
        <w:t xml:space="preserve"> -</w:t>
      </w:r>
      <w:r w:rsidR="539BD4D4" w:rsidRPr="00FD2605">
        <w:rPr>
          <w:rFonts w:ascii="Verdana" w:hAnsi="Verdana"/>
          <w:b/>
          <w:bCs/>
        </w:rPr>
        <w:t xml:space="preserve"> </w:t>
      </w:r>
      <w:r w:rsidRPr="00FD2605">
        <w:rPr>
          <w:rFonts w:ascii="Verdana" w:hAnsi="Verdana"/>
          <w:b/>
          <w:bCs/>
        </w:rPr>
        <w:t>Hindamiskriteeriumid ja hindamis</w:t>
      </w:r>
      <w:r w:rsidR="1CB756E4" w:rsidRPr="00FD2605">
        <w:rPr>
          <w:rFonts w:ascii="Verdana" w:hAnsi="Verdana"/>
          <w:b/>
          <w:bCs/>
        </w:rPr>
        <w:t>metoodika</w:t>
      </w:r>
    </w:p>
    <w:p w14:paraId="67CA4FA2" w14:textId="77777777" w:rsidR="00063898" w:rsidRPr="00FD2605" w:rsidRDefault="00063898" w:rsidP="00063898">
      <w:pPr>
        <w:ind w:left="360" w:right="227" w:hanging="360"/>
        <w:rPr>
          <w:rFonts w:ascii="Verdana" w:hAnsi="Verdana"/>
          <w:b/>
        </w:rPr>
      </w:pPr>
    </w:p>
    <w:p w14:paraId="3381C1E9" w14:textId="79EBC223" w:rsidR="003A2D8E" w:rsidRPr="00FD2605" w:rsidRDefault="003A2D8E" w:rsidP="00381E1E">
      <w:pPr>
        <w:pStyle w:val="ListParagraph"/>
        <w:numPr>
          <w:ilvl w:val="0"/>
          <w:numId w:val="8"/>
        </w:numPr>
        <w:ind w:right="227"/>
        <w:rPr>
          <w:rFonts w:ascii="Verdana" w:hAnsi="Verdana"/>
        </w:rPr>
      </w:pPr>
      <w:r w:rsidRPr="00FD2605">
        <w:rPr>
          <w:rFonts w:ascii="Verdana" w:hAnsi="Verdana"/>
        </w:rPr>
        <w:t>Hankija sõlmib raamlepingu majanduslikult soodsaima pakkumuse alusel, võttes arvesse parimat võimalikku hinna ja kvaliteedi suhet. </w:t>
      </w:r>
    </w:p>
    <w:p w14:paraId="13F8C743" w14:textId="604E32C1" w:rsidR="003A2D8E" w:rsidRPr="00FD2605" w:rsidRDefault="003A2D8E" w:rsidP="00381E1E">
      <w:pPr>
        <w:pStyle w:val="ListParagraph"/>
        <w:numPr>
          <w:ilvl w:val="0"/>
          <w:numId w:val="8"/>
        </w:numPr>
        <w:ind w:right="227"/>
        <w:rPr>
          <w:rFonts w:ascii="Verdana" w:hAnsi="Verdana"/>
        </w:rPr>
      </w:pPr>
      <w:r w:rsidRPr="00FD2605">
        <w:rPr>
          <w:rFonts w:ascii="Verdana" w:hAnsi="Verdana"/>
        </w:rPr>
        <w:t>Edukaks tunnistatakse enim punkte saanud pakkumus. Maksimaalne punktide summa on 100 punkti. </w:t>
      </w:r>
    </w:p>
    <w:p w14:paraId="4A0110FC" w14:textId="712123FA" w:rsidR="003A2D8E" w:rsidRPr="00FD2605" w:rsidRDefault="003A2D8E" w:rsidP="00381E1E">
      <w:pPr>
        <w:pStyle w:val="ListParagraph"/>
        <w:numPr>
          <w:ilvl w:val="0"/>
          <w:numId w:val="8"/>
        </w:numPr>
        <w:ind w:right="227"/>
        <w:rPr>
          <w:rFonts w:ascii="Verdana" w:hAnsi="Verdana"/>
        </w:rPr>
      </w:pPr>
      <w:r w:rsidRPr="00FD2605">
        <w:rPr>
          <w:rFonts w:ascii="Verdana" w:hAnsi="Verdana"/>
        </w:rPr>
        <w:t>Võrdsete pakkumuste korral tunnistatakse edukaks pakkumus, mis sai hindamiskriteeriumi „</w:t>
      </w:r>
      <w:r w:rsidR="00C64B2B" w:rsidRPr="00FD2605">
        <w:rPr>
          <w:rFonts w:ascii="Verdana" w:hAnsi="Verdana"/>
        </w:rPr>
        <w:t>Proovitöö</w:t>
      </w:r>
      <w:r w:rsidRPr="00FD2605">
        <w:rPr>
          <w:rFonts w:ascii="Verdana" w:hAnsi="Verdana"/>
        </w:rPr>
        <w:t>“ osas rohkem punkte. </w:t>
      </w:r>
    </w:p>
    <w:p w14:paraId="25F55D81" w14:textId="55655201" w:rsidR="003A2D8E" w:rsidRPr="00FD2605" w:rsidRDefault="003A2D8E" w:rsidP="00381E1E">
      <w:pPr>
        <w:pStyle w:val="ListParagraph"/>
        <w:numPr>
          <w:ilvl w:val="0"/>
          <w:numId w:val="8"/>
        </w:numPr>
        <w:ind w:right="227"/>
        <w:rPr>
          <w:rFonts w:ascii="Verdana" w:hAnsi="Verdana"/>
        </w:rPr>
      </w:pPr>
      <w:r w:rsidRPr="00FD2605">
        <w:rPr>
          <w:rFonts w:ascii="Verdana" w:hAnsi="Verdana"/>
        </w:rPr>
        <w:t>Juhul, kui ka pärast seda on punktide arv võrdne, toimub liisuheitmine. Liisuheitmise kord edastatakse osapooltele olukorra tekkimisel. </w:t>
      </w:r>
    </w:p>
    <w:p w14:paraId="32F219CB" w14:textId="1A370322" w:rsidR="00FA1C67" w:rsidRPr="00FD2605" w:rsidRDefault="003A2D8E" w:rsidP="00381E1E">
      <w:pPr>
        <w:pStyle w:val="ListParagraph"/>
        <w:numPr>
          <w:ilvl w:val="0"/>
          <w:numId w:val="8"/>
        </w:numPr>
        <w:spacing w:after="120"/>
        <w:ind w:right="227"/>
        <w:rPr>
          <w:rFonts w:ascii="Verdana" w:hAnsi="Verdana"/>
        </w:rPr>
      </w:pPr>
      <w:r w:rsidRPr="00FD2605">
        <w:rPr>
          <w:rFonts w:ascii="Verdana" w:hAnsi="Verdana"/>
        </w:rPr>
        <w:t>Pakkumuste hindamiskriteeriumid ja osakaalud on järgmised: </w:t>
      </w:r>
    </w:p>
    <w:tbl>
      <w:tblPr>
        <w:tblStyle w:val="TableGrid"/>
        <w:tblW w:w="0" w:type="auto"/>
        <w:tblBorders>
          <w:bottom w:val="sing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7938"/>
        <w:gridCol w:w="993"/>
      </w:tblGrid>
      <w:tr w:rsidR="007C4D35" w:rsidRPr="00FD2605" w14:paraId="29AF546E" w14:textId="77777777" w:rsidTr="007E1D0D">
        <w:trPr>
          <w:trHeight w:val="300"/>
        </w:trPr>
        <w:tc>
          <w:tcPr>
            <w:tcW w:w="7938" w:type="dxa"/>
            <w:shd w:val="clear" w:color="auto" w:fill="D5E4FC"/>
            <w:tcMar>
              <w:top w:w="105" w:type="dxa"/>
              <w:left w:w="90" w:type="dxa"/>
              <w:bottom w:w="105" w:type="dxa"/>
              <w:right w:w="90" w:type="dxa"/>
            </w:tcMar>
          </w:tcPr>
          <w:p w14:paraId="3FA16CB7" w14:textId="23C2225C" w:rsidR="007C4D35" w:rsidRPr="00FD2605" w:rsidRDefault="00E434D3" w:rsidP="00381E1E">
            <w:pPr>
              <w:pStyle w:val="Heading2"/>
              <w:numPr>
                <w:ilvl w:val="1"/>
                <w:numId w:val="8"/>
              </w:numPr>
              <w:spacing w:before="0"/>
              <w:jc w:val="both"/>
              <w:rPr>
                <w:rFonts w:ascii="Verdana" w:eastAsia="Verdana" w:hAnsi="Verdana" w:cs="Verdana"/>
                <w:b/>
                <w:bCs/>
                <w:color w:val="auto"/>
                <w:sz w:val="20"/>
                <w:szCs w:val="20"/>
                <w:lang w:val="et-EE"/>
              </w:rPr>
            </w:pPr>
            <w:r w:rsidRPr="00FD2605">
              <w:rPr>
                <w:rFonts w:ascii="Verdana" w:hAnsi="Verdana"/>
                <w:b/>
                <w:bCs/>
                <w:color w:val="auto"/>
                <w:sz w:val="20"/>
                <w:szCs w:val="20"/>
                <w:lang w:val="et-EE"/>
              </w:rPr>
              <w:t>Arendus- ja hooldustöö tunnihind ilma km-ta</w:t>
            </w:r>
          </w:p>
        </w:tc>
        <w:tc>
          <w:tcPr>
            <w:tcW w:w="993" w:type="dxa"/>
            <w:shd w:val="clear" w:color="auto" w:fill="D5E4FC"/>
            <w:tcMar>
              <w:top w:w="105" w:type="dxa"/>
              <w:left w:w="90" w:type="dxa"/>
              <w:bottom w:w="105" w:type="dxa"/>
              <w:right w:w="90" w:type="dxa"/>
            </w:tcMar>
          </w:tcPr>
          <w:p w14:paraId="2ED482EC" w14:textId="0B8C0CB0" w:rsidR="007C4D35" w:rsidRPr="00FD2605" w:rsidRDefault="00E434D3" w:rsidP="007E1D0D">
            <w:pPr>
              <w:ind w:left="49" w:hanging="61"/>
              <w:jc w:val="center"/>
              <w:rPr>
                <w:rFonts w:ascii="Verdana" w:eastAsia="Verdana" w:hAnsi="Verdana" w:cs="Verdana"/>
                <w:b/>
                <w:bCs/>
                <w:lang w:val="et-EE"/>
              </w:rPr>
            </w:pPr>
            <w:r w:rsidRPr="00FD2605">
              <w:rPr>
                <w:rFonts w:ascii="Verdana" w:eastAsia="Verdana" w:hAnsi="Verdana" w:cs="Verdana"/>
                <w:b/>
                <w:bCs/>
                <w:lang w:val="et-EE"/>
              </w:rPr>
              <w:t>20</w:t>
            </w:r>
          </w:p>
        </w:tc>
      </w:tr>
      <w:tr w:rsidR="004A3BC9" w:rsidRPr="00FD2605" w14:paraId="369BE707" w14:textId="77777777" w:rsidTr="007E1D0D">
        <w:trPr>
          <w:trHeight w:val="300"/>
        </w:trPr>
        <w:tc>
          <w:tcPr>
            <w:tcW w:w="7938" w:type="dxa"/>
            <w:tcMar>
              <w:top w:w="105" w:type="dxa"/>
              <w:left w:w="90" w:type="dxa"/>
              <w:bottom w:w="105" w:type="dxa"/>
              <w:right w:w="90" w:type="dxa"/>
            </w:tcMar>
          </w:tcPr>
          <w:p w14:paraId="640B6C1E" w14:textId="3966B5BE" w:rsidR="006016F7" w:rsidRPr="00FD2605" w:rsidRDefault="006016F7" w:rsidP="001939B9">
            <w:pPr>
              <w:jc w:val="both"/>
              <w:rPr>
                <w:rFonts w:ascii="Verdana" w:hAnsi="Verdana"/>
                <w:lang w:val="et-EE" w:eastAsia="en-GB"/>
              </w:rPr>
            </w:pPr>
            <w:r w:rsidRPr="00FD2605">
              <w:rPr>
                <w:rFonts w:ascii="Verdana" w:hAnsi="Verdana"/>
                <w:lang w:val="et-EE" w:eastAsia="en-GB"/>
              </w:rPr>
              <w:t xml:space="preserve">Pakkuja esitab kõigile meeskonnaliikmetele ühtse </w:t>
            </w:r>
            <w:r w:rsidR="00E22927" w:rsidRPr="00FD2605">
              <w:rPr>
                <w:rFonts w:ascii="Verdana" w:hAnsi="Verdana"/>
                <w:lang w:val="et-EE" w:eastAsia="en-GB"/>
              </w:rPr>
              <w:t xml:space="preserve">töötunni </w:t>
            </w:r>
            <w:r w:rsidR="005F6D3C" w:rsidRPr="00FD2605">
              <w:rPr>
                <w:rFonts w:ascii="Verdana" w:hAnsi="Verdana"/>
                <w:lang w:val="et-EE" w:eastAsia="en-GB"/>
              </w:rPr>
              <w:t>hinna</w:t>
            </w:r>
            <w:r w:rsidRPr="00FD2605">
              <w:rPr>
                <w:rFonts w:ascii="Verdana" w:hAnsi="Verdana"/>
                <w:lang w:val="et-EE" w:eastAsia="en-GB"/>
              </w:rPr>
              <w:t>.</w:t>
            </w:r>
          </w:p>
          <w:p w14:paraId="7174AED6" w14:textId="253F9BC8" w:rsidR="00023AF5" w:rsidRPr="00FD2605" w:rsidRDefault="006016F7" w:rsidP="001939B9">
            <w:pPr>
              <w:jc w:val="both"/>
              <w:rPr>
                <w:rFonts w:ascii="Verdana" w:eastAsia="Verdana" w:hAnsi="Verdana"/>
                <w:lang w:val="et-EE"/>
              </w:rPr>
            </w:pPr>
            <w:r w:rsidRPr="00FD2605">
              <w:rPr>
                <w:rFonts w:ascii="Verdana" w:hAnsi="Verdana"/>
                <w:lang w:val="et-EE" w:eastAsia="en-GB"/>
              </w:rPr>
              <w:t>Maksimaalsed 20 punkti saab pakkumus, kelle pakkumuses esitatud töötunni maksumus ilma km-ta on kõige madalam, järgmised pakkumused saavad punkte proportsionaalselt vähem. Kõik alla 60 EUR töötunni maksumusega pakkumused võrdsustatakse pakkumuste hindamisel 60 EUR töötunni maksumusega. See tähendab, et alla 60 EUR ilma km-ta maksumuse esitamine ei anna hindamisel eelist.</w:t>
            </w:r>
          </w:p>
        </w:tc>
        <w:tc>
          <w:tcPr>
            <w:tcW w:w="993" w:type="dxa"/>
            <w:tcMar>
              <w:top w:w="105" w:type="dxa"/>
              <w:left w:w="90" w:type="dxa"/>
              <w:bottom w:w="105" w:type="dxa"/>
              <w:right w:w="90" w:type="dxa"/>
            </w:tcMar>
          </w:tcPr>
          <w:p w14:paraId="24644AF2" w14:textId="3B17AF18" w:rsidR="004A3BC9" w:rsidRPr="00FD2605" w:rsidRDefault="000C6131" w:rsidP="007E1D0D">
            <w:pPr>
              <w:ind w:left="49" w:hanging="61"/>
              <w:jc w:val="center"/>
              <w:rPr>
                <w:rFonts w:ascii="Verdana" w:eastAsia="Verdana" w:hAnsi="Verdana" w:cs="Verdana"/>
                <w:lang w:val="et-EE"/>
              </w:rPr>
            </w:pPr>
            <w:r w:rsidRPr="00FD2605">
              <w:rPr>
                <w:rFonts w:ascii="Verdana" w:eastAsia="Verdana" w:hAnsi="Verdana" w:cs="Verdana"/>
                <w:lang w:val="et-EE"/>
              </w:rPr>
              <w:t>20</w:t>
            </w:r>
          </w:p>
        </w:tc>
      </w:tr>
      <w:tr w:rsidR="004A3BC9" w:rsidRPr="00FD2605" w14:paraId="5EBB9F75" w14:textId="77777777" w:rsidTr="007E1D0D">
        <w:trPr>
          <w:trHeight w:val="300"/>
        </w:trPr>
        <w:tc>
          <w:tcPr>
            <w:tcW w:w="7938" w:type="dxa"/>
            <w:shd w:val="clear" w:color="auto" w:fill="D5E4FC"/>
            <w:tcMar>
              <w:top w:w="105" w:type="dxa"/>
              <w:left w:w="90" w:type="dxa"/>
              <w:bottom w:w="105" w:type="dxa"/>
              <w:right w:w="90" w:type="dxa"/>
            </w:tcMar>
          </w:tcPr>
          <w:p w14:paraId="15FACB77" w14:textId="26753CEC" w:rsidR="004A3BC9" w:rsidRPr="00FD2605" w:rsidRDefault="00BC4730" w:rsidP="00381E1E">
            <w:pPr>
              <w:pStyle w:val="Heading2"/>
              <w:numPr>
                <w:ilvl w:val="1"/>
                <w:numId w:val="8"/>
              </w:numPr>
              <w:spacing w:before="0"/>
              <w:jc w:val="both"/>
              <w:rPr>
                <w:rFonts w:ascii="Verdana" w:eastAsia="Verdana" w:hAnsi="Verdana" w:cs="Verdana"/>
                <w:color w:val="auto"/>
                <w:sz w:val="20"/>
                <w:szCs w:val="20"/>
                <w:lang w:val="et-EE"/>
              </w:rPr>
            </w:pPr>
            <w:r w:rsidRPr="00FD2605">
              <w:rPr>
                <w:rFonts w:ascii="Verdana" w:hAnsi="Verdana"/>
                <w:b/>
                <w:bCs/>
                <w:color w:val="auto"/>
                <w:sz w:val="20"/>
                <w:szCs w:val="20"/>
                <w:lang w:val="et-EE"/>
              </w:rPr>
              <w:t xml:space="preserve"> </w:t>
            </w:r>
            <w:r w:rsidR="004A3BC9" w:rsidRPr="00FD2605">
              <w:rPr>
                <w:rFonts w:ascii="Verdana" w:hAnsi="Verdana"/>
                <w:b/>
                <w:bCs/>
                <w:color w:val="auto"/>
                <w:sz w:val="20"/>
                <w:szCs w:val="20"/>
                <w:lang w:val="et-EE"/>
              </w:rPr>
              <w:t>P</w:t>
            </w:r>
            <w:r w:rsidR="00983D19" w:rsidRPr="00FD2605">
              <w:rPr>
                <w:rFonts w:ascii="Verdana" w:hAnsi="Verdana"/>
                <w:b/>
                <w:bCs/>
                <w:color w:val="auto"/>
                <w:sz w:val="20"/>
                <w:szCs w:val="20"/>
                <w:lang w:val="et-EE"/>
              </w:rPr>
              <w:t>roovitöö</w:t>
            </w:r>
          </w:p>
        </w:tc>
        <w:tc>
          <w:tcPr>
            <w:tcW w:w="993" w:type="dxa"/>
            <w:shd w:val="clear" w:color="auto" w:fill="D5E4FC"/>
            <w:tcMar>
              <w:top w:w="105" w:type="dxa"/>
              <w:left w:w="90" w:type="dxa"/>
              <w:bottom w:w="105" w:type="dxa"/>
              <w:right w:w="90" w:type="dxa"/>
            </w:tcMar>
          </w:tcPr>
          <w:p w14:paraId="515C587D" w14:textId="22985E70" w:rsidR="004A3BC9" w:rsidRPr="00FD2605" w:rsidRDefault="00983D19" w:rsidP="007E1D0D">
            <w:pPr>
              <w:ind w:left="49" w:hanging="61"/>
              <w:jc w:val="center"/>
              <w:rPr>
                <w:rFonts w:ascii="Verdana" w:eastAsia="Verdana" w:hAnsi="Verdana" w:cs="Verdana"/>
                <w:b/>
                <w:bCs/>
                <w:lang w:val="et-EE"/>
              </w:rPr>
            </w:pPr>
            <w:r w:rsidRPr="00FD2605">
              <w:rPr>
                <w:rFonts w:ascii="Verdana" w:eastAsia="Verdana" w:hAnsi="Verdana" w:cs="Verdana"/>
                <w:b/>
                <w:bCs/>
                <w:lang w:val="et-EE"/>
              </w:rPr>
              <w:t>80</w:t>
            </w:r>
          </w:p>
        </w:tc>
      </w:tr>
      <w:tr w:rsidR="004A3BC9" w:rsidRPr="00FD2605" w14:paraId="7A4E7F34" w14:textId="77777777" w:rsidTr="007E1D0D">
        <w:trPr>
          <w:trHeight w:val="300"/>
        </w:trPr>
        <w:tc>
          <w:tcPr>
            <w:tcW w:w="7938" w:type="dxa"/>
            <w:tcMar>
              <w:top w:w="105" w:type="dxa"/>
              <w:left w:w="90" w:type="dxa"/>
              <w:bottom w:w="105" w:type="dxa"/>
              <w:right w:w="90" w:type="dxa"/>
            </w:tcMar>
          </w:tcPr>
          <w:p w14:paraId="006F7EAE" w14:textId="77777777" w:rsidR="00495E7A" w:rsidRPr="00FD2605" w:rsidRDefault="4980BD94" w:rsidP="00495E7A">
            <w:pPr>
              <w:jc w:val="both"/>
              <w:rPr>
                <w:rFonts w:ascii="Verdana" w:hAnsi="Verdana"/>
                <w:lang w:val="et-EE" w:eastAsia="en-GB"/>
              </w:rPr>
            </w:pPr>
            <w:r w:rsidRPr="00FD2605">
              <w:rPr>
                <w:rFonts w:ascii="Verdana" w:hAnsi="Verdana"/>
                <w:lang w:val="et-EE" w:eastAsia="en-GB"/>
              </w:rPr>
              <w:t xml:space="preserve">Hanke hindamiskomisjon hindab </w:t>
            </w:r>
            <w:r w:rsidR="264F8454" w:rsidRPr="00FD2605">
              <w:rPr>
                <w:rFonts w:ascii="Verdana" w:hAnsi="Verdana"/>
                <w:lang w:val="et-EE" w:eastAsia="en-GB"/>
              </w:rPr>
              <w:t>p</w:t>
            </w:r>
            <w:r w:rsidR="0007600A" w:rsidRPr="00FD2605">
              <w:rPr>
                <w:rFonts w:ascii="Verdana" w:hAnsi="Verdana"/>
                <w:lang w:val="et-EE" w:eastAsia="en-GB"/>
              </w:rPr>
              <w:t xml:space="preserve">roovitööd </w:t>
            </w:r>
            <w:r w:rsidRPr="00FD2605">
              <w:rPr>
                <w:rFonts w:ascii="Verdana" w:hAnsi="Verdana"/>
                <w:lang w:val="et-EE" w:eastAsia="en-GB"/>
              </w:rPr>
              <w:t>iga ala</w:t>
            </w:r>
            <w:r w:rsidR="1B08E754" w:rsidRPr="00FD2605">
              <w:rPr>
                <w:rFonts w:ascii="Verdana" w:hAnsi="Verdana"/>
                <w:lang w:val="et-EE" w:eastAsia="en-GB"/>
              </w:rPr>
              <w:t>kriteeriumi puhul</w:t>
            </w:r>
            <w:r w:rsidRPr="00FD2605">
              <w:rPr>
                <w:rFonts w:ascii="Verdana" w:hAnsi="Verdana"/>
                <w:lang w:val="et-EE" w:eastAsia="en-GB"/>
              </w:rPr>
              <w:t xml:space="preserve"> eraldi</w:t>
            </w:r>
            <w:r w:rsidR="002F7364" w:rsidRPr="00FD2605">
              <w:rPr>
                <w:rFonts w:ascii="Verdana" w:hAnsi="Verdana"/>
                <w:lang w:val="et-EE" w:eastAsia="en-GB"/>
              </w:rPr>
              <w:t>.</w:t>
            </w:r>
            <w:r w:rsidR="00BB6128" w:rsidRPr="00FD2605">
              <w:rPr>
                <w:rFonts w:ascii="Verdana" w:hAnsi="Verdana"/>
                <w:lang w:val="et-EE" w:eastAsia="en-GB"/>
              </w:rPr>
              <w:t xml:space="preserve"> </w:t>
            </w:r>
            <w:r w:rsidR="002F7364" w:rsidRPr="00FD2605">
              <w:rPr>
                <w:rFonts w:ascii="Verdana" w:hAnsi="Verdana"/>
                <w:lang w:val="et-EE" w:eastAsia="en-GB"/>
              </w:rPr>
              <w:t xml:space="preserve">Hindamisel võrreldakse </w:t>
            </w:r>
            <w:r w:rsidR="003305E0" w:rsidRPr="00FD2605">
              <w:rPr>
                <w:rFonts w:ascii="Verdana" w:hAnsi="Verdana"/>
                <w:lang w:val="et-EE" w:eastAsia="en-GB"/>
              </w:rPr>
              <w:t>proovitöid</w:t>
            </w:r>
            <w:r w:rsidR="002F7364" w:rsidRPr="00FD2605">
              <w:rPr>
                <w:rFonts w:ascii="Verdana" w:hAnsi="Verdana"/>
                <w:lang w:val="et-EE" w:eastAsia="en-GB"/>
              </w:rPr>
              <w:t xml:space="preserve"> omavahel ning punktid omistatakse </w:t>
            </w:r>
            <w:r w:rsidR="00A5239C" w:rsidRPr="00FD2605">
              <w:rPr>
                <w:rFonts w:ascii="Verdana" w:hAnsi="Verdana"/>
                <w:lang w:val="et-EE" w:eastAsia="en-GB"/>
              </w:rPr>
              <w:t xml:space="preserve">lähtuvalt proovitöö suhtelisest kvaliteedist võrreldes teiste proovitöödega. </w:t>
            </w:r>
            <w:r w:rsidR="00495E7A" w:rsidRPr="00FD2605">
              <w:rPr>
                <w:rFonts w:ascii="Verdana" w:hAnsi="Verdana"/>
                <w:lang w:val="et-EE" w:eastAsia="en-GB"/>
              </w:rPr>
              <w:t>Kõrgeimad punktid omistatakse alakriteeriumi lõikes proovitööle, mis vastab võrreldes teiste proovitöödega kõige paremini vastava alakriteeriumi juures kirjeldatud kvaliteeditunnustele. Teistele proovitöödele omistatakse punkte vastavalt sellele, millisel tasemel vastavad need võrreldes parima proovitööga vastava alakriteeriumi kvaliteeditunnustele. Kui mitu proovitööd on alakriteeriumi lõikes samaväärsel tasemel, omistatakse neile võrdne arv punkte</w:t>
            </w:r>
          </w:p>
          <w:p w14:paraId="06BED730" w14:textId="505B789B" w:rsidR="00495E7A" w:rsidRPr="00FD2605" w:rsidRDefault="00495E7A" w:rsidP="00495E7A">
            <w:pPr>
              <w:jc w:val="both"/>
              <w:rPr>
                <w:rFonts w:ascii="Verdana" w:hAnsi="Verdana"/>
                <w:lang w:val="et-EE" w:eastAsia="en-GB"/>
              </w:rPr>
            </w:pPr>
          </w:p>
          <w:p w14:paraId="013A1AA6" w14:textId="008890C0" w:rsidR="003C51DA" w:rsidRPr="00FD2605" w:rsidRDefault="002F7364" w:rsidP="001939B9">
            <w:pPr>
              <w:jc w:val="both"/>
              <w:rPr>
                <w:rFonts w:ascii="Verdana" w:hAnsi="Verdana"/>
                <w:lang w:val="et-EE" w:eastAsia="en-GB"/>
              </w:rPr>
            </w:pPr>
            <w:r w:rsidRPr="00FD2605">
              <w:rPr>
                <w:rFonts w:ascii="Verdana" w:hAnsi="Verdana"/>
                <w:lang w:val="et-EE" w:eastAsia="en-GB"/>
              </w:rPr>
              <w:t>Iga alakriteeriumi eest saadud punktid liidetakse kokku.</w:t>
            </w:r>
          </w:p>
          <w:p w14:paraId="4790EF83" w14:textId="77777777" w:rsidR="001939B9" w:rsidRPr="00FD2605" w:rsidRDefault="001939B9" w:rsidP="001939B9">
            <w:pPr>
              <w:jc w:val="both"/>
              <w:rPr>
                <w:rFonts w:ascii="Verdana" w:hAnsi="Verdana"/>
                <w:lang w:val="et-EE" w:eastAsia="en-GB"/>
              </w:rPr>
            </w:pPr>
          </w:p>
          <w:p w14:paraId="4BC74E99" w14:textId="43B4EB44" w:rsidR="003C51DA" w:rsidRPr="00FD2605" w:rsidRDefault="003C51DA" w:rsidP="001939B9">
            <w:pPr>
              <w:rPr>
                <w:rFonts w:ascii="Verdana" w:hAnsi="Verdana"/>
                <w:b/>
                <w:bCs/>
                <w:lang w:val="et-EE" w:eastAsia="en-GB"/>
              </w:rPr>
            </w:pPr>
            <w:r w:rsidRPr="00FD2605">
              <w:rPr>
                <w:rFonts w:ascii="Verdana" w:hAnsi="Verdana"/>
                <w:b/>
                <w:bCs/>
                <w:lang w:val="et-EE" w:eastAsia="en-GB"/>
              </w:rPr>
              <w:t>Hindamiskriteeriumi “Proovitöö” alakriteeriumid:</w:t>
            </w:r>
          </w:p>
          <w:p w14:paraId="6B736AA2" w14:textId="77777777" w:rsidR="003C51DA" w:rsidRPr="00FD2605" w:rsidRDefault="003C51DA" w:rsidP="00381E1E">
            <w:pPr>
              <w:pStyle w:val="ListParagraph"/>
              <w:ind w:left="792" w:firstLine="0"/>
              <w:rPr>
                <w:rFonts w:ascii="Verdana" w:hAnsi="Verdana"/>
                <w:lang w:val="et-EE" w:eastAsia="en-GB"/>
              </w:rPr>
            </w:pPr>
          </w:p>
          <w:p w14:paraId="2DAC5B86" w14:textId="05C35F22" w:rsidR="003C51DA" w:rsidRPr="00FD2605" w:rsidRDefault="003C51DA" w:rsidP="00F43560">
            <w:pPr>
              <w:pStyle w:val="Heading2"/>
              <w:numPr>
                <w:ilvl w:val="2"/>
                <w:numId w:val="8"/>
              </w:numPr>
              <w:spacing w:before="0"/>
              <w:ind w:left="762" w:hanging="709"/>
              <w:jc w:val="both"/>
              <w:rPr>
                <w:rFonts w:ascii="Verdana" w:eastAsia="Aptos" w:hAnsi="Verdana"/>
                <w:color w:val="auto"/>
                <w:kern w:val="2"/>
                <w:sz w:val="20"/>
                <w:szCs w:val="20"/>
                <w:u w:val="single"/>
                <w:lang w:val="et-EE"/>
                <w14:ligatures w14:val="standardContextual"/>
              </w:rPr>
            </w:pPr>
            <w:r w:rsidRPr="00FD2605">
              <w:rPr>
                <w:rFonts w:ascii="Verdana" w:hAnsi="Verdana"/>
                <w:b/>
                <w:bCs/>
                <w:color w:val="auto"/>
                <w:sz w:val="20"/>
                <w:szCs w:val="20"/>
                <w:u w:val="single"/>
                <w:lang w:val="et-EE"/>
              </w:rPr>
              <w:t xml:space="preserve">Proovitöö analüütiline loogika ja struktuur </w:t>
            </w:r>
          </w:p>
          <w:p w14:paraId="29D13549" w14:textId="006C6FF5" w:rsidR="003C51DA" w:rsidRPr="00FD2605" w:rsidRDefault="0085172B" w:rsidP="00FD2605">
            <w:pPr>
              <w:pStyle w:val="ListParagraph"/>
              <w:ind w:left="792"/>
              <w:rPr>
                <w:rFonts w:ascii="Verdana" w:eastAsia="Aptos" w:hAnsi="Verdana"/>
                <w:kern w:val="2"/>
                <w:lang w:val="et-EE"/>
                <w14:ligatures w14:val="standardContextual"/>
              </w:rPr>
            </w:pPr>
            <w:r w:rsidRPr="00FD2605">
              <w:rPr>
                <w:rFonts w:ascii="Verdana" w:eastAsia="Aptos" w:hAnsi="Verdana"/>
                <w:b/>
                <w:bCs/>
                <w:kern w:val="2"/>
                <w:lang w:val="et-EE"/>
                <w14:ligatures w14:val="standardContextual"/>
              </w:rPr>
              <w:t>”20”</w:t>
            </w:r>
            <w:r w:rsidR="00EE29AA" w:rsidRPr="00FD2605">
              <w:rPr>
                <w:rFonts w:ascii="Verdana" w:eastAsia="Aptos" w:hAnsi="Verdana"/>
                <w:b/>
                <w:bCs/>
                <w:kern w:val="2"/>
                <w:lang w:val="et-EE"/>
                <w14:ligatures w14:val="standardContextual"/>
              </w:rPr>
              <w:t xml:space="preserve"> punkti</w:t>
            </w:r>
            <w:r w:rsidR="00EE29AA" w:rsidRPr="00FD2605">
              <w:rPr>
                <w:rFonts w:ascii="Verdana" w:eastAsia="Aptos" w:hAnsi="Verdana"/>
                <w:kern w:val="2"/>
                <w:lang w:val="et-EE"/>
                <w14:ligatures w14:val="standardContextual"/>
              </w:rPr>
              <w:t xml:space="preserve"> –</w:t>
            </w:r>
            <w:r w:rsidR="00802D57">
              <w:rPr>
                <w:rFonts w:ascii="Verdana" w:eastAsia="Aptos" w:hAnsi="Verdana"/>
                <w:kern w:val="2"/>
                <w:lang w:val="et-EE"/>
                <w14:ligatures w14:val="standardContextual"/>
              </w:rPr>
              <w:t xml:space="preserve"> </w:t>
            </w:r>
            <w:r w:rsidR="00495E7A" w:rsidRPr="00FD2605">
              <w:rPr>
                <w:rFonts w:ascii="Verdana" w:eastAsia="Aptos" w:hAnsi="Verdana"/>
                <w:kern w:val="2"/>
                <w:lang w:val="et-EE"/>
                <w14:ligatures w14:val="standardContextual"/>
              </w:rPr>
              <w:t>Võrreldes teiste proovitöödega on proovitöö analüütiline loogika ja struktuur parim. Probleemipüstitus on esitatud selgelt, analüüsis kasutatud eeldused ja põhjendused on omavahel loogiliselt ja arusaadavalt seotud ning analüütiline raamistik ühendab probleemi, kasutatud lähenemise ja väljapakutud lahenduse terviklikuks ja sidusaks käsitluseks.</w:t>
            </w:r>
          </w:p>
          <w:p w14:paraId="7A6C5799" w14:textId="5B0FB8D5" w:rsidR="00495E7A" w:rsidRPr="00FD2605" w:rsidRDefault="0085172B" w:rsidP="00495E7A">
            <w:pPr>
              <w:pStyle w:val="ListParagraph"/>
              <w:ind w:left="792"/>
              <w:rPr>
                <w:rFonts w:ascii="Verdana" w:hAnsi="Verdana"/>
                <w:lang w:val="et-EE" w:eastAsia="en-GB"/>
              </w:rPr>
            </w:pPr>
            <w:r w:rsidRPr="00FD2605">
              <w:rPr>
                <w:rFonts w:ascii="Verdana" w:eastAsia="Aptos" w:hAnsi="Verdana"/>
                <w:b/>
                <w:bCs/>
                <w:kern w:val="2"/>
                <w:lang w:val="et-EE"/>
                <w14:ligatures w14:val="standardContextual"/>
              </w:rPr>
              <w:t>”15”</w:t>
            </w:r>
            <w:r w:rsidR="00EE29AA" w:rsidRPr="00FD2605">
              <w:rPr>
                <w:rFonts w:ascii="Verdana" w:eastAsia="Aptos" w:hAnsi="Verdana"/>
                <w:b/>
                <w:bCs/>
                <w:kern w:val="2"/>
                <w:lang w:val="et-EE"/>
                <w14:ligatures w14:val="standardContextual"/>
              </w:rPr>
              <w:t xml:space="preserve"> punkti</w:t>
            </w:r>
            <w:r w:rsidR="00EE29AA" w:rsidRPr="00FD2605">
              <w:rPr>
                <w:rFonts w:ascii="Verdana" w:eastAsia="Aptos" w:hAnsi="Verdana"/>
                <w:kern w:val="2"/>
                <w:lang w:val="et-EE"/>
                <w14:ligatures w14:val="standardContextual"/>
              </w:rPr>
              <w:t xml:space="preserve"> –</w:t>
            </w:r>
            <w:r w:rsidR="00802D57">
              <w:rPr>
                <w:rFonts w:ascii="Verdana" w:eastAsia="Aptos" w:hAnsi="Verdana"/>
                <w:kern w:val="2"/>
                <w:lang w:val="et-EE"/>
                <w14:ligatures w14:val="standardContextual"/>
              </w:rPr>
              <w:t xml:space="preserve"> </w:t>
            </w:r>
            <w:r w:rsidR="00495E7A" w:rsidRPr="00FD2605">
              <w:rPr>
                <w:rFonts w:ascii="Verdana" w:hAnsi="Verdana"/>
                <w:lang w:val="et-EE" w:eastAsia="en-GB"/>
              </w:rPr>
              <w:t>Proovitöö analüütiline loogika ja struktuur on võrreldes parima proovitööga mõnevõrra nõrgem. Esineb vähemolulisi puudusi analüüsi sidususes, põhjenduste veenvuses või ülesehituse selguses, kuid tervikuna toetab käsitlus hästi proovitöö eesmärkide saavutamist.</w:t>
            </w:r>
          </w:p>
          <w:p w14:paraId="03DB1E20" w14:textId="77777777" w:rsidR="00495E7A" w:rsidRPr="00FD2605" w:rsidRDefault="0085172B" w:rsidP="00495E7A">
            <w:pPr>
              <w:pStyle w:val="ListParagraph"/>
              <w:ind w:left="792"/>
              <w:rPr>
                <w:rFonts w:ascii="Verdana" w:eastAsia="Aptos" w:hAnsi="Verdana"/>
                <w:kern w:val="2"/>
                <w:lang w:val="et-EE"/>
                <w14:ligatures w14:val="standardContextual"/>
              </w:rPr>
            </w:pPr>
            <w:r w:rsidRPr="00FD2605">
              <w:rPr>
                <w:rFonts w:ascii="Verdana" w:eastAsia="Aptos" w:hAnsi="Verdana"/>
                <w:b/>
                <w:bCs/>
                <w:kern w:val="2"/>
                <w:lang w:val="et-EE"/>
                <w14:ligatures w14:val="standardContextual"/>
              </w:rPr>
              <w:t>“10“</w:t>
            </w:r>
            <w:r w:rsidR="00DE0D75" w:rsidRPr="00FD2605">
              <w:rPr>
                <w:rFonts w:ascii="Verdana" w:eastAsia="Aptos" w:hAnsi="Verdana"/>
                <w:b/>
                <w:bCs/>
                <w:kern w:val="2"/>
                <w:lang w:val="et-EE"/>
                <w14:ligatures w14:val="standardContextual"/>
              </w:rPr>
              <w:t xml:space="preserve"> punkti – </w:t>
            </w:r>
            <w:r w:rsidR="00495E7A" w:rsidRPr="00FD2605">
              <w:rPr>
                <w:rFonts w:ascii="Verdana" w:eastAsia="Aptos" w:hAnsi="Verdana"/>
                <w:kern w:val="2"/>
                <w:lang w:val="et-EE"/>
                <w14:ligatures w14:val="standardContextual"/>
              </w:rPr>
              <w:t xml:space="preserve">Proovitöö analüütiline loogika ja struktuur on võrreldes paremini hinnatud proovitöödega selgelt nõrgem. Esineb märgatavaid </w:t>
            </w:r>
            <w:r w:rsidR="00495E7A" w:rsidRPr="00FD2605">
              <w:rPr>
                <w:rFonts w:ascii="Verdana" w:eastAsia="Aptos" w:hAnsi="Verdana"/>
                <w:kern w:val="2"/>
                <w:lang w:val="et-EE"/>
                <w14:ligatures w14:val="standardContextual"/>
              </w:rPr>
              <w:lastRenderedPageBreak/>
              <w:t>puudusi analüüsi sidususes, argumentatsiooni loogilisuses või käsitluse terviklikkuses, kuid proovitöö võimaldab siiski probleemist, lähenemisest ja väljapakutud lahendusest aru saada.</w:t>
            </w:r>
          </w:p>
          <w:p w14:paraId="7BBD1A17" w14:textId="77777777" w:rsidR="00495E7A" w:rsidRPr="00FD2605" w:rsidRDefault="00771BFF" w:rsidP="00495E7A">
            <w:pPr>
              <w:pStyle w:val="ListParagraph"/>
              <w:ind w:left="792"/>
              <w:rPr>
                <w:rFonts w:ascii="Verdana" w:eastAsia="Aptos" w:hAnsi="Verdana"/>
                <w:kern w:val="2"/>
                <w:lang w:val="et-EE"/>
                <w14:ligatures w14:val="standardContextual"/>
              </w:rPr>
            </w:pPr>
            <w:r w:rsidRPr="00FD2605">
              <w:rPr>
                <w:rFonts w:ascii="Verdana" w:eastAsia="Aptos" w:hAnsi="Verdana"/>
                <w:b/>
                <w:bCs/>
                <w:kern w:val="2"/>
                <w:lang w:val="et-EE"/>
                <w14:ligatures w14:val="standardContextual"/>
              </w:rPr>
              <w:t xml:space="preserve">“5“ punkti - </w:t>
            </w:r>
            <w:r w:rsidR="00495E7A" w:rsidRPr="00FD2605">
              <w:rPr>
                <w:rFonts w:ascii="Verdana" w:eastAsia="Aptos" w:hAnsi="Verdana"/>
                <w:kern w:val="2"/>
                <w:lang w:val="et-EE"/>
                <w14:ligatures w14:val="standardContextual"/>
              </w:rPr>
              <w:t>Proovitöö analüütiline loogika ja struktuur on võrreldes paremini hinnatud proovitöödega oluliselt nõrgem. Esineb olulisi puudusi probleemipüstituse, põhjenduste või järelduste omavahelistes seostes ning käsitlus jääb osaliselt killustatuks või raskesti jälgitavaks.</w:t>
            </w:r>
          </w:p>
          <w:p w14:paraId="728D87F8" w14:textId="786A6BAB" w:rsidR="00EE29AA" w:rsidRPr="00FD2605" w:rsidRDefault="00FD2605" w:rsidP="007170CA">
            <w:pPr>
              <w:pStyle w:val="ListParagraph"/>
              <w:ind w:left="792"/>
              <w:rPr>
                <w:rFonts w:ascii="Verdana" w:eastAsia="Aptos" w:hAnsi="Verdana"/>
                <w:kern w:val="2"/>
                <w:lang w:val="et-EE"/>
                <w14:ligatures w14:val="standardContextual"/>
              </w:rPr>
            </w:pPr>
            <w:r>
              <w:rPr>
                <w:rFonts w:ascii="Verdana" w:eastAsia="Aptos" w:hAnsi="Verdana"/>
                <w:b/>
                <w:bCs/>
                <w:kern w:val="2"/>
                <w:lang w:val="et-EE"/>
                <w14:ligatures w14:val="standardContextual"/>
              </w:rPr>
              <w:t>“</w:t>
            </w:r>
            <w:r w:rsidR="00DE0D75" w:rsidRPr="00FD2605">
              <w:rPr>
                <w:rFonts w:ascii="Verdana" w:eastAsia="Aptos" w:hAnsi="Verdana"/>
                <w:b/>
                <w:bCs/>
                <w:kern w:val="2"/>
                <w:lang w:val="et-EE"/>
                <w14:ligatures w14:val="standardContextual"/>
              </w:rPr>
              <w:t xml:space="preserve">1“ punkt – </w:t>
            </w:r>
            <w:r w:rsidR="003305E0" w:rsidRPr="00FD2605">
              <w:rPr>
                <w:rFonts w:ascii="Verdana" w:eastAsia="Aptos" w:hAnsi="Verdana"/>
                <w:kern w:val="2"/>
                <w:lang w:val="et-EE"/>
                <w14:ligatures w14:val="standardContextual"/>
              </w:rPr>
              <w:t xml:space="preserve">proovitöö </w:t>
            </w:r>
            <w:r w:rsidR="00DE0D75" w:rsidRPr="00FD2605">
              <w:rPr>
                <w:rFonts w:ascii="Verdana" w:eastAsia="Aptos" w:hAnsi="Verdana"/>
                <w:kern w:val="2"/>
                <w:lang w:val="et-EE"/>
                <w14:ligatures w14:val="standardContextual"/>
              </w:rPr>
              <w:t>analüütiline loogika ja struktuur ei toeta proovitöö eesmärkide saavutamist.</w:t>
            </w:r>
            <w:r w:rsidR="00CF2696" w:rsidRPr="00FD2605">
              <w:rPr>
                <w:rFonts w:ascii="Verdana" w:eastAsia="Aptos" w:hAnsi="Verdana"/>
                <w:kern w:val="2"/>
                <w:lang w:val="et-EE"/>
                <w14:ligatures w14:val="standardContextual"/>
              </w:rPr>
              <w:t xml:space="preserve"> Võrreldes teiste proovitöödega, on tegemist kõige nõrgema analüütilise loogika ja struktuuriga proovitööga.</w:t>
            </w:r>
          </w:p>
          <w:p w14:paraId="2FE05982" w14:textId="77777777" w:rsidR="007170CA" w:rsidRPr="00FD2605" w:rsidRDefault="007170CA" w:rsidP="007170CA">
            <w:pPr>
              <w:pStyle w:val="ListParagraph"/>
              <w:ind w:left="792"/>
              <w:rPr>
                <w:rFonts w:ascii="Verdana" w:eastAsia="Aptos" w:hAnsi="Verdana"/>
                <w:b/>
                <w:bCs/>
                <w:kern w:val="2"/>
                <w:lang w:val="et-EE"/>
                <w14:ligatures w14:val="standardContextual"/>
              </w:rPr>
            </w:pPr>
          </w:p>
          <w:p w14:paraId="6096DF46" w14:textId="618A029A" w:rsidR="003C51DA" w:rsidRPr="00FD2605" w:rsidRDefault="003C51DA" w:rsidP="00FD2605">
            <w:pPr>
              <w:pStyle w:val="Heading2"/>
              <w:numPr>
                <w:ilvl w:val="2"/>
                <w:numId w:val="8"/>
              </w:numPr>
              <w:spacing w:before="0"/>
              <w:ind w:left="767" w:hanging="709"/>
              <w:jc w:val="both"/>
              <w:rPr>
                <w:rFonts w:ascii="Verdana" w:hAnsi="Verdana"/>
                <w:b/>
                <w:bCs/>
                <w:color w:val="auto"/>
                <w:sz w:val="20"/>
                <w:szCs w:val="20"/>
                <w:u w:val="single"/>
                <w:lang w:val="et-EE"/>
              </w:rPr>
            </w:pPr>
            <w:r w:rsidRPr="00FD2605">
              <w:rPr>
                <w:rFonts w:ascii="Verdana" w:hAnsi="Verdana"/>
                <w:b/>
                <w:bCs/>
                <w:color w:val="auto"/>
                <w:sz w:val="20"/>
                <w:szCs w:val="20"/>
                <w:u w:val="single"/>
                <w:lang w:val="et-EE"/>
              </w:rPr>
              <w:t>UX teekondade teostat</w:t>
            </w:r>
            <w:r w:rsidR="00DE0D75" w:rsidRPr="00FD2605">
              <w:rPr>
                <w:rFonts w:ascii="Verdana" w:hAnsi="Verdana"/>
                <w:b/>
                <w:bCs/>
                <w:color w:val="auto"/>
                <w:sz w:val="20"/>
                <w:szCs w:val="20"/>
                <w:u w:val="single"/>
                <w:lang w:val="et-EE"/>
              </w:rPr>
              <w:t>a</w:t>
            </w:r>
            <w:r w:rsidRPr="00FD2605">
              <w:rPr>
                <w:rFonts w:ascii="Verdana" w:hAnsi="Verdana"/>
                <w:b/>
                <w:bCs/>
                <w:color w:val="auto"/>
                <w:sz w:val="20"/>
                <w:szCs w:val="20"/>
                <w:u w:val="single"/>
                <w:lang w:val="et-EE"/>
              </w:rPr>
              <w:t xml:space="preserve">vus ja </w:t>
            </w:r>
            <w:proofErr w:type="spellStart"/>
            <w:r w:rsidRPr="00FD2605">
              <w:rPr>
                <w:rFonts w:ascii="Verdana" w:hAnsi="Verdana"/>
                <w:b/>
                <w:bCs/>
                <w:color w:val="auto"/>
                <w:sz w:val="20"/>
                <w:szCs w:val="20"/>
                <w:u w:val="single"/>
                <w:lang w:val="et-EE"/>
              </w:rPr>
              <w:t>skaleeritavus</w:t>
            </w:r>
            <w:proofErr w:type="spellEnd"/>
          </w:p>
          <w:p w14:paraId="5BE2C97D" w14:textId="755DC5E0" w:rsidR="00495E7A" w:rsidRPr="00FD2605" w:rsidRDefault="0085172B" w:rsidP="00495E7A">
            <w:pPr>
              <w:pStyle w:val="ListParagraph"/>
              <w:ind w:left="792"/>
              <w:rPr>
                <w:rFonts w:ascii="Verdana" w:eastAsia="Aptos" w:hAnsi="Verdana"/>
                <w:b/>
                <w:bCs/>
                <w:kern w:val="2"/>
                <w:lang w:val="et-EE"/>
                <w14:ligatures w14:val="standardContextual"/>
              </w:rPr>
            </w:pPr>
            <w:r w:rsidRPr="00FD2605">
              <w:rPr>
                <w:rFonts w:ascii="Verdana" w:eastAsia="Aptos" w:hAnsi="Verdana"/>
                <w:b/>
                <w:bCs/>
                <w:kern w:val="2"/>
                <w:lang w:val="et-EE"/>
                <w14:ligatures w14:val="standardContextual"/>
              </w:rPr>
              <w:t>”20”</w:t>
            </w:r>
            <w:r w:rsidR="00DE0D75" w:rsidRPr="00FD2605">
              <w:rPr>
                <w:rFonts w:ascii="Verdana" w:eastAsia="Aptos" w:hAnsi="Verdana"/>
                <w:b/>
                <w:bCs/>
                <w:kern w:val="2"/>
                <w:lang w:val="et-EE"/>
                <w14:ligatures w14:val="standardContextual"/>
              </w:rPr>
              <w:t xml:space="preserve"> punkti </w:t>
            </w:r>
            <w:r w:rsidR="007170CA" w:rsidRPr="00FD2605">
              <w:rPr>
                <w:rFonts w:ascii="Verdana" w:eastAsia="Aptos" w:hAnsi="Verdana"/>
                <w:b/>
                <w:bCs/>
                <w:kern w:val="2"/>
                <w:lang w:val="et-EE"/>
                <w14:ligatures w14:val="standardContextual"/>
              </w:rPr>
              <w:t xml:space="preserve">- </w:t>
            </w:r>
            <w:r w:rsidR="00DE0D75" w:rsidRPr="00FD2605">
              <w:rPr>
                <w:rFonts w:ascii="Verdana" w:eastAsia="Aptos" w:hAnsi="Verdana"/>
                <w:kern w:val="2"/>
                <w:lang w:val="et-EE"/>
                <w14:ligatures w14:val="standardContextual"/>
              </w:rPr>
              <w:t xml:space="preserve">võrreldes </w:t>
            </w:r>
            <w:r w:rsidR="00AE35D4" w:rsidRPr="00FD2605">
              <w:rPr>
                <w:rFonts w:ascii="Verdana" w:eastAsia="Aptos" w:hAnsi="Verdana"/>
                <w:kern w:val="2"/>
                <w:lang w:val="et-EE"/>
                <w14:ligatures w14:val="standardContextual"/>
              </w:rPr>
              <w:t xml:space="preserve">teiste </w:t>
            </w:r>
            <w:r w:rsidR="00DE0D75" w:rsidRPr="00FD2605">
              <w:rPr>
                <w:rFonts w:ascii="Verdana" w:eastAsia="Aptos" w:hAnsi="Verdana"/>
                <w:kern w:val="2"/>
                <w:lang w:val="et-EE"/>
                <w14:ligatures w14:val="standardContextual"/>
              </w:rPr>
              <w:t>proovitöödega on proovitöö</w:t>
            </w:r>
            <w:r w:rsidR="00AE35D4" w:rsidRPr="00FD2605">
              <w:rPr>
                <w:rFonts w:ascii="Verdana" w:eastAsia="Aptos" w:hAnsi="Verdana"/>
                <w:kern w:val="2"/>
                <w:lang w:val="et-EE"/>
                <w14:ligatures w14:val="standardContextual"/>
              </w:rPr>
              <w:t>s kirjeldatud</w:t>
            </w:r>
            <w:r w:rsidR="00DE0D75" w:rsidRPr="00FD2605">
              <w:rPr>
                <w:rFonts w:ascii="Verdana" w:eastAsia="Aptos" w:hAnsi="Verdana"/>
                <w:kern w:val="2"/>
                <w:lang w:val="et-EE"/>
                <w14:ligatures w14:val="standardContextual"/>
              </w:rPr>
              <w:t xml:space="preserve"> UX teekondade teostatavus</w:t>
            </w:r>
            <w:r w:rsidR="00EC0B98" w:rsidRPr="00FD2605">
              <w:rPr>
                <w:rFonts w:ascii="Verdana" w:eastAsia="Aptos" w:hAnsi="Verdana"/>
                <w:kern w:val="2"/>
                <w:lang w:val="et-EE"/>
                <w14:ligatures w14:val="standardContextual"/>
              </w:rPr>
              <w:t>e</w:t>
            </w:r>
            <w:r w:rsidR="00DE0D75" w:rsidRPr="00FD2605">
              <w:rPr>
                <w:rFonts w:ascii="Verdana" w:eastAsia="Aptos" w:hAnsi="Verdana"/>
                <w:kern w:val="2"/>
                <w:lang w:val="et-EE"/>
                <w14:ligatures w14:val="standardContextual"/>
              </w:rPr>
              <w:t xml:space="preserve"> ja </w:t>
            </w:r>
            <w:proofErr w:type="spellStart"/>
            <w:r w:rsidR="00DE0D75" w:rsidRPr="00FD2605">
              <w:rPr>
                <w:rFonts w:ascii="Verdana" w:eastAsia="Aptos" w:hAnsi="Verdana"/>
                <w:kern w:val="2"/>
                <w:lang w:val="et-EE"/>
                <w14:ligatures w14:val="standardContextual"/>
              </w:rPr>
              <w:t>skaleeritavuse</w:t>
            </w:r>
            <w:proofErr w:type="spellEnd"/>
            <w:r w:rsidR="00DE0D75" w:rsidRPr="00FD2605">
              <w:rPr>
                <w:rFonts w:ascii="Verdana" w:eastAsia="Aptos" w:hAnsi="Verdana"/>
                <w:kern w:val="2"/>
                <w:lang w:val="et-EE"/>
                <w14:ligatures w14:val="standardContextual"/>
              </w:rPr>
              <w:t xml:space="preserve"> </w:t>
            </w:r>
            <w:r w:rsidR="003C51DA" w:rsidRPr="00FD2605">
              <w:rPr>
                <w:rFonts w:ascii="Verdana" w:eastAsia="Aptos" w:hAnsi="Verdana"/>
                <w:kern w:val="2"/>
                <w:lang w:val="et-EE"/>
                <w14:ligatures w14:val="standardContextual"/>
              </w:rPr>
              <w:t xml:space="preserve">lahendus </w:t>
            </w:r>
            <w:r w:rsidR="00AE35D4" w:rsidRPr="00FD2605">
              <w:rPr>
                <w:rFonts w:ascii="Verdana" w:eastAsia="Aptos" w:hAnsi="Verdana"/>
                <w:kern w:val="2"/>
                <w:lang w:val="et-EE"/>
                <w14:ligatures w14:val="standardContextual"/>
              </w:rPr>
              <w:t xml:space="preserve">parim. Lahendus on </w:t>
            </w:r>
            <w:r w:rsidR="003C51DA" w:rsidRPr="00FD2605">
              <w:rPr>
                <w:rFonts w:ascii="Verdana" w:eastAsia="Aptos" w:hAnsi="Verdana"/>
                <w:kern w:val="2"/>
                <w:lang w:val="et-EE"/>
                <w14:ligatures w14:val="standardContextual"/>
              </w:rPr>
              <w:t xml:space="preserve">realistlik, teostatav ja </w:t>
            </w:r>
            <w:proofErr w:type="spellStart"/>
            <w:r w:rsidR="003C51DA" w:rsidRPr="00FD2605">
              <w:rPr>
                <w:rFonts w:ascii="Verdana" w:eastAsia="Aptos" w:hAnsi="Verdana"/>
                <w:kern w:val="2"/>
                <w:lang w:val="et-EE"/>
                <w14:ligatures w14:val="standardContextual"/>
              </w:rPr>
              <w:t>skaleeritav</w:t>
            </w:r>
            <w:r w:rsidR="00495E7A" w:rsidRPr="00FD2605">
              <w:rPr>
                <w:rFonts w:ascii="Verdana" w:eastAsia="Aptos" w:hAnsi="Verdana"/>
                <w:kern w:val="2"/>
                <w:lang w:val="et-EE"/>
                <w14:ligatures w14:val="standardContextual"/>
              </w:rPr>
              <w:t>ning</w:t>
            </w:r>
            <w:proofErr w:type="spellEnd"/>
            <w:r w:rsidR="00495E7A" w:rsidRPr="00FD2605">
              <w:rPr>
                <w:rFonts w:ascii="Verdana" w:eastAsia="Aptos" w:hAnsi="Verdana"/>
                <w:kern w:val="2"/>
                <w:lang w:val="et-EE"/>
                <w14:ligatures w14:val="standardContextual"/>
              </w:rPr>
              <w:t xml:space="preserve"> toetab kõige paremini proovitöö eesmärkide saavutamist.</w:t>
            </w:r>
          </w:p>
          <w:p w14:paraId="31B57A29" w14:textId="5ED3DD14" w:rsidR="003305E0" w:rsidRPr="00FD2605" w:rsidRDefault="0085172B" w:rsidP="00FD2605">
            <w:pPr>
              <w:pStyle w:val="ListParagraph"/>
              <w:ind w:left="792"/>
              <w:rPr>
                <w:rFonts w:ascii="Verdana" w:eastAsia="Aptos" w:hAnsi="Verdana"/>
                <w:kern w:val="2"/>
                <w:lang w:val="et-EE"/>
                <w14:ligatures w14:val="standardContextual"/>
              </w:rPr>
            </w:pPr>
            <w:r w:rsidRPr="00FD2605">
              <w:rPr>
                <w:rFonts w:ascii="Verdana" w:eastAsia="Aptos" w:hAnsi="Verdana"/>
                <w:b/>
                <w:bCs/>
                <w:kern w:val="2"/>
                <w:lang w:val="et-EE"/>
                <w14:ligatures w14:val="standardContextual"/>
              </w:rPr>
              <w:t>”15”</w:t>
            </w:r>
            <w:r w:rsidR="00DE0D75" w:rsidRPr="00FD2605">
              <w:rPr>
                <w:rFonts w:ascii="Verdana" w:eastAsia="Aptos" w:hAnsi="Verdana"/>
                <w:b/>
                <w:bCs/>
                <w:kern w:val="2"/>
                <w:lang w:val="et-EE"/>
                <w14:ligatures w14:val="standardContextual"/>
              </w:rPr>
              <w:t xml:space="preserve"> punkti – </w:t>
            </w:r>
            <w:r w:rsidR="00495E7A" w:rsidRPr="00FD2605">
              <w:rPr>
                <w:rFonts w:ascii="Verdana" w:eastAsia="Aptos" w:hAnsi="Verdana"/>
                <w:kern w:val="2"/>
                <w:lang w:val="et-EE"/>
                <w14:ligatures w14:val="standardContextual"/>
              </w:rPr>
              <w:t xml:space="preserve">UX teekondade teostatavuse ja </w:t>
            </w:r>
            <w:proofErr w:type="spellStart"/>
            <w:r w:rsidR="00495E7A" w:rsidRPr="00FD2605">
              <w:rPr>
                <w:rFonts w:ascii="Verdana" w:eastAsia="Aptos" w:hAnsi="Verdana"/>
                <w:kern w:val="2"/>
                <w:lang w:val="et-EE"/>
                <w14:ligatures w14:val="standardContextual"/>
              </w:rPr>
              <w:t>skaleeritavuse</w:t>
            </w:r>
            <w:proofErr w:type="spellEnd"/>
            <w:r w:rsidR="00495E7A" w:rsidRPr="00FD2605">
              <w:rPr>
                <w:rFonts w:ascii="Verdana" w:eastAsia="Aptos" w:hAnsi="Verdana"/>
                <w:kern w:val="2"/>
                <w:lang w:val="et-EE"/>
                <w14:ligatures w14:val="standardContextual"/>
              </w:rPr>
              <w:t xml:space="preserve"> lahendus on võrreldes parima proovitööga mõnevõrra nõrgem. Esineb vähemolulisi puudusi, kuid lahendus on tervikuna hästi teostatav ja </w:t>
            </w:r>
            <w:proofErr w:type="spellStart"/>
            <w:r w:rsidR="00495E7A" w:rsidRPr="00FD2605">
              <w:rPr>
                <w:rFonts w:ascii="Verdana" w:eastAsia="Aptos" w:hAnsi="Verdana"/>
                <w:kern w:val="2"/>
                <w:lang w:val="et-EE"/>
                <w14:ligatures w14:val="standardContextual"/>
              </w:rPr>
              <w:t>skaleeritav</w:t>
            </w:r>
            <w:proofErr w:type="spellEnd"/>
            <w:r w:rsidR="00495E7A" w:rsidRPr="00FD2605">
              <w:rPr>
                <w:rFonts w:ascii="Verdana" w:eastAsia="Aptos" w:hAnsi="Verdana"/>
                <w:kern w:val="2"/>
                <w:lang w:val="et-EE"/>
                <w14:ligatures w14:val="standardContextual"/>
              </w:rPr>
              <w:t>.</w:t>
            </w:r>
          </w:p>
          <w:p w14:paraId="144715D8" w14:textId="77777777" w:rsidR="00495E7A" w:rsidRPr="00FD2605" w:rsidRDefault="0085172B" w:rsidP="00495E7A">
            <w:pPr>
              <w:pStyle w:val="ListParagraph"/>
              <w:ind w:left="792"/>
              <w:rPr>
                <w:rFonts w:ascii="Verdana" w:eastAsia="Aptos" w:hAnsi="Verdana"/>
                <w:kern w:val="2"/>
                <w:lang w:val="et-EE"/>
                <w14:ligatures w14:val="standardContextual"/>
              </w:rPr>
            </w:pPr>
            <w:r w:rsidRPr="00FD2605">
              <w:rPr>
                <w:rFonts w:ascii="Verdana" w:eastAsia="Aptos" w:hAnsi="Verdana"/>
                <w:b/>
                <w:bCs/>
                <w:kern w:val="2"/>
                <w:lang w:val="et-EE"/>
                <w14:ligatures w14:val="standardContextual"/>
              </w:rPr>
              <w:t>“10“</w:t>
            </w:r>
            <w:r w:rsidR="00DE0D75" w:rsidRPr="00FD2605">
              <w:rPr>
                <w:rFonts w:ascii="Verdana" w:eastAsia="Aptos" w:hAnsi="Verdana"/>
                <w:b/>
                <w:bCs/>
                <w:kern w:val="2"/>
                <w:lang w:val="et-EE"/>
                <w14:ligatures w14:val="standardContextual"/>
              </w:rPr>
              <w:t xml:space="preserve"> punkti – </w:t>
            </w:r>
            <w:r w:rsidR="00495E7A" w:rsidRPr="00FD2605">
              <w:rPr>
                <w:rFonts w:ascii="Verdana" w:eastAsia="Aptos" w:hAnsi="Verdana"/>
                <w:kern w:val="2"/>
                <w:lang w:val="et-EE"/>
                <w14:ligatures w14:val="standardContextual"/>
              </w:rPr>
              <w:t xml:space="preserve">UX teekondade teostatavuse ja </w:t>
            </w:r>
            <w:proofErr w:type="spellStart"/>
            <w:r w:rsidR="00495E7A" w:rsidRPr="00FD2605">
              <w:rPr>
                <w:rFonts w:ascii="Verdana" w:eastAsia="Aptos" w:hAnsi="Verdana"/>
                <w:kern w:val="2"/>
                <w:lang w:val="et-EE"/>
                <w14:ligatures w14:val="standardContextual"/>
              </w:rPr>
              <w:t>skaleeritavuse</w:t>
            </w:r>
            <w:proofErr w:type="spellEnd"/>
            <w:r w:rsidR="00495E7A" w:rsidRPr="00FD2605">
              <w:rPr>
                <w:rFonts w:ascii="Verdana" w:eastAsia="Aptos" w:hAnsi="Verdana"/>
                <w:kern w:val="2"/>
                <w:lang w:val="et-EE"/>
                <w14:ligatures w14:val="standardContextual"/>
              </w:rPr>
              <w:t xml:space="preserve"> lahendus on võrreldes paremini hinnatud proovitöödega selgelt nõrgem. Esineb märgatavaid puudusi teostatavuses või </w:t>
            </w:r>
            <w:proofErr w:type="spellStart"/>
            <w:r w:rsidR="00495E7A" w:rsidRPr="00FD2605">
              <w:rPr>
                <w:rFonts w:ascii="Verdana" w:eastAsia="Aptos" w:hAnsi="Verdana"/>
                <w:kern w:val="2"/>
                <w:lang w:val="et-EE"/>
                <w14:ligatures w14:val="standardContextual"/>
              </w:rPr>
              <w:t>skaleeritavuses</w:t>
            </w:r>
            <w:proofErr w:type="spellEnd"/>
            <w:r w:rsidR="00495E7A" w:rsidRPr="00FD2605">
              <w:rPr>
                <w:rFonts w:ascii="Verdana" w:eastAsia="Aptos" w:hAnsi="Verdana"/>
                <w:kern w:val="2"/>
                <w:lang w:val="et-EE"/>
                <w14:ligatures w14:val="standardContextual"/>
              </w:rPr>
              <w:t>, kuid lahendus toetab siiski proovitöö eesmärkide saavutamist.</w:t>
            </w:r>
          </w:p>
          <w:p w14:paraId="752B752A" w14:textId="77777777" w:rsidR="00495E7A" w:rsidRPr="00FD2605" w:rsidRDefault="00771BFF" w:rsidP="00495E7A">
            <w:pPr>
              <w:pStyle w:val="ListParagraph"/>
              <w:ind w:left="792"/>
              <w:rPr>
                <w:rFonts w:ascii="Verdana" w:eastAsia="Aptos" w:hAnsi="Verdana"/>
                <w:kern w:val="2"/>
                <w:lang w:val="et-EE"/>
                <w14:ligatures w14:val="standardContextual"/>
              </w:rPr>
            </w:pPr>
            <w:r w:rsidRPr="00FD2605">
              <w:rPr>
                <w:rFonts w:ascii="Verdana" w:eastAsia="Aptos" w:hAnsi="Verdana"/>
                <w:b/>
                <w:bCs/>
                <w:kern w:val="2"/>
                <w:lang w:val="et-EE"/>
                <w14:ligatures w14:val="standardContextual"/>
              </w:rPr>
              <w:t xml:space="preserve">“5“ punkti – </w:t>
            </w:r>
            <w:r w:rsidR="00495E7A" w:rsidRPr="00FD2605">
              <w:rPr>
                <w:rFonts w:ascii="Verdana" w:eastAsia="Aptos" w:hAnsi="Verdana"/>
                <w:kern w:val="2"/>
                <w:lang w:val="et-EE"/>
                <w14:ligatures w14:val="standardContextual"/>
              </w:rPr>
              <w:t xml:space="preserve">UX teekondade teostatavuse ja </w:t>
            </w:r>
            <w:proofErr w:type="spellStart"/>
            <w:r w:rsidR="00495E7A" w:rsidRPr="00FD2605">
              <w:rPr>
                <w:rFonts w:ascii="Verdana" w:eastAsia="Aptos" w:hAnsi="Verdana"/>
                <w:kern w:val="2"/>
                <w:lang w:val="et-EE"/>
                <w14:ligatures w14:val="standardContextual"/>
              </w:rPr>
              <w:t>skaleeritavuse</w:t>
            </w:r>
            <w:proofErr w:type="spellEnd"/>
            <w:r w:rsidR="00495E7A" w:rsidRPr="00FD2605">
              <w:rPr>
                <w:rFonts w:ascii="Verdana" w:eastAsia="Aptos" w:hAnsi="Verdana"/>
                <w:kern w:val="2"/>
                <w:lang w:val="et-EE"/>
                <w14:ligatures w14:val="standardContextual"/>
              </w:rPr>
              <w:t xml:space="preserve"> lahendus on võrreldes paremini hinnatud proovitöödega oluliselt nõrgem ning esineb olulisi puudusi, mille tõttu toetab lahendus proovitöö eesmärkide saavutamist üksnes piiratud ulatuses.</w:t>
            </w:r>
          </w:p>
          <w:p w14:paraId="0401074C" w14:textId="0511E82E" w:rsidR="00DE0D75" w:rsidRPr="00FD2605" w:rsidRDefault="00FD2605" w:rsidP="00FD2605">
            <w:pPr>
              <w:pStyle w:val="ListParagraph"/>
              <w:ind w:left="792"/>
              <w:rPr>
                <w:rFonts w:ascii="Verdana" w:eastAsia="Aptos" w:hAnsi="Verdana"/>
                <w:kern w:val="2"/>
                <w:lang w:val="et-EE"/>
                <w14:ligatures w14:val="standardContextual"/>
              </w:rPr>
            </w:pPr>
            <w:r>
              <w:rPr>
                <w:rFonts w:ascii="Verdana" w:eastAsia="Aptos" w:hAnsi="Verdana"/>
                <w:b/>
                <w:bCs/>
                <w:kern w:val="2"/>
                <w:lang w:val="et-EE"/>
                <w14:ligatures w14:val="standardContextual"/>
              </w:rPr>
              <w:t>“</w:t>
            </w:r>
            <w:r w:rsidR="00DE0D75" w:rsidRPr="00FD2605">
              <w:rPr>
                <w:rFonts w:ascii="Verdana" w:eastAsia="Aptos" w:hAnsi="Verdana"/>
                <w:b/>
                <w:bCs/>
                <w:kern w:val="2"/>
                <w:lang w:val="et-EE"/>
                <w14:ligatures w14:val="standardContextual"/>
              </w:rPr>
              <w:t xml:space="preserve">1“ punkt – </w:t>
            </w:r>
            <w:r w:rsidR="00DE0D75" w:rsidRPr="00FD2605">
              <w:rPr>
                <w:rFonts w:ascii="Verdana" w:eastAsia="Aptos" w:hAnsi="Verdana"/>
                <w:kern w:val="2"/>
                <w:lang w:val="et-EE"/>
                <w14:ligatures w14:val="standardContextual"/>
              </w:rPr>
              <w:t xml:space="preserve">UX teekondade teostatavus ja </w:t>
            </w:r>
            <w:proofErr w:type="spellStart"/>
            <w:r w:rsidR="00DE0D75" w:rsidRPr="00FD2605">
              <w:rPr>
                <w:rFonts w:ascii="Verdana" w:eastAsia="Aptos" w:hAnsi="Verdana"/>
                <w:kern w:val="2"/>
                <w:lang w:val="et-EE"/>
                <w14:ligatures w14:val="standardContextual"/>
              </w:rPr>
              <w:t>skaleeritavus</w:t>
            </w:r>
            <w:proofErr w:type="spellEnd"/>
            <w:r w:rsidR="00DE0D75" w:rsidRPr="00FD2605">
              <w:rPr>
                <w:rFonts w:ascii="Verdana" w:eastAsia="Aptos" w:hAnsi="Verdana"/>
                <w:kern w:val="2"/>
                <w:lang w:val="et-EE"/>
                <w14:ligatures w14:val="standardContextual"/>
              </w:rPr>
              <w:t xml:space="preserve"> ei toeta proovitöö eesmärkide saavutamist.</w:t>
            </w:r>
            <w:r w:rsidR="00495E7A" w:rsidRPr="00FD2605">
              <w:rPr>
                <w:rFonts w:ascii="Verdana" w:eastAsia="Aptos" w:hAnsi="Verdana"/>
                <w:kern w:val="2"/>
                <w:lang w:val="et-EE"/>
                <w14:ligatures w14:val="standardContextual"/>
              </w:rPr>
              <w:t xml:space="preserve"> Võrreldes teiste proovitöödega on tegemist kõige nõrgema UX teekondade teostatavuse ja </w:t>
            </w:r>
            <w:proofErr w:type="spellStart"/>
            <w:r w:rsidR="00495E7A" w:rsidRPr="00FD2605">
              <w:rPr>
                <w:rFonts w:ascii="Verdana" w:eastAsia="Aptos" w:hAnsi="Verdana"/>
                <w:kern w:val="2"/>
                <w:lang w:val="et-EE"/>
                <w14:ligatures w14:val="standardContextual"/>
              </w:rPr>
              <w:t>skaleeritavuse</w:t>
            </w:r>
            <w:proofErr w:type="spellEnd"/>
            <w:r w:rsidR="00495E7A" w:rsidRPr="00FD2605">
              <w:rPr>
                <w:rFonts w:ascii="Verdana" w:eastAsia="Aptos" w:hAnsi="Verdana"/>
                <w:kern w:val="2"/>
                <w:lang w:val="et-EE"/>
                <w14:ligatures w14:val="standardContextual"/>
              </w:rPr>
              <w:t xml:space="preserve"> lahendusega.</w:t>
            </w:r>
          </w:p>
          <w:p w14:paraId="4B1496B3" w14:textId="77777777" w:rsidR="003C51DA" w:rsidRPr="00FD2605" w:rsidRDefault="003C51DA" w:rsidP="003C51DA">
            <w:pPr>
              <w:pStyle w:val="ListParagraph"/>
              <w:ind w:left="792" w:firstLine="0"/>
              <w:rPr>
                <w:rFonts w:ascii="Verdana" w:hAnsi="Verdana"/>
                <w:lang w:val="et-EE" w:eastAsia="en-GB"/>
              </w:rPr>
            </w:pPr>
          </w:p>
          <w:p w14:paraId="2782AEC7" w14:textId="45626461" w:rsidR="003C51DA" w:rsidRPr="00FD2605" w:rsidRDefault="003C51DA" w:rsidP="00FD2605">
            <w:pPr>
              <w:pStyle w:val="Heading2"/>
              <w:numPr>
                <w:ilvl w:val="2"/>
                <w:numId w:val="8"/>
              </w:numPr>
              <w:spacing w:before="0"/>
              <w:ind w:left="767" w:hanging="709"/>
              <w:jc w:val="both"/>
              <w:rPr>
                <w:rFonts w:ascii="Verdana" w:hAnsi="Verdana"/>
                <w:b/>
                <w:bCs/>
                <w:color w:val="auto"/>
                <w:sz w:val="20"/>
                <w:szCs w:val="20"/>
                <w:u w:val="single"/>
                <w:lang w:val="et-EE"/>
              </w:rPr>
            </w:pPr>
            <w:r w:rsidRPr="00FD2605">
              <w:rPr>
                <w:rFonts w:ascii="Verdana" w:eastAsia="Aptos" w:hAnsi="Verdana"/>
                <w:b/>
                <w:bCs/>
                <w:color w:val="auto"/>
                <w:kern w:val="2"/>
                <w:sz w:val="20"/>
                <w:szCs w:val="20"/>
                <w:u w:val="single"/>
                <w:lang w:val="et-EE"/>
                <w14:ligatures w14:val="standardContextual"/>
              </w:rPr>
              <w:t>DDS2 rakendamine</w:t>
            </w:r>
          </w:p>
          <w:p w14:paraId="048641DA" w14:textId="77777777" w:rsidR="00495E7A" w:rsidRPr="00FD2605" w:rsidRDefault="0085172B" w:rsidP="00495E7A">
            <w:pPr>
              <w:pStyle w:val="ListParagraph"/>
              <w:ind w:left="792"/>
              <w:rPr>
                <w:rFonts w:ascii="Verdana" w:eastAsia="Aptos" w:hAnsi="Verdana"/>
                <w:kern w:val="2"/>
                <w:lang w:val="et-EE"/>
                <w14:ligatures w14:val="standardContextual"/>
              </w:rPr>
            </w:pPr>
            <w:r w:rsidRPr="00FD2605">
              <w:rPr>
                <w:rFonts w:ascii="Verdana" w:eastAsia="Aptos" w:hAnsi="Verdana"/>
                <w:b/>
                <w:bCs/>
                <w:kern w:val="2"/>
                <w:lang w:val="et-EE"/>
                <w14:ligatures w14:val="standardContextual"/>
              </w:rPr>
              <w:t>”10”</w:t>
            </w:r>
            <w:r w:rsidR="00EC0B98" w:rsidRPr="00FD2605">
              <w:rPr>
                <w:rFonts w:ascii="Verdana" w:eastAsia="Aptos" w:hAnsi="Verdana"/>
                <w:b/>
                <w:bCs/>
                <w:kern w:val="2"/>
                <w:lang w:val="et-EE"/>
                <w14:ligatures w14:val="standardContextual"/>
              </w:rPr>
              <w:t xml:space="preserve"> punkti – </w:t>
            </w:r>
            <w:r w:rsidR="00495E7A" w:rsidRPr="00FD2605">
              <w:rPr>
                <w:rFonts w:ascii="Verdana" w:eastAsia="Aptos" w:hAnsi="Verdana"/>
                <w:kern w:val="2"/>
                <w:lang w:val="et-EE"/>
                <w14:ligatures w14:val="standardContextual"/>
              </w:rPr>
              <w:t>Võrreldes teiste proovitöödega on DDS2 rakendatud kõige kvaliteetsemalt, järjepidevamalt ja korrektsemalt ning lahendus järgib DDS2 reegleid kõige paremini.</w:t>
            </w:r>
          </w:p>
          <w:p w14:paraId="158ACDAC" w14:textId="77777777" w:rsidR="00495E7A" w:rsidRPr="00FD2605" w:rsidRDefault="0085172B" w:rsidP="00495E7A">
            <w:pPr>
              <w:pStyle w:val="ListParagraph"/>
              <w:ind w:left="792"/>
              <w:rPr>
                <w:rFonts w:ascii="Verdana" w:eastAsia="Aptos" w:hAnsi="Verdana"/>
                <w:kern w:val="2"/>
                <w:lang w:val="et-EE"/>
                <w14:ligatures w14:val="standardContextual"/>
              </w:rPr>
            </w:pPr>
            <w:r w:rsidRPr="00FD2605">
              <w:rPr>
                <w:rFonts w:ascii="Verdana" w:eastAsia="Aptos" w:hAnsi="Verdana"/>
                <w:b/>
                <w:bCs/>
                <w:kern w:val="2"/>
                <w:lang w:val="et-EE"/>
                <w14:ligatures w14:val="standardContextual"/>
              </w:rPr>
              <w:t>”8”</w:t>
            </w:r>
            <w:r w:rsidR="00EC0B98" w:rsidRPr="00FD2605">
              <w:rPr>
                <w:rFonts w:ascii="Verdana" w:eastAsia="Aptos" w:hAnsi="Verdana"/>
                <w:b/>
                <w:bCs/>
                <w:kern w:val="2"/>
                <w:lang w:val="et-EE"/>
                <w14:ligatures w14:val="standardContextual"/>
              </w:rPr>
              <w:t xml:space="preserve"> punkti – </w:t>
            </w:r>
            <w:r w:rsidR="00495E7A" w:rsidRPr="00FD2605">
              <w:rPr>
                <w:rFonts w:ascii="Verdana" w:eastAsia="Aptos" w:hAnsi="Verdana"/>
                <w:kern w:val="2"/>
                <w:lang w:val="et-EE"/>
                <w14:ligatures w14:val="standardContextual"/>
              </w:rPr>
              <w:t>DDS2 rakendamine on võrreldes parima proovitööga mõnevõrra nõrgem. Esineb vähemolulisi puudusi, kuid tervikuna on DDS2 rakendatud järjepidevalt ja korrektselt.</w:t>
            </w:r>
          </w:p>
          <w:p w14:paraId="1C071BE1" w14:textId="77777777" w:rsidR="00495E7A" w:rsidRPr="00FD2605" w:rsidRDefault="0085172B" w:rsidP="00495E7A">
            <w:pPr>
              <w:pStyle w:val="ListParagraph"/>
              <w:ind w:left="792"/>
              <w:rPr>
                <w:rFonts w:ascii="Verdana" w:eastAsia="Aptos" w:hAnsi="Verdana"/>
                <w:kern w:val="2"/>
                <w:lang w:val="et-EE"/>
                <w14:ligatures w14:val="standardContextual"/>
              </w:rPr>
            </w:pPr>
            <w:r w:rsidRPr="00FD2605">
              <w:rPr>
                <w:rFonts w:ascii="Verdana" w:eastAsia="Aptos" w:hAnsi="Verdana"/>
                <w:b/>
                <w:bCs/>
                <w:kern w:val="2"/>
                <w:lang w:val="et-EE"/>
                <w14:ligatures w14:val="standardContextual"/>
              </w:rPr>
              <w:t>“5“</w:t>
            </w:r>
            <w:r w:rsidR="00EC0B98" w:rsidRPr="00FD2605">
              <w:rPr>
                <w:rFonts w:ascii="Verdana" w:eastAsia="Aptos" w:hAnsi="Verdana"/>
                <w:b/>
                <w:bCs/>
                <w:kern w:val="2"/>
                <w:lang w:val="et-EE"/>
                <w14:ligatures w14:val="standardContextual"/>
              </w:rPr>
              <w:t xml:space="preserve"> punkti – </w:t>
            </w:r>
            <w:r w:rsidR="00495E7A" w:rsidRPr="00FD2605">
              <w:rPr>
                <w:rFonts w:ascii="Verdana" w:eastAsia="Aptos" w:hAnsi="Verdana"/>
                <w:kern w:val="2"/>
                <w:lang w:val="et-EE"/>
                <w14:ligatures w14:val="standardContextual"/>
              </w:rPr>
              <w:t>DDS2 rakendamine on võrreldes paremini hinnatud proovitöödega selgelt nõrgem. Esineb märgatavaid puudusi DDS2 järjepidevas või korrektses rakendamises, kuid lahendus toetab siiski proovitöö eesmärkide saavutamist.</w:t>
            </w:r>
          </w:p>
          <w:p w14:paraId="665B667B" w14:textId="5BC769DC" w:rsidR="00EC0B98" w:rsidRPr="00FD2605" w:rsidRDefault="00FD2605" w:rsidP="00FD2605">
            <w:pPr>
              <w:pStyle w:val="ListParagraph"/>
              <w:ind w:left="792"/>
              <w:rPr>
                <w:rFonts w:ascii="Verdana" w:eastAsia="Aptos" w:hAnsi="Verdana"/>
                <w:kern w:val="2"/>
                <w:lang w:val="et-EE"/>
                <w14:ligatures w14:val="standardContextual"/>
              </w:rPr>
            </w:pPr>
            <w:r>
              <w:rPr>
                <w:rFonts w:ascii="Verdana" w:eastAsia="Aptos" w:hAnsi="Verdana"/>
                <w:b/>
                <w:bCs/>
                <w:kern w:val="2"/>
                <w:lang w:val="et-EE"/>
                <w14:ligatures w14:val="standardContextual"/>
              </w:rPr>
              <w:t>“</w:t>
            </w:r>
            <w:r w:rsidR="00EC0B98" w:rsidRPr="00FD2605">
              <w:rPr>
                <w:rFonts w:ascii="Verdana" w:eastAsia="Aptos" w:hAnsi="Verdana"/>
                <w:b/>
                <w:bCs/>
                <w:kern w:val="2"/>
                <w:lang w:val="et-EE"/>
                <w14:ligatures w14:val="standardContextual"/>
              </w:rPr>
              <w:t xml:space="preserve">1“ punkt – </w:t>
            </w:r>
            <w:r w:rsidR="00495E7A" w:rsidRPr="00FD2605">
              <w:rPr>
                <w:rFonts w:ascii="Verdana" w:eastAsia="Aptos" w:hAnsi="Verdana"/>
                <w:kern w:val="2"/>
                <w:lang w:val="et-EE"/>
                <w14:ligatures w14:val="standardContextual"/>
              </w:rPr>
              <w:t>DDS2 rakendamises esineb olulisi puudusi ning selle rakendamine ei toeta sisuliselt proovitöö eesmärkide saavutamist. Võrreldes teiste proovitöödega on tegemist. Võrreldes teiste proovitöödega on tegemist kõige nõrgema DDS2 rakendusega.</w:t>
            </w:r>
          </w:p>
          <w:p w14:paraId="0B51996A" w14:textId="77777777" w:rsidR="003C51DA" w:rsidRPr="00FD2605" w:rsidRDefault="003C51DA" w:rsidP="003C51DA">
            <w:pPr>
              <w:pStyle w:val="ListParagraph"/>
              <w:ind w:left="792" w:firstLine="0"/>
              <w:rPr>
                <w:rFonts w:ascii="Verdana" w:hAnsi="Verdana"/>
                <w:lang w:val="et-EE" w:eastAsia="en-GB"/>
              </w:rPr>
            </w:pPr>
          </w:p>
          <w:p w14:paraId="4DE0A802" w14:textId="07532836" w:rsidR="003C51DA" w:rsidRPr="00FD2605" w:rsidRDefault="003C51DA" w:rsidP="00FD2605">
            <w:pPr>
              <w:pStyle w:val="Heading2"/>
              <w:numPr>
                <w:ilvl w:val="2"/>
                <w:numId w:val="8"/>
              </w:numPr>
              <w:spacing w:before="0"/>
              <w:ind w:left="767" w:hanging="709"/>
              <w:jc w:val="both"/>
              <w:rPr>
                <w:rFonts w:ascii="Verdana" w:eastAsia="Aptos" w:hAnsi="Verdana"/>
                <w:b/>
                <w:bCs/>
                <w:color w:val="auto"/>
                <w:kern w:val="2"/>
                <w:sz w:val="20"/>
                <w:szCs w:val="20"/>
                <w:u w:val="single"/>
                <w:lang w:val="et-EE"/>
                <w14:ligatures w14:val="standardContextual"/>
              </w:rPr>
            </w:pPr>
            <w:r w:rsidRPr="00FD2605">
              <w:rPr>
                <w:rFonts w:ascii="Verdana" w:eastAsia="Aptos" w:hAnsi="Verdana"/>
                <w:b/>
                <w:bCs/>
                <w:color w:val="auto"/>
                <w:kern w:val="2"/>
                <w:sz w:val="20"/>
                <w:szCs w:val="20"/>
                <w:u w:val="single"/>
                <w:lang w:val="et-EE"/>
                <w14:ligatures w14:val="standardContextual"/>
              </w:rPr>
              <w:t>Tehniline teostus</w:t>
            </w:r>
          </w:p>
          <w:p w14:paraId="296EC0A8" w14:textId="36884A63" w:rsidR="00495E7A" w:rsidRPr="00FD2605" w:rsidRDefault="00FD2605" w:rsidP="00495E7A">
            <w:pPr>
              <w:pStyle w:val="ListParagraph"/>
              <w:ind w:left="792"/>
              <w:rPr>
                <w:rFonts w:ascii="Verdana" w:eastAsia="Aptos" w:hAnsi="Verdana"/>
                <w:kern w:val="2"/>
                <w:lang w:val="et-EE"/>
                <w14:ligatures w14:val="standardContextual"/>
              </w:rPr>
            </w:pPr>
            <w:r>
              <w:rPr>
                <w:rFonts w:ascii="Verdana" w:eastAsia="Aptos" w:hAnsi="Verdana"/>
                <w:b/>
                <w:bCs/>
                <w:kern w:val="2"/>
                <w:lang w:val="et-EE"/>
                <w14:ligatures w14:val="standardContextual"/>
              </w:rPr>
              <w:t>“</w:t>
            </w:r>
            <w:r w:rsidR="0085172B" w:rsidRPr="00FD2605">
              <w:rPr>
                <w:rFonts w:ascii="Verdana" w:eastAsia="Aptos" w:hAnsi="Verdana"/>
                <w:b/>
                <w:bCs/>
                <w:kern w:val="2"/>
                <w:lang w:val="et-EE"/>
                <w14:ligatures w14:val="standardContextual"/>
              </w:rPr>
              <w:t>20”</w:t>
            </w:r>
            <w:r w:rsidR="00EC0B98" w:rsidRPr="00FD2605">
              <w:rPr>
                <w:rFonts w:ascii="Verdana" w:eastAsia="Aptos" w:hAnsi="Verdana"/>
                <w:b/>
                <w:bCs/>
                <w:kern w:val="2"/>
                <w:lang w:val="et-EE"/>
                <w14:ligatures w14:val="standardContextual"/>
              </w:rPr>
              <w:t xml:space="preserve"> punkti – </w:t>
            </w:r>
            <w:r w:rsidR="00495E7A" w:rsidRPr="00FD2605">
              <w:rPr>
                <w:rFonts w:ascii="Verdana" w:eastAsia="Aptos" w:hAnsi="Verdana"/>
                <w:kern w:val="2"/>
                <w:lang w:val="et-EE"/>
                <w14:ligatures w14:val="standardContextual"/>
              </w:rPr>
              <w:t xml:space="preserve">Võrreldes teiste proovitöödega on proovitöö tehniline teostus parim. Lahendus vastab seatud tehnilistele nõuetele, nõutud funktsionaalsused on realiseeritud ja etteantud tehnoloogiaid on eesmärgipäraselt kasutatud. Andmestruktuurid on selgelt üles </w:t>
            </w:r>
            <w:r w:rsidR="00495E7A" w:rsidRPr="00FD2605">
              <w:rPr>
                <w:rFonts w:ascii="Verdana" w:eastAsia="Aptos" w:hAnsi="Verdana"/>
                <w:kern w:val="2"/>
                <w:lang w:val="et-EE"/>
                <w14:ligatures w14:val="standardContextual"/>
              </w:rPr>
              <w:lastRenderedPageBreak/>
              <w:t>ehitatud ja laiendatavad ning lahendus on terviklikult ja süsteemselt testitud.</w:t>
            </w:r>
          </w:p>
          <w:p w14:paraId="5CDFF43F" w14:textId="77777777" w:rsidR="00495E7A" w:rsidRPr="00FD2605" w:rsidRDefault="0085172B" w:rsidP="00495E7A">
            <w:pPr>
              <w:pStyle w:val="ListParagraph"/>
              <w:ind w:left="792"/>
              <w:rPr>
                <w:rFonts w:ascii="Verdana" w:eastAsia="Aptos" w:hAnsi="Verdana"/>
                <w:kern w:val="2"/>
                <w:lang w:val="et-EE"/>
                <w14:ligatures w14:val="standardContextual"/>
              </w:rPr>
            </w:pPr>
            <w:r w:rsidRPr="00FD2605">
              <w:rPr>
                <w:rFonts w:ascii="Verdana" w:eastAsia="Aptos" w:hAnsi="Verdana"/>
                <w:b/>
                <w:bCs/>
                <w:kern w:val="2"/>
                <w:lang w:val="et-EE"/>
                <w14:ligatures w14:val="standardContextual"/>
              </w:rPr>
              <w:t>”15”</w:t>
            </w:r>
            <w:r w:rsidR="00EC0B98" w:rsidRPr="00FD2605">
              <w:rPr>
                <w:rFonts w:ascii="Verdana" w:eastAsia="Aptos" w:hAnsi="Verdana"/>
                <w:b/>
                <w:bCs/>
                <w:kern w:val="2"/>
                <w:lang w:val="et-EE"/>
                <w14:ligatures w14:val="standardContextual"/>
              </w:rPr>
              <w:t xml:space="preserve"> punkti – </w:t>
            </w:r>
            <w:r w:rsidR="00495E7A" w:rsidRPr="00FD2605">
              <w:rPr>
                <w:rFonts w:ascii="Verdana" w:eastAsia="Aptos" w:hAnsi="Verdana"/>
                <w:kern w:val="2"/>
                <w:lang w:val="et-EE"/>
                <w14:ligatures w14:val="standardContextual"/>
              </w:rPr>
              <w:t>Tehniline teostus on võrreldes parima proovitööga mõnevõrra nõrgem. Esineb vähemolulisi puudusi tehniliste nõuete täitmises, funktsionaalsuste realiseerimises, lahenduse ülesehituses või testimises, kuid tehniline lahendus on tervikuna hästi teostatud.</w:t>
            </w:r>
          </w:p>
          <w:p w14:paraId="30323480" w14:textId="77777777" w:rsidR="00495E7A" w:rsidRPr="00FD2605" w:rsidRDefault="0085172B" w:rsidP="00495E7A">
            <w:pPr>
              <w:pStyle w:val="ListParagraph"/>
              <w:ind w:left="792"/>
              <w:rPr>
                <w:rFonts w:ascii="Verdana" w:eastAsia="Aptos" w:hAnsi="Verdana"/>
                <w:kern w:val="2"/>
                <w:lang w:val="et-EE"/>
                <w14:ligatures w14:val="standardContextual"/>
              </w:rPr>
            </w:pPr>
            <w:r w:rsidRPr="00FD2605">
              <w:rPr>
                <w:rFonts w:ascii="Verdana" w:eastAsia="Aptos" w:hAnsi="Verdana"/>
                <w:b/>
                <w:bCs/>
                <w:kern w:val="2"/>
                <w:lang w:val="et-EE"/>
                <w14:ligatures w14:val="standardContextual"/>
              </w:rPr>
              <w:t>“10“</w:t>
            </w:r>
            <w:r w:rsidR="00EC0B98" w:rsidRPr="00FD2605">
              <w:rPr>
                <w:rFonts w:ascii="Verdana" w:eastAsia="Aptos" w:hAnsi="Verdana"/>
                <w:b/>
                <w:bCs/>
                <w:kern w:val="2"/>
                <w:lang w:val="et-EE"/>
                <w14:ligatures w14:val="standardContextual"/>
              </w:rPr>
              <w:t xml:space="preserve"> punkti – </w:t>
            </w:r>
            <w:r w:rsidR="00495E7A" w:rsidRPr="00FD2605">
              <w:rPr>
                <w:rFonts w:ascii="Verdana" w:eastAsia="Aptos" w:hAnsi="Verdana"/>
                <w:kern w:val="2"/>
                <w:lang w:val="et-EE"/>
                <w14:ligatures w14:val="standardContextual"/>
              </w:rPr>
              <w:t>Tehniline teostus on võrreldes paremini hinnatud proovitöödega selgelt nõrgem. Esineb märgatavaid puudusi tehniliste nõuete täitmises, funktsionaalsuste realiseerimises, lahenduse ülesehituses või testimises, kuid tehniline lahendus toetab siiski proovitöö eesmärkide saavutamist.</w:t>
            </w:r>
          </w:p>
          <w:p w14:paraId="5A76F6DB" w14:textId="67A6C67E" w:rsidR="00495E7A" w:rsidRPr="00FD2605" w:rsidRDefault="00FD2605" w:rsidP="00495E7A">
            <w:pPr>
              <w:pStyle w:val="ListParagraph"/>
              <w:ind w:left="792"/>
              <w:rPr>
                <w:rFonts w:ascii="Verdana" w:eastAsia="Aptos" w:hAnsi="Verdana"/>
                <w:b/>
                <w:bCs/>
                <w:kern w:val="2"/>
                <w:lang w:val="et-EE"/>
                <w14:ligatures w14:val="standardContextual"/>
              </w:rPr>
            </w:pPr>
            <w:r>
              <w:rPr>
                <w:rFonts w:ascii="Verdana" w:eastAsia="Aptos" w:hAnsi="Verdana"/>
                <w:b/>
                <w:bCs/>
                <w:kern w:val="2"/>
                <w:lang w:val="et-EE"/>
                <w14:ligatures w14:val="standardContextual"/>
              </w:rPr>
              <w:t>“</w:t>
            </w:r>
            <w:r w:rsidR="00495E7A" w:rsidRPr="00FD2605">
              <w:rPr>
                <w:rFonts w:ascii="Verdana" w:eastAsia="Aptos" w:hAnsi="Verdana"/>
                <w:b/>
                <w:bCs/>
                <w:kern w:val="2"/>
                <w:lang w:val="et-EE"/>
                <w14:ligatures w14:val="standardContextual"/>
              </w:rPr>
              <w:t>5</w:t>
            </w:r>
            <w:r>
              <w:rPr>
                <w:rFonts w:ascii="Verdana" w:eastAsia="Aptos" w:hAnsi="Verdana"/>
                <w:b/>
                <w:bCs/>
                <w:kern w:val="2"/>
                <w:lang w:val="et-EE"/>
                <w14:ligatures w14:val="standardContextual"/>
              </w:rPr>
              <w:t>“</w:t>
            </w:r>
            <w:r w:rsidR="00495E7A" w:rsidRPr="00FD2605">
              <w:rPr>
                <w:rFonts w:ascii="Verdana" w:eastAsia="Aptos" w:hAnsi="Verdana"/>
                <w:b/>
                <w:bCs/>
                <w:kern w:val="2"/>
                <w:lang w:val="et-EE"/>
                <w14:ligatures w14:val="standardContextual"/>
              </w:rPr>
              <w:t xml:space="preserve"> punkti - </w:t>
            </w:r>
            <w:r w:rsidR="00495E7A" w:rsidRPr="00FD2605">
              <w:rPr>
                <w:rFonts w:ascii="Verdana" w:eastAsia="Aptos" w:hAnsi="Verdana"/>
                <w:kern w:val="2"/>
                <w:lang w:val="et-EE"/>
                <w14:ligatures w14:val="standardContextual"/>
              </w:rPr>
              <w:t>Tehniline teostus on võrreldes paremini hinnatud proovitöödega oluliselt nõrgem. Lahenduses esineb olulisi puudusi, mille tõttu toetab tehniline teostus proovitöö eesmärkide saavutamist üksnes piiratud ulatuses.</w:t>
            </w:r>
          </w:p>
          <w:p w14:paraId="4C58988A" w14:textId="4E60D0EF" w:rsidR="00495E7A" w:rsidRPr="00FD2605" w:rsidRDefault="00FD2605" w:rsidP="00FD2605">
            <w:pPr>
              <w:pStyle w:val="ListParagraph"/>
              <w:ind w:left="792"/>
              <w:rPr>
                <w:rFonts w:ascii="Verdana" w:eastAsia="Aptos" w:hAnsi="Verdana"/>
                <w:kern w:val="2"/>
                <w:lang w:val="et-EE"/>
                <w14:ligatures w14:val="standardContextual"/>
              </w:rPr>
            </w:pPr>
            <w:r>
              <w:rPr>
                <w:rFonts w:ascii="Verdana" w:eastAsia="Aptos" w:hAnsi="Verdana"/>
                <w:b/>
                <w:bCs/>
                <w:kern w:val="2"/>
                <w:lang w:val="et-EE"/>
                <w14:ligatures w14:val="standardContextual"/>
              </w:rPr>
              <w:t>“</w:t>
            </w:r>
            <w:r w:rsidR="00EC0B98" w:rsidRPr="00FD2605">
              <w:rPr>
                <w:rFonts w:ascii="Verdana" w:eastAsia="Aptos" w:hAnsi="Verdana"/>
                <w:b/>
                <w:bCs/>
                <w:kern w:val="2"/>
                <w:lang w:val="et-EE"/>
                <w14:ligatures w14:val="standardContextual"/>
              </w:rPr>
              <w:t xml:space="preserve">1“ punkt – </w:t>
            </w:r>
            <w:r w:rsidR="00495E7A" w:rsidRPr="00FD2605">
              <w:rPr>
                <w:rFonts w:ascii="Verdana" w:eastAsia="Aptos" w:hAnsi="Verdana"/>
                <w:kern w:val="2"/>
                <w:lang w:val="et-EE"/>
                <w14:ligatures w14:val="standardContextual"/>
              </w:rPr>
              <w:t>Tehnilises teostuses esineb olulisi puudusi ning tehniline lahendus ei toeta sisuliselt proovitöö eesmärkide saavutamist. Võrreldes teiste proovitöödega on tegemist kõige nõrgema tehnilise teostusega.</w:t>
            </w:r>
          </w:p>
          <w:p w14:paraId="2917B421" w14:textId="77777777" w:rsidR="003C51DA" w:rsidRPr="00FD2605" w:rsidRDefault="003C51DA" w:rsidP="00FD2605">
            <w:pPr>
              <w:rPr>
                <w:rFonts w:ascii="Verdana" w:eastAsia="Aptos" w:hAnsi="Verdana"/>
                <w:kern w:val="2"/>
                <w:lang w:val="et-EE"/>
                <w14:ligatures w14:val="standardContextual"/>
              </w:rPr>
            </w:pPr>
          </w:p>
          <w:p w14:paraId="3FF74C99" w14:textId="2D2C99AA" w:rsidR="003C51DA" w:rsidRPr="00FD2605" w:rsidRDefault="003C51DA" w:rsidP="00FD2605">
            <w:pPr>
              <w:pStyle w:val="Heading2"/>
              <w:numPr>
                <w:ilvl w:val="2"/>
                <w:numId w:val="8"/>
              </w:numPr>
              <w:spacing w:before="0"/>
              <w:ind w:left="767" w:hanging="709"/>
              <w:jc w:val="both"/>
              <w:rPr>
                <w:rFonts w:ascii="Verdana" w:eastAsia="Aptos" w:hAnsi="Verdana"/>
                <w:b/>
                <w:bCs/>
                <w:color w:val="auto"/>
                <w:kern w:val="2"/>
                <w:sz w:val="20"/>
                <w:szCs w:val="20"/>
                <w:u w:val="single"/>
                <w:lang w:val="et-EE"/>
                <w14:ligatures w14:val="standardContextual"/>
              </w:rPr>
            </w:pPr>
            <w:r w:rsidRPr="00FD2605">
              <w:rPr>
                <w:rFonts w:ascii="Verdana" w:eastAsia="Aptos" w:hAnsi="Verdana"/>
                <w:b/>
                <w:bCs/>
                <w:color w:val="auto"/>
                <w:kern w:val="2"/>
                <w:sz w:val="20"/>
                <w:szCs w:val="20"/>
                <w:u w:val="single"/>
                <w:lang w:val="et-EE"/>
                <w14:ligatures w14:val="standardContextual"/>
              </w:rPr>
              <w:t>Videoesitlus, selle selgus ja ladus esitusviis</w:t>
            </w:r>
          </w:p>
          <w:p w14:paraId="1089EF8C" w14:textId="77777777" w:rsidR="003B7A23" w:rsidRPr="00FD2605" w:rsidRDefault="004B21BF" w:rsidP="003B7A23">
            <w:pPr>
              <w:pStyle w:val="ListParagraph"/>
              <w:ind w:left="792"/>
              <w:rPr>
                <w:rFonts w:ascii="Verdana" w:eastAsia="Aptos" w:hAnsi="Verdana"/>
                <w:kern w:val="2"/>
                <w:lang w:val="et-EE"/>
                <w14:ligatures w14:val="standardContextual"/>
              </w:rPr>
            </w:pPr>
            <w:r w:rsidRPr="00FD2605">
              <w:rPr>
                <w:rFonts w:ascii="Verdana" w:eastAsia="Aptos" w:hAnsi="Verdana"/>
                <w:b/>
                <w:bCs/>
                <w:kern w:val="2"/>
                <w:lang w:val="et-EE"/>
                <w14:ligatures w14:val="standardContextual"/>
              </w:rPr>
              <w:t>“</w:t>
            </w:r>
            <w:r w:rsidR="0085172B" w:rsidRPr="00FD2605">
              <w:rPr>
                <w:rFonts w:ascii="Verdana" w:eastAsia="Aptos" w:hAnsi="Verdana"/>
                <w:b/>
                <w:bCs/>
                <w:kern w:val="2"/>
                <w:lang w:val="et-EE"/>
                <w14:ligatures w14:val="standardContextual"/>
              </w:rPr>
              <w:t>10</w:t>
            </w:r>
            <w:r w:rsidRPr="00FD2605">
              <w:rPr>
                <w:rFonts w:ascii="Verdana" w:eastAsia="Aptos" w:hAnsi="Verdana"/>
                <w:b/>
                <w:bCs/>
                <w:kern w:val="2"/>
                <w:lang w:val="et-EE"/>
                <w14:ligatures w14:val="standardContextual"/>
              </w:rPr>
              <w:t>”</w:t>
            </w:r>
            <w:r w:rsidR="00EC0B98" w:rsidRPr="00FD2605">
              <w:rPr>
                <w:rFonts w:ascii="Verdana" w:eastAsia="Aptos" w:hAnsi="Verdana"/>
                <w:b/>
                <w:bCs/>
                <w:kern w:val="2"/>
                <w:lang w:val="et-EE"/>
                <w14:ligatures w14:val="standardContextual"/>
              </w:rPr>
              <w:t xml:space="preserve"> punkti – </w:t>
            </w:r>
            <w:r w:rsidR="003B7A23" w:rsidRPr="00FD2605">
              <w:rPr>
                <w:rFonts w:ascii="Verdana" w:eastAsia="Aptos" w:hAnsi="Verdana"/>
                <w:kern w:val="2"/>
                <w:lang w:val="et-EE"/>
                <w14:ligatures w14:val="standardContextual"/>
              </w:rPr>
              <w:t xml:space="preserve">Võrreldes teiste proovitöödega on videoesitlus parim. Proovitöö on esitletud selgelt, loogiliselt ja professionaalselt, esitlus on hästi struktureeritud ning kasutatud </w:t>
            </w:r>
            <w:proofErr w:type="spellStart"/>
            <w:r w:rsidR="003B7A23" w:rsidRPr="00FD2605">
              <w:rPr>
                <w:rFonts w:ascii="Verdana" w:eastAsia="Aptos" w:hAnsi="Verdana"/>
                <w:kern w:val="2"/>
                <w:lang w:val="et-EE"/>
                <w14:ligatures w14:val="standardContextual"/>
              </w:rPr>
              <w:t>visuaalid</w:t>
            </w:r>
            <w:proofErr w:type="spellEnd"/>
            <w:r w:rsidR="003B7A23" w:rsidRPr="00FD2605">
              <w:rPr>
                <w:rFonts w:ascii="Verdana" w:eastAsia="Aptos" w:hAnsi="Verdana"/>
                <w:kern w:val="2"/>
                <w:lang w:val="et-EE"/>
                <w14:ligatures w14:val="standardContextual"/>
              </w:rPr>
              <w:t xml:space="preserve"> toetavad lahendusest arusaamist. Esitlus võimaldab lahendusest hästi aru saada nii tehnilisel kui ka mittetehnilisel vaatajal.</w:t>
            </w:r>
          </w:p>
          <w:p w14:paraId="535CBCB4" w14:textId="77777777" w:rsidR="003B7A23" w:rsidRPr="00FD2605" w:rsidRDefault="0085172B" w:rsidP="003B7A23">
            <w:pPr>
              <w:pStyle w:val="ListParagraph"/>
              <w:ind w:left="792"/>
              <w:rPr>
                <w:rFonts w:ascii="Verdana" w:eastAsia="Aptos" w:hAnsi="Verdana"/>
                <w:kern w:val="2"/>
                <w:lang w:val="et-EE"/>
                <w14:ligatures w14:val="standardContextual"/>
              </w:rPr>
            </w:pPr>
            <w:r w:rsidRPr="00FD2605">
              <w:rPr>
                <w:rFonts w:ascii="Verdana" w:eastAsia="Aptos" w:hAnsi="Verdana"/>
                <w:b/>
                <w:bCs/>
                <w:kern w:val="2"/>
                <w:lang w:val="et-EE"/>
                <w14:ligatures w14:val="standardContextual"/>
              </w:rPr>
              <w:t>”8”</w:t>
            </w:r>
            <w:r w:rsidR="00EC0B98" w:rsidRPr="00FD2605">
              <w:rPr>
                <w:rFonts w:ascii="Verdana" w:eastAsia="Aptos" w:hAnsi="Verdana"/>
                <w:b/>
                <w:bCs/>
                <w:kern w:val="2"/>
                <w:lang w:val="et-EE"/>
                <w14:ligatures w14:val="standardContextual"/>
              </w:rPr>
              <w:t xml:space="preserve"> punkti – </w:t>
            </w:r>
            <w:r w:rsidR="003B7A23" w:rsidRPr="00FD2605">
              <w:rPr>
                <w:rFonts w:ascii="Verdana" w:eastAsia="Aptos" w:hAnsi="Verdana"/>
                <w:kern w:val="2"/>
                <w:lang w:val="et-EE"/>
                <w14:ligatures w14:val="standardContextual"/>
              </w:rPr>
              <w:t xml:space="preserve">Videoesitlus on võrreldes parima proovitööga mõnevõrra nõrgem. Esineb vähemolulisi puudusi esitluse selguses, struktuuris, ladususes või </w:t>
            </w:r>
            <w:proofErr w:type="spellStart"/>
            <w:r w:rsidR="003B7A23" w:rsidRPr="00FD2605">
              <w:rPr>
                <w:rFonts w:ascii="Verdana" w:eastAsia="Aptos" w:hAnsi="Verdana"/>
                <w:kern w:val="2"/>
                <w:lang w:val="et-EE"/>
                <w14:ligatures w14:val="standardContextual"/>
              </w:rPr>
              <w:t>visuaalide</w:t>
            </w:r>
            <w:proofErr w:type="spellEnd"/>
            <w:r w:rsidR="003B7A23" w:rsidRPr="00FD2605">
              <w:rPr>
                <w:rFonts w:ascii="Verdana" w:eastAsia="Aptos" w:hAnsi="Verdana"/>
                <w:kern w:val="2"/>
                <w:lang w:val="et-EE"/>
                <w14:ligatures w14:val="standardContextual"/>
              </w:rPr>
              <w:t xml:space="preserve"> kasutamises, kuid esitlus võimaldab lahendusest tervikuna hästi aru saada.</w:t>
            </w:r>
          </w:p>
          <w:p w14:paraId="1E6C50E3" w14:textId="77777777" w:rsidR="003B7A23" w:rsidRPr="00FD2605" w:rsidRDefault="0085172B" w:rsidP="003B7A23">
            <w:pPr>
              <w:pStyle w:val="ListParagraph"/>
              <w:ind w:left="792"/>
              <w:rPr>
                <w:rFonts w:ascii="Verdana" w:eastAsia="Aptos" w:hAnsi="Verdana"/>
                <w:kern w:val="2"/>
                <w:lang w:val="et-EE"/>
                <w14:ligatures w14:val="standardContextual"/>
              </w:rPr>
            </w:pPr>
            <w:r w:rsidRPr="00FD2605">
              <w:rPr>
                <w:rFonts w:ascii="Verdana" w:eastAsia="Aptos" w:hAnsi="Verdana"/>
                <w:b/>
                <w:bCs/>
                <w:kern w:val="2"/>
                <w:lang w:val="et-EE"/>
                <w14:ligatures w14:val="standardContextual"/>
              </w:rPr>
              <w:t>“5“</w:t>
            </w:r>
            <w:r w:rsidR="00EC0B98" w:rsidRPr="00FD2605">
              <w:rPr>
                <w:rFonts w:ascii="Verdana" w:eastAsia="Aptos" w:hAnsi="Verdana"/>
                <w:b/>
                <w:bCs/>
                <w:kern w:val="2"/>
                <w:lang w:val="et-EE"/>
                <w14:ligatures w14:val="standardContextual"/>
              </w:rPr>
              <w:t xml:space="preserve"> punkti – </w:t>
            </w:r>
            <w:r w:rsidR="003B7A23" w:rsidRPr="00FD2605">
              <w:rPr>
                <w:rFonts w:ascii="Verdana" w:eastAsia="Aptos" w:hAnsi="Verdana"/>
                <w:kern w:val="2"/>
                <w:lang w:val="et-EE"/>
                <w14:ligatures w14:val="standardContextual"/>
              </w:rPr>
              <w:t xml:space="preserve">Videoesitlus on võrreldes paremini hinnatud proovitöödega selgelt nõrgem. Esineb märgatavaid puudusi esitluse selguses, struktuuris, ladususes või </w:t>
            </w:r>
            <w:proofErr w:type="spellStart"/>
            <w:r w:rsidR="003B7A23" w:rsidRPr="00FD2605">
              <w:rPr>
                <w:rFonts w:ascii="Verdana" w:eastAsia="Aptos" w:hAnsi="Verdana"/>
                <w:kern w:val="2"/>
                <w:lang w:val="et-EE"/>
                <w14:ligatures w14:val="standardContextual"/>
              </w:rPr>
              <w:t>visuaalide</w:t>
            </w:r>
            <w:proofErr w:type="spellEnd"/>
            <w:r w:rsidR="003B7A23" w:rsidRPr="00FD2605">
              <w:rPr>
                <w:rFonts w:ascii="Verdana" w:eastAsia="Aptos" w:hAnsi="Verdana"/>
                <w:kern w:val="2"/>
                <w:lang w:val="et-EE"/>
                <w14:ligatures w14:val="standardContextual"/>
              </w:rPr>
              <w:t xml:space="preserve"> kasutamises, mis raskendavad osaliselt lahendusest arusaamist.</w:t>
            </w:r>
          </w:p>
          <w:p w14:paraId="472B9AE6" w14:textId="594C01AD" w:rsidR="00631D0E" w:rsidRPr="00FD2605" w:rsidRDefault="00FD2605" w:rsidP="00FD2605">
            <w:pPr>
              <w:pStyle w:val="ListParagraph"/>
              <w:ind w:left="792"/>
              <w:rPr>
                <w:rFonts w:ascii="Verdana" w:eastAsia="Aptos" w:hAnsi="Verdana"/>
                <w:kern w:val="2"/>
                <w:lang w:val="et-EE"/>
                <w14:ligatures w14:val="standardContextual"/>
              </w:rPr>
            </w:pPr>
            <w:r>
              <w:rPr>
                <w:rFonts w:ascii="Verdana" w:eastAsia="Aptos" w:hAnsi="Verdana"/>
                <w:b/>
                <w:bCs/>
                <w:kern w:val="2"/>
                <w:lang w:val="et-EE"/>
                <w14:ligatures w14:val="standardContextual"/>
              </w:rPr>
              <w:t>“</w:t>
            </w:r>
            <w:r w:rsidR="00EC0B98" w:rsidRPr="00FD2605">
              <w:rPr>
                <w:rFonts w:ascii="Verdana" w:eastAsia="Aptos" w:hAnsi="Verdana"/>
                <w:b/>
                <w:bCs/>
                <w:kern w:val="2"/>
                <w:lang w:val="et-EE"/>
                <w14:ligatures w14:val="standardContextual"/>
              </w:rPr>
              <w:t xml:space="preserve">1“ punkt – </w:t>
            </w:r>
            <w:r w:rsidR="003B7A23" w:rsidRPr="00FD2605">
              <w:rPr>
                <w:rFonts w:ascii="Verdana" w:eastAsia="Aptos" w:hAnsi="Verdana"/>
                <w:kern w:val="2"/>
                <w:lang w:val="et-EE"/>
                <w14:ligatures w14:val="standardContextual"/>
              </w:rPr>
              <w:t>Videoesitluses esineb olulisi puudusi ning esitlus ei võimalda proovitöö lahendusest piisavalt aru saada ega toeta sisuliselt proovitöö eesmärkide saavutamist. Võrreldes teiste proovitöödega on tegemist kõige nõrgema videoesitlusega.</w:t>
            </w:r>
          </w:p>
        </w:tc>
        <w:tc>
          <w:tcPr>
            <w:tcW w:w="993" w:type="dxa"/>
            <w:tcMar>
              <w:top w:w="105" w:type="dxa"/>
              <w:left w:w="90" w:type="dxa"/>
              <w:bottom w:w="105" w:type="dxa"/>
              <w:right w:w="90" w:type="dxa"/>
            </w:tcMar>
          </w:tcPr>
          <w:p w14:paraId="6EE24A6F" w14:textId="1252833A" w:rsidR="004A3BC9" w:rsidRPr="00FD2605" w:rsidRDefault="00381E1E" w:rsidP="007E1D0D">
            <w:pPr>
              <w:ind w:left="49" w:hanging="61"/>
              <w:jc w:val="center"/>
              <w:rPr>
                <w:rFonts w:ascii="Verdana" w:eastAsia="Verdana" w:hAnsi="Verdana" w:cs="Verdana"/>
                <w:lang w:val="et-EE"/>
              </w:rPr>
            </w:pPr>
            <w:r w:rsidRPr="00FD2605">
              <w:rPr>
                <w:rFonts w:ascii="Verdana" w:eastAsia="Verdana" w:hAnsi="Verdana" w:cs="Verdana"/>
                <w:lang w:val="et-EE"/>
              </w:rPr>
              <w:lastRenderedPageBreak/>
              <w:t>80</w:t>
            </w:r>
          </w:p>
        </w:tc>
      </w:tr>
    </w:tbl>
    <w:p w14:paraId="5AD7B7A9" w14:textId="77777777" w:rsidR="00204F49" w:rsidRPr="00FD2605" w:rsidDel="003657DA" w:rsidRDefault="00204F49" w:rsidP="00F82BBE">
      <w:pPr>
        <w:ind w:left="426" w:hanging="426"/>
        <w:rPr>
          <w:rFonts w:ascii="Verdana" w:hAnsi="Verdana"/>
        </w:rPr>
      </w:pPr>
    </w:p>
    <w:p w14:paraId="20ADC1C9" w14:textId="6667FE56" w:rsidR="00204F49" w:rsidRPr="00FD2605" w:rsidRDefault="00204F49" w:rsidP="00BE61D0">
      <w:pPr>
        <w:pStyle w:val="ListParagraph"/>
        <w:numPr>
          <w:ilvl w:val="0"/>
          <w:numId w:val="8"/>
        </w:numPr>
        <w:ind w:right="227"/>
        <w:rPr>
          <w:rFonts w:ascii="Verdana" w:hAnsi="Verdana"/>
        </w:rPr>
      </w:pPr>
      <w:r w:rsidRPr="00FD2605">
        <w:rPr>
          <w:rFonts w:ascii="Verdana" w:hAnsi="Verdana"/>
        </w:rPr>
        <w:t xml:space="preserve">Maksumusega seotud hindamiskriteeriumite hindamismetoodika kirjeldus on toodud </w:t>
      </w:r>
      <w:proofErr w:type="spellStart"/>
      <w:r w:rsidRPr="00FD2605">
        <w:rPr>
          <w:rFonts w:ascii="Verdana" w:hAnsi="Verdana"/>
        </w:rPr>
        <w:t>RHRis</w:t>
      </w:r>
      <w:proofErr w:type="spellEnd"/>
      <w:r w:rsidRPr="00FD2605">
        <w:rPr>
          <w:rFonts w:ascii="Verdana" w:hAnsi="Verdana"/>
        </w:rPr>
        <w:t xml:space="preserve"> “hindamiskriteeriumid ja hinnatavad näitajad“ lehel. Hindamise aluseks võetakse </w:t>
      </w:r>
      <w:proofErr w:type="spellStart"/>
      <w:r w:rsidRPr="00FD2605">
        <w:rPr>
          <w:rFonts w:ascii="Verdana" w:hAnsi="Verdana"/>
        </w:rPr>
        <w:t>RHRis</w:t>
      </w:r>
      <w:proofErr w:type="spellEnd"/>
      <w:r w:rsidRPr="00FD2605">
        <w:rPr>
          <w:rFonts w:ascii="Verdana" w:hAnsi="Verdana"/>
        </w:rPr>
        <w:t xml:space="preserve"> “hindamiskriteeriumid ja hinnatavad näitajad“ lehel esitatud andmed ilma käibemaksuta. Saadud tulemus ümardatakse kuni teise komakohani.  </w:t>
      </w:r>
      <w:r w:rsidR="002A6D14" w:rsidRPr="00FD2605">
        <w:rPr>
          <w:rFonts w:ascii="Verdana" w:hAnsi="Verdana"/>
        </w:rPr>
        <w:t xml:space="preserve"> Maksimaalsed 20 punkti saab pakkumus, kelle pakkumuses esitatud töötunni maksumus ilma km-ta on kõige madalam, järgmised pakkumused saavad punkte proportsionaalselt vähem. Kõik alla 60 EUR töötunni maksumusega pakkumused võrdsustatakse pakkumuste hindamisel 60 EUR töötunni maksumusega. See tähendab, et alla 60 EUR ilma km-ta maksumuse esitamine ei anna hindamisel eelist.</w:t>
      </w:r>
    </w:p>
    <w:p w14:paraId="01BC8AE8" w14:textId="77777777" w:rsidR="00A5239C" w:rsidRPr="00FD2605" w:rsidRDefault="00204F49" w:rsidP="00BE61D0">
      <w:pPr>
        <w:pStyle w:val="ListParagraph"/>
        <w:numPr>
          <w:ilvl w:val="0"/>
          <w:numId w:val="8"/>
        </w:numPr>
        <w:ind w:right="227"/>
        <w:rPr>
          <w:rFonts w:ascii="Verdana" w:hAnsi="Verdana"/>
        </w:rPr>
      </w:pPr>
      <w:r w:rsidRPr="00FD2605">
        <w:rPr>
          <w:rFonts w:ascii="Verdana" w:hAnsi="Verdana"/>
        </w:rPr>
        <w:t xml:space="preserve">Kvaliteediga seotud hindamiskriteeriumi puhul toimub punktide andmine kollegiaalselt hankija moodustatud komisjoni poolt ning iga alakriteeriumi puhul leitakse komisjoni liikmete ühine punktide arv. </w:t>
      </w:r>
    </w:p>
    <w:p w14:paraId="44F00B5E" w14:textId="73F45ECC" w:rsidR="00204F49" w:rsidRPr="00FD2605" w:rsidRDefault="00A5239C" w:rsidP="00FD2605">
      <w:pPr>
        <w:pStyle w:val="ListParagraph"/>
        <w:numPr>
          <w:ilvl w:val="0"/>
          <w:numId w:val="8"/>
        </w:numPr>
        <w:spacing w:after="120"/>
        <w:ind w:right="227"/>
        <w:rPr>
          <w:rFonts w:ascii="Verdana" w:hAnsi="Verdana"/>
        </w:rPr>
      </w:pPr>
      <w:r w:rsidRPr="00FD2605">
        <w:rPr>
          <w:rFonts w:ascii="Verdana" w:hAnsi="Verdana"/>
        </w:rPr>
        <w:t xml:space="preserve">Kui vastavaks tunnistatakse ainult üks pakkumus, ei toimu proovitööde </w:t>
      </w:r>
      <w:r w:rsidRPr="00FD2605">
        <w:rPr>
          <w:rFonts w:ascii="Verdana" w:hAnsi="Verdana"/>
        </w:rPr>
        <w:lastRenderedPageBreak/>
        <w:t xml:space="preserve">omavahelist võrdlemist. Sellisel juhul </w:t>
      </w:r>
      <w:r w:rsidR="00802D57">
        <w:rPr>
          <w:rFonts w:ascii="Verdana" w:hAnsi="Verdana"/>
        </w:rPr>
        <w:t>on hankijal õigus lugeda</w:t>
      </w:r>
      <w:r w:rsidRPr="00FD2605">
        <w:rPr>
          <w:rFonts w:ascii="Verdana" w:hAnsi="Verdana"/>
        </w:rPr>
        <w:t xml:space="preserve"> proovitöö iga alakriteeriumi lõikes parimaks ning sellele omistatakse vastava alakriteeriumi maksimaalne punktisumma.</w:t>
      </w:r>
    </w:p>
    <w:p w14:paraId="62DD973C" w14:textId="1B2D3F93" w:rsidR="00BC4730" w:rsidRPr="00FD2605" w:rsidRDefault="00BC4730" w:rsidP="002C6F75">
      <w:pPr>
        <w:jc w:val="both"/>
        <w:rPr>
          <w:rFonts w:ascii="Verdana" w:hAnsi="Verdana"/>
        </w:rPr>
      </w:pPr>
    </w:p>
    <w:p w14:paraId="7D98E6A1" w14:textId="4C6AFEAC" w:rsidR="00CF15CE" w:rsidRPr="00FD2605" w:rsidRDefault="00CF15CE" w:rsidP="027B0A20">
      <w:pPr>
        <w:spacing w:line="276" w:lineRule="auto"/>
        <w:jc w:val="both"/>
        <w:rPr>
          <w:rFonts w:ascii="Verdana" w:hAnsi="Verdana"/>
        </w:rPr>
      </w:pPr>
    </w:p>
    <w:sectPr w:rsidR="00CF15CE" w:rsidRPr="00FD2605">
      <w:head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F8E94" w14:textId="77777777" w:rsidR="007F5852" w:rsidRDefault="007F5852" w:rsidP="002767E3">
      <w:r>
        <w:separator/>
      </w:r>
    </w:p>
  </w:endnote>
  <w:endnote w:type="continuationSeparator" w:id="0">
    <w:p w14:paraId="3A5DAD5A" w14:textId="77777777" w:rsidR="007F5852" w:rsidRDefault="007F5852" w:rsidP="00276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BA"/>
    <w:family w:val="swiss"/>
    <w:pitch w:val="variable"/>
    <w:sig w:usb0="A00006FF" w:usb1="4000205B" w:usb2="00000010" w:usb3="00000000" w:csb0="0000019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ino">
    <w:panose1 w:val="02000603040504020204"/>
    <w:charset w:val="00"/>
    <w:family w:val="modern"/>
    <w:notTrueType/>
    <w:pitch w:val="variable"/>
    <w:sig w:usb0="A00002AF" w:usb1="4000004B" w:usb2="00000000" w:usb3="00000000" w:csb0="00000097"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BFFC3" w14:textId="77777777" w:rsidR="007F5852" w:rsidRDefault="007F5852" w:rsidP="002767E3">
      <w:r>
        <w:separator/>
      </w:r>
    </w:p>
  </w:footnote>
  <w:footnote w:type="continuationSeparator" w:id="0">
    <w:p w14:paraId="40B5FEEA" w14:textId="77777777" w:rsidR="007F5852" w:rsidRDefault="007F5852" w:rsidP="00276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F477F" w14:textId="282F7C49" w:rsidR="002767E3" w:rsidRDefault="002767E3" w:rsidP="002767E3">
    <w:pPr>
      <w:pStyle w:val="Header"/>
      <w:jc w:val="right"/>
    </w:pPr>
    <w:r>
      <w:rPr>
        <w:noProof/>
      </w:rPr>
      <w:drawing>
        <wp:inline distT="0" distB="0" distL="0" distR="0" wp14:anchorId="40BFCF9E" wp14:editId="198CA4BC">
          <wp:extent cx="1443404" cy="536400"/>
          <wp:effectExtent l="0" t="0" r="4445" b="0"/>
          <wp:docPr id="554184275"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84275"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3404" cy="536400"/>
                  </a:xfrm>
                  <a:prstGeom prst="rect">
                    <a:avLst/>
                  </a:prstGeom>
                </pic:spPr>
              </pic:pic>
            </a:graphicData>
          </a:graphic>
        </wp:inline>
      </w:drawing>
    </w:r>
  </w:p>
  <w:p w14:paraId="5E00C6C5" w14:textId="77777777" w:rsidR="003C51DA" w:rsidRDefault="003C51DA" w:rsidP="002767E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FDE"/>
    <w:multiLevelType w:val="multilevel"/>
    <w:tmpl w:val="E88E4AD0"/>
    <w:lvl w:ilvl="0">
      <w:start w:val="1"/>
      <w:numFmt w:val="decimal"/>
      <w:lvlText w:val="%1."/>
      <w:lvlJc w:val="left"/>
      <w:pPr>
        <w:ind w:left="360" w:hanging="360"/>
      </w:pPr>
    </w:lvl>
    <w:lvl w:ilvl="1">
      <w:start w:val="1"/>
      <w:numFmt w:val="decimal"/>
      <w:lvlText w:val="%1.%2."/>
      <w:lvlJc w:val="left"/>
      <w:pPr>
        <w:ind w:left="792" w:hanging="432"/>
      </w:pPr>
      <w:rPr>
        <w:b/>
        <w:bCs/>
        <w:color w:val="auto"/>
        <w:sz w:val="20"/>
        <w:szCs w:val="20"/>
      </w:rPr>
    </w:lvl>
    <w:lvl w:ilvl="2">
      <w:start w:val="1"/>
      <w:numFmt w:val="decimal"/>
      <w:lvlText w:val="%1.%2.%3."/>
      <w:lvlJc w:val="left"/>
      <w:pPr>
        <w:ind w:left="1224" w:hanging="504"/>
      </w:pPr>
      <w:rPr>
        <w:b/>
        <w:bCs/>
        <w:color w:val="auto"/>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1A0D14"/>
    <w:multiLevelType w:val="multilevel"/>
    <w:tmpl w:val="07269E96"/>
    <w:lvl w:ilvl="0">
      <w:start w:val="1"/>
      <w:numFmt w:val="decimal"/>
      <w:lvlText w:val="%1."/>
      <w:lvlJc w:val="left"/>
      <w:pPr>
        <w:ind w:left="360" w:hanging="360"/>
      </w:pPr>
    </w:lvl>
    <w:lvl w:ilvl="1">
      <w:start w:val="1"/>
      <w:numFmt w:val="decimal"/>
      <w:lvlText w:val="%1.%2."/>
      <w:lvlJc w:val="left"/>
      <w:pPr>
        <w:ind w:left="792" w:hanging="432"/>
      </w:pPr>
      <w:rPr>
        <w:b/>
        <w:bCs/>
        <w:sz w:val="20"/>
        <w:szCs w:val="2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CB3E99"/>
    <w:multiLevelType w:val="multilevel"/>
    <w:tmpl w:val="AC18AE7A"/>
    <w:lvl w:ilvl="0">
      <w:start w:val="1"/>
      <w:numFmt w:val="decimal"/>
      <w:lvlText w:val="%1."/>
      <w:lvlJc w:val="left"/>
      <w:pPr>
        <w:ind w:left="360" w:hanging="360"/>
      </w:pPr>
      <w:rPr>
        <w:rFonts w:hint="default"/>
        <w:b/>
        <w:bCs/>
        <w:w w:val="100"/>
        <w:sz w:val="24"/>
        <w:szCs w:val="24"/>
        <w:lang w:val="et-EE" w:eastAsia="en-US" w:bidi="ar-SA"/>
      </w:rPr>
    </w:lvl>
    <w:lvl w:ilvl="1">
      <w:start w:val="1"/>
      <w:numFmt w:val="decimal"/>
      <w:lvlText w:val="%1.%2."/>
      <w:lvlJc w:val="left"/>
      <w:pPr>
        <w:ind w:left="792" w:hanging="432"/>
      </w:pPr>
      <w:rPr>
        <w:rFonts w:hint="default"/>
        <w:b w:val="0"/>
        <w:bCs w:val="0"/>
        <w:w w:val="100"/>
        <w:sz w:val="24"/>
        <w:szCs w:val="24"/>
        <w:lang w:val="et-EE" w:eastAsia="en-US" w:bidi="ar-SA"/>
      </w:rPr>
    </w:lvl>
    <w:lvl w:ilvl="2">
      <w:start w:val="1"/>
      <w:numFmt w:val="decimal"/>
      <w:lvlText w:val="%1.%2.%3."/>
      <w:lvlJc w:val="left"/>
      <w:pPr>
        <w:ind w:left="1224" w:hanging="504"/>
      </w:pPr>
      <w:rPr>
        <w:rFonts w:hint="default"/>
        <w:b w:val="0"/>
        <w:bCs w:val="0"/>
        <w:w w:val="100"/>
        <w:sz w:val="24"/>
        <w:szCs w:val="24"/>
        <w:lang w:val="et-EE" w:eastAsia="en-US" w:bidi="ar-SA"/>
      </w:rPr>
    </w:lvl>
    <w:lvl w:ilvl="3">
      <w:start w:val="1"/>
      <w:numFmt w:val="decimal"/>
      <w:lvlText w:val="%1.%2.%3.%4."/>
      <w:lvlJc w:val="left"/>
      <w:pPr>
        <w:ind w:left="1728" w:hanging="648"/>
      </w:pPr>
      <w:rPr>
        <w:rFonts w:hint="default"/>
        <w:lang w:val="et-EE" w:eastAsia="en-US" w:bidi="ar-SA"/>
      </w:rPr>
    </w:lvl>
    <w:lvl w:ilvl="4">
      <w:start w:val="1"/>
      <w:numFmt w:val="decimal"/>
      <w:lvlText w:val="%1.%2.%3.%4.%5."/>
      <w:lvlJc w:val="left"/>
      <w:pPr>
        <w:ind w:left="2232" w:hanging="792"/>
      </w:pPr>
      <w:rPr>
        <w:rFonts w:hint="default"/>
        <w:lang w:val="et-EE" w:eastAsia="en-US" w:bidi="ar-SA"/>
      </w:rPr>
    </w:lvl>
    <w:lvl w:ilvl="5">
      <w:start w:val="1"/>
      <w:numFmt w:val="decimal"/>
      <w:lvlText w:val="%1.%2.%3.%4.%5.%6."/>
      <w:lvlJc w:val="left"/>
      <w:pPr>
        <w:ind w:left="2736" w:hanging="936"/>
      </w:pPr>
      <w:rPr>
        <w:rFonts w:hint="default"/>
        <w:lang w:val="et-EE" w:eastAsia="en-US" w:bidi="ar-SA"/>
      </w:rPr>
    </w:lvl>
    <w:lvl w:ilvl="6">
      <w:start w:val="1"/>
      <w:numFmt w:val="decimal"/>
      <w:lvlText w:val="%1.%2.%3.%4.%5.%6.%7."/>
      <w:lvlJc w:val="left"/>
      <w:pPr>
        <w:ind w:left="3240" w:hanging="1080"/>
      </w:pPr>
      <w:rPr>
        <w:rFonts w:hint="default"/>
        <w:lang w:val="et-EE" w:eastAsia="en-US" w:bidi="ar-SA"/>
      </w:rPr>
    </w:lvl>
    <w:lvl w:ilvl="7">
      <w:start w:val="1"/>
      <w:numFmt w:val="decimal"/>
      <w:lvlText w:val="%1.%2.%3.%4.%5.%6.%7.%8."/>
      <w:lvlJc w:val="left"/>
      <w:pPr>
        <w:ind w:left="3744" w:hanging="1224"/>
      </w:pPr>
      <w:rPr>
        <w:rFonts w:hint="default"/>
        <w:lang w:val="et-EE" w:eastAsia="en-US" w:bidi="ar-SA"/>
      </w:rPr>
    </w:lvl>
    <w:lvl w:ilvl="8">
      <w:start w:val="1"/>
      <w:numFmt w:val="decimal"/>
      <w:lvlText w:val="%1.%2.%3.%4.%5.%6.%7.%8.%9."/>
      <w:lvlJc w:val="left"/>
      <w:pPr>
        <w:ind w:left="4320" w:hanging="1440"/>
      </w:pPr>
      <w:rPr>
        <w:rFonts w:hint="default"/>
        <w:lang w:val="et-EE" w:eastAsia="en-US" w:bidi="ar-SA"/>
      </w:rPr>
    </w:lvl>
  </w:abstractNum>
  <w:abstractNum w:abstractNumId="3" w15:restartNumberingAfterBreak="0">
    <w:nsid w:val="27E47DFD"/>
    <w:multiLevelType w:val="hybridMultilevel"/>
    <w:tmpl w:val="31584652"/>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 w15:restartNumberingAfterBreak="0">
    <w:nsid w:val="2C8234D5"/>
    <w:multiLevelType w:val="hybridMultilevel"/>
    <w:tmpl w:val="9EA0E3F8"/>
    <w:lvl w:ilvl="0" w:tplc="E2F45392">
      <w:start w:val="7"/>
      <w:numFmt w:val="bullet"/>
      <w:lvlText w:val="-"/>
      <w:lvlJc w:val="left"/>
      <w:pPr>
        <w:ind w:left="720" w:hanging="360"/>
      </w:pPr>
      <w:rPr>
        <w:rFonts w:ascii="Verdana" w:eastAsia="Times New Roman" w:hAnsi="Verdana"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5" w15:restartNumberingAfterBreak="0">
    <w:nsid w:val="308A5E7B"/>
    <w:multiLevelType w:val="hybridMultilevel"/>
    <w:tmpl w:val="9F96CDA6"/>
    <w:lvl w:ilvl="0" w:tplc="EA56AABC">
      <w:start w:val="1"/>
      <w:numFmt w:val="decimal"/>
      <w:lvlText w:val="%1."/>
      <w:lvlJc w:val="left"/>
      <w:pPr>
        <w:ind w:left="720" w:hanging="360"/>
      </w:pPr>
      <w:rPr>
        <w:rFonts w:hint="default"/>
        <w:b/>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6" w15:restartNumberingAfterBreak="0">
    <w:nsid w:val="30921B69"/>
    <w:multiLevelType w:val="multilevel"/>
    <w:tmpl w:val="3F4839F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F060089"/>
    <w:multiLevelType w:val="hybridMultilevel"/>
    <w:tmpl w:val="4CA49EE8"/>
    <w:lvl w:ilvl="0" w:tplc="8A2C3EEC">
      <w:numFmt w:val="bullet"/>
      <w:lvlText w:val="-"/>
      <w:lvlJc w:val="left"/>
      <w:pPr>
        <w:ind w:left="1116" w:hanging="360"/>
      </w:pPr>
      <w:rPr>
        <w:rFonts w:ascii="Verdana" w:eastAsia="Aptos" w:hAnsi="Verdana" w:cs="Times New Roman" w:hint="default"/>
        <w:b/>
      </w:rPr>
    </w:lvl>
    <w:lvl w:ilvl="1" w:tplc="04250003" w:tentative="1">
      <w:start w:val="1"/>
      <w:numFmt w:val="bullet"/>
      <w:lvlText w:val="o"/>
      <w:lvlJc w:val="left"/>
      <w:pPr>
        <w:ind w:left="1836" w:hanging="360"/>
      </w:pPr>
      <w:rPr>
        <w:rFonts w:ascii="Courier New" w:hAnsi="Courier New" w:cs="Courier New" w:hint="default"/>
      </w:rPr>
    </w:lvl>
    <w:lvl w:ilvl="2" w:tplc="04250005" w:tentative="1">
      <w:start w:val="1"/>
      <w:numFmt w:val="bullet"/>
      <w:lvlText w:val=""/>
      <w:lvlJc w:val="left"/>
      <w:pPr>
        <w:ind w:left="2556" w:hanging="360"/>
      </w:pPr>
      <w:rPr>
        <w:rFonts w:ascii="Wingdings" w:hAnsi="Wingdings" w:hint="default"/>
      </w:rPr>
    </w:lvl>
    <w:lvl w:ilvl="3" w:tplc="04250001" w:tentative="1">
      <w:start w:val="1"/>
      <w:numFmt w:val="bullet"/>
      <w:lvlText w:val=""/>
      <w:lvlJc w:val="left"/>
      <w:pPr>
        <w:ind w:left="3276" w:hanging="360"/>
      </w:pPr>
      <w:rPr>
        <w:rFonts w:ascii="Symbol" w:hAnsi="Symbol" w:hint="default"/>
      </w:rPr>
    </w:lvl>
    <w:lvl w:ilvl="4" w:tplc="04250003" w:tentative="1">
      <w:start w:val="1"/>
      <w:numFmt w:val="bullet"/>
      <w:lvlText w:val="o"/>
      <w:lvlJc w:val="left"/>
      <w:pPr>
        <w:ind w:left="3996" w:hanging="360"/>
      </w:pPr>
      <w:rPr>
        <w:rFonts w:ascii="Courier New" w:hAnsi="Courier New" w:cs="Courier New" w:hint="default"/>
      </w:rPr>
    </w:lvl>
    <w:lvl w:ilvl="5" w:tplc="04250005" w:tentative="1">
      <w:start w:val="1"/>
      <w:numFmt w:val="bullet"/>
      <w:lvlText w:val=""/>
      <w:lvlJc w:val="left"/>
      <w:pPr>
        <w:ind w:left="4716" w:hanging="360"/>
      </w:pPr>
      <w:rPr>
        <w:rFonts w:ascii="Wingdings" w:hAnsi="Wingdings" w:hint="default"/>
      </w:rPr>
    </w:lvl>
    <w:lvl w:ilvl="6" w:tplc="04250001" w:tentative="1">
      <w:start w:val="1"/>
      <w:numFmt w:val="bullet"/>
      <w:lvlText w:val=""/>
      <w:lvlJc w:val="left"/>
      <w:pPr>
        <w:ind w:left="5436" w:hanging="360"/>
      </w:pPr>
      <w:rPr>
        <w:rFonts w:ascii="Symbol" w:hAnsi="Symbol" w:hint="default"/>
      </w:rPr>
    </w:lvl>
    <w:lvl w:ilvl="7" w:tplc="04250003" w:tentative="1">
      <w:start w:val="1"/>
      <w:numFmt w:val="bullet"/>
      <w:lvlText w:val="o"/>
      <w:lvlJc w:val="left"/>
      <w:pPr>
        <w:ind w:left="6156" w:hanging="360"/>
      </w:pPr>
      <w:rPr>
        <w:rFonts w:ascii="Courier New" w:hAnsi="Courier New" w:cs="Courier New" w:hint="default"/>
      </w:rPr>
    </w:lvl>
    <w:lvl w:ilvl="8" w:tplc="04250005" w:tentative="1">
      <w:start w:val="1"/>
      <w:numFmt w:val="bullet"/>
      <w:lvlText w:val=""/>
      <w:lvlJc w:val="left"/>
      <w:pPr>
        <w:ind w:left="6876" w:hanging="360"/>
      </w:pPr>
      <w:rPr>
        <w:rFonts w:ascii="Wingdings" w:hAnsi="Wingdings" w:hint="default"/>
      </w:rPr>
    </w:lvl>
  </w:abstractNum>
  <w:abstractNum w:abstractNumId="8" w15:restartNumberingAfterBreak="0">
    <w:nsid w:val="76B83E76"/>
    <w:multiLevelType w:val="hybridMultilevel"/>
    <w:tmpl w:val="C728DFEC"/>
    <w:lvl w:ilvl="0" w:tplc="D5DA88AC">
      <w:start w:val="50"/>
      <w:numFmt w:val="bullet"/>
      <w:lvlText w:val="-"/>
      <w:lvlJc w:val="left"/>
      <w:pPr>
        <w:ind w:left="1428" w:hanging="360"/>
      </w:pPr>
      <w:rPr>
        <w:rFonts w:ascii="Times New Roman" w:eastAsia="Times New Roman" w:hAnsi="Times New Roman" w:cs="Times New Roman" w:hint="default"/>
        <w:u w:val="single"/>
      </w:rPr>
    </w:lvl>
    <w:lvl w:ilvl="1" w:tplc="04250003" w:tentative="1">
      <w:start w:val="1"/>
      <w:numFmt w:val="bullet"/>
      <w:lvlText w:val="o"/>
      <w:lvlJc w:val="left"/>
      <w:pPr>
        <w:ind w:left="2148" w:hanging="360"/>
      </w:pPr>
      <w:rPr>
        <w:rFonts w:ascii="Courier New" w:hAnsi="Courier New" w:cs="Courier New" w:hint="default"/>
      </w:rPr>
    </w:lvl>
    <w:lvl w:ilvl="2" w:tplc="04250005" w:tentative="1">
      <w:start w:val="1"/>
      <w:numFmt w:val="bullet"/>
      <w:lvlText w:val=""/>
      <w:lvlJc w:val="left"/>
      <w:pPr>
        <w:ind w:left="2868" w:hanging="360"/>
      </w:pPr>
      <w:rPr>
        <w:rFonts w:ascii="Wingdings" w:hAnsi="Wingdings" w:hint="default"/>
      </w:rPr>
    </w:lvl>
    <w:lvl w:ilvl="3" w:tplc="04250001" w:tentative="1">
      <w:start w:val="1"/>
      <w:numFmt w:val="bullet"/>
      <w:lvlText w:val=""/>
      <w:lvlJc w:val="left"/>
      <w:pPr>
        <w:ind w:left="3588" w:hanging="360"/>
      </w:pPr>
      <w:rPr>
        <w:rFonts w:ascii="Symbol" w:hAnsi="Symbol" w:hint="default"/>
      </w:rPr>
    </w:lvl>
    <w:lvl w:ilvl="4" w:tplc="04250003" w:tentative="1">
      <w:start w:val="1"/>
      <w:numFmt w:val="bullet"/>
      <w:lvlText w:val="o"/>
      <w:lvlJc w:val="left"/>
      <w:pPr>
        <w:ind w:left="4308" w:hanging="360"/>
      </w:pPr>
      <w:rPr>
        <w:rFonts w:ascii="Courier New" w:hAnsi="Courier New" w:cs="Courier New" w:hint="default"/>
      </w:rPr>
    </w:lvl>
    <w:lvl w:ilvl="5" w:tplc="04250005" w:tentative="1">
      <w:start w:val="1"/>
      <w:numFmt w:val="bullet"/>
      <w:lvlText w:val=""/>
      <w:lvlJc w:val="left"/>
      <w:pPr>
        <w:ind w:left="5028" w:hanging="360"/>
      </w:pPr>
      <w:rPr>
        <w:rFonts w:ascii="Wingdings" w:hAnsi="Wingdings" w:hint="default"/>
      </w:rPr>
    </w:lvl>
    <w:lvl w:ilvl="6" w:tplc="04250001" w:tentative="1">
      <w:start w:val="1"/>
      <w:numFmt w:val="bullet"/>
      <w:lvlText w:val=""/>
      <w:lvlJc w:val="left"/>
      <w:pPr>
        <w:ind w:left="5748" w:hanging="360"/>
      </w:pPr>
      <w:rPr>
        <w:rFonts w:ascii="Symbol" w:hAnsi="Symbol" w:hint="default"/>
      </w:rPr>
    </w:lvl>
    <w:lvl w:ilvl="7" w:tplc="04250003" w:tentative="1">
      <w:start w:val="1"/>
      <w:numFmt w:val="bullet"/>
      <w:lvlText w:val="o"/>
      <w:lvlJc w:val="left"/>
      <w:pPr>
        <w:ind w:left="6468" w:hanging="360"/>
      </w:pPr>
      <w:rPr>
        <w:rFonts w:ascii="Courier New" w:hAnsi="Courier New" w:cs="Courier New" w:hint="default"/>
      </w:rPr>
    </w:lvl>
    <w:lvl w:ilvl="8" w:tplc="04250005" w:tentative="1">
      <w:start w:val="1"/>
      <w:numFmt w:val="bullet"/>
      <w:lvlText w:val=""/>
      <w:lvlJc w:val="left"/>
      <w:pPr>
        <w:ind w:left="7188" w:hanging="360"/>
      </w:pPr>
      <w:rPr>
        <w:rFonts w:ascii="Wingdings" w:hAnsi="Wingdings" w:hint="default"/>
      </w:rPr>
    </w:lvl>
  </w:abstractNum>
  <w:abstractNum w:abstractNumId="9" w15:restartNumberingAfterBreak="0">
    <w:nsid w:val="7895465B"/>
    <w:multiLevelType w:val="hybridMultilevel"/>
    <w:tmpl w:val="FFC61C76"/>
    <w:lvl w:ilvl="0" w:tplc="39AE3FEE">
      <w:start w:val="1"/>
      <w:numFmt w:val="decimal"/>
      <w:lvlText w:val="%1."/>
      <w:lvlJc w:val="left"/>
      <w:pPr>
        <w:ind w:left="720" w:hanging="360"/>
      </w:pPr>
      <w:rPr>
        <w:rFonts w:hint="default"/>
        <w:b w:val="0"/>
        <w:bCs/>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0" w15:restartNumberingAfterBreak="0">
    <w:nsid w:val="7F386E8F"/>
    <w:multiLevelType w:val="hybridMultilevel"/>
    <w:tmpl w:val="343A247E"/>
    <w:lvl w:ilvl="0" w:tplc="943E7AFA">
      <w:start w:val="1"/>
      <w:numFmt w:val="decimal"/>
      <w:lvlText w:val="%1."/>
      <w:lvlJc w:val="left"/>
      <w:pPr>
        <w:ind w:left="720" w:hanging="360"/>
      </w:pPr>
      <w:rPr>
        <w:rFonts w:hint="default"/>
        <w:b/>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num w:numId="1" w16cid:durableId="115950785">
    <w:abstractNumId w:val="8"/>
  </w:num>
  <w:num w:numId="2" w16cid:durableId="1213274410">
    <w:abstractNumId w:val="3"/>
  </w:num>
  <w:num w:numId="3" w16cid:durableId="1625770762">
    <w:abstractNumId w:val="1"/>
  </w:num>
  <w:num w:numId="4" w16cid:durableId="184829587">
    <w:abstractNumId w:val="6"/>
  </w:num>
  <w:num w:numId="5" w16cid:durableId="224687608">
    <w:abstractNumId w:val="5"/>
  </w:num>
  <w:num w:numId="6" w16cid:durableId="254486779">
    <w:abstractNumId w:val="4"/>
  </w:num>
  <w:num w:numId="7" w16cid:durableId="547766347">
    <w:abstractNumId w:val="2"/>
  </w:num>
  <w:num w:numId="8" w16cid:durableId="1075397212">
    <w:abstractNumId w:val="0"/>
  </w:num>
  <w:num w:numId="9" w16cid:durableId="1079181650">
    <w:abstractNumId w:val="7"/>
  </w:num>
  <w:num w:numId="10" w16cid:durableId="1729107918">
    <w:abstractNumId w:val="9"/>
  </w:num>
  <w:num w:numId="11" w16cid:durableId="9494307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898"/>
    <w:rsid w:val="0000224B"/>
    <w:rsid w:val="00014F54"/>
    <w:rsid w:val="00016732"/>
    <w:rsid w:val="000231C8"/>
    <w:rsid w:val="00023AF5"/>
    <w:rsid w:val="0002531A"/>
    <w:rsid w:val="00026B57"/>
    <w:rsid w:val="00027EA6"/>
    <w:rsid w:val="00031758"/>
    <w:rsid w:val="00032A48"/>
    <w:rsid w:val="000364AF"/>
    <w:rsid w:val="00036D53"/>
    <w:rsid w:val="00042217"/>
    <w:rsid w:val="0004231D"/>
    <w:rsid w:val="00043A0B"/>
    <w:rsid w:val="00043FB5"/>
    <w:rsid w:val="00045409"/>
    <w:rsid w:val="00046CDB"/>
    <w:rsid w:val="00060A16"/>
    <w:rsid w:val="000634C0"/>
    <w:rsid w:val="00063898"/>
    <w:rsid w:val="0007600A"/>
    <w:rsid w:val="0007689B"/>
    <w:rsid w:val="00077C3D"/>
    <w:rsid w:val="0008406E"/>
    <w:rsid w:val="00084209"/>
    <w:rsid w:val="00091574"/>
    <w:rsid w:val="000B2498"/>
    <w:rsid w:val="000B63FC"/>
    <w:rsid w:val="000C1F23"/>
    <w:rsid w:val="000C6131"/>
    <w:rsid w:val="000C6FE0"/>
    <w:rsid w:val="000D159A"/>
    <w:rsid w:val="000E4C6A"/>
    <w:rsid w:val="000E67DA"/>
    <w:rsid w:val="000F174E"/>
    <w:rsid w:val="000F1C59"/>
    <w:rsid w:val="000F30B3"/>
    <w:rsid w:val="00107141"/>
    <w:rsid w:val="00115534"/>
    <w:rsid w:val="001341F8"/>
    <w:rsid w:val="00137A86"/>
    <w:rsid w:val="001409EF"/>
    <w:rsid w:val="001476CF"/>
    <w:rsid w:val="00156B95"/>
    <w:rsid w:val="001607B3"/>
    <w:rsid w:val="00166A6A"/>
    <w:rsid w:val="00166E89"/>
    <w:rsid w:val="0017166D"/>
    <w:rsid w:val="00173FB2"/>
    <w:rsid w:val="00180136"/>
    <w:rsid w:val="00180FC3"/>
    <w:rsid w:val="00182FD1"/>
    <w:rsid w:val="00185CCB"/>
    <w:rsid w:val="001939B9"/>
    <w:rsid w:val="00194C5B"/>
    <w:rsid w:val="001A1C75"/>
    <w:rsid w:val="001A572B"/>
    <w:rsid w:val="001A75A0"/>
    <w:rsid w:val="001B015C"/>
    <w:rsid w:val="001B10BD"/>
    <w:rsid w:val="001B4A38"/>
    <w:rsid w:val="001B6454"/>
    <w:rsid w:val="001D61B6"/>
    <w:rsid w:val="001E0F0B"/>
    <w:rsid w:val="001E75EA"/>
    <w:rsid w:val="001F0A8A"/>
    <w:rsid w:val="001F306B"/>
    <w:rsid w:val="001F5283"/>
    <w:rsid w:val="00201DFE"/>
    <w:rsid w:val="00204F49"/>
    <w:rsid w:val="00205AC7"/>
    <w:rsid w:val="002272E7"/>
    <w:rsid w:val="00231914"/>
    <w:rsid w:val="0024121D"/>
    <w:rsid w:val="00264269"/>
    <w:rsid w:val="0026432C"/>
    <w:rsid w:val="00267D07"/>
    <w:rsid w:val="002767E3"/>
    <w:rsid w:val="002960EE"/>
    <w:rsid w:val="002A11E8"/>
    <w:rsid w:val="002A4707"/>
    <w:rsid w:val="002A4F6D"/>
    <w:rsid w:val="002A6D14"/>
    <w:rsid w:val="002A7DCF"/>
    <w:rsid w:val="002B4E87"/>
    <w:rsid w:val="002B56D5"/>
    <w:rsid w:val="002B7F3C"/>
    <w:rsid w:val="002C185F"/>
    <w:rsid w:val="002C34EC"/>
    <w:rsid w:val="002C6F75"/>
    <w:rsid w:val="002D308C"/>
    <w:rsid w:val="002D49A6"/>
    <w:rsid w:val="002F3837"/>
    <w:rsid w:val="002F7364"/>
    <w:rsid w:val="0031271E"/>
    <w:rsid w:val="0032025D"/>
    <w:rsid w:val="00325A53"/>
    <w:rsid w:val="003305E0"/>
    <w:rsid w:val="003358D1"/>
    <w:rsid w:val="00340665"/>
    <w:rsid w:val="00340D57"/>
    <w:rsid w:val="00342B85"/>
    <w:rsid w:val="00344140"/>
    <w:rsid w:val="00344E5A"/>
    <w:rsid w:val="00353F2B"/>
    <w:rsid w:val="003620EF"/>
    <w:rsid w:val="00362DF6"/>
    <w:rsid w:val="00363A1D"/>
    <w:rsid w:val="003657DA"/>
    <w:rsid w:val="00371F68"/>
    <w:rsid w:val="00377F0E"/>
    <w:rsid w:val="00381E1E"/>
    <w:rsid w:val="00391B4C"/>
    <w:rsid w:val="00391E3F"/>
    <w:rsid w:val="0039440B"/>
    <w:rsid w:val="003A2D8E"/>
    <w:rsid w:val="003B7A23"/>
    <w:rsid w:val="003C07F5"/>
    <w:rsid w:val="003C1F7C"/>
    <w:rsid w:val="003C51DA"/>
    <w:rsid w:val="003E5F47"/>
    <w:rsid w:val="003E6C8B"/>
    <w:rsid w:val="003F257A"/>
    <w:rsid w:val="003F4F89"/>
    <w:rsid w:val="003F519F"/>
    <w:rsid w:val="00407E0F"/>
    <w:rsid w:val="00415608"/>
    <w:rsid w:val="0042275C"/>
    <w:rsid w:val="0043351C"/>
    <w:rsid w:val="00433A67"/>
    <w:rsid w:val="00433FCD"/>
    <w:rsid w:val="00440D4F"/>
    <w:rsid w:val="00451BB1"/>
    <w:rsid w:val="0048500B"/>
    <w:rsid w:val="00490711"/>
    <w:rsid w:val="00495E7A"/>
    <w:rsid w:val="00496A3B"/>
    <w:rsid w:val="004A023A"/>
    <w:rsid w:val="004A3BC9"/>
    <w:rsid w:val="004A602A"/>
    <w:rsid w:val="004A7FF9"/>
    <w:rsid w:val="004B0734"/>
    <w:rsid w:val="004B21BF"/>
    <w:rsid w:val="004C4D60"/>
    <w:rsid w:val="004C70E4"/>
    <w:rsid w:val="004D4CB5"/>
    <w:rsid w:val="004D58B8"/>
    <w:rsid w:val="004D6C97"/>
    <w:rsid w:val="004E05F2"/>
    <w:rsid w:val="004E313A"/>
    <w:rsid w:val="00504F8E"/>
    <w:rsid w:val="005059E6"/>
    <w:rsid w:val="00506956"/>
    <w:rsid w:val="00507FC2"/>
    <w:rsid w:val="00511DA2"/>
    <w:rsid w:val="00512BF9"/>
    <w:rsid w:val="0051F485"/>
    <w:rsid w:val="00526F03"/>
    <w:rsid w:val="00535A71"/>
    <w:rsid w:val="00537DFD"/>
    <w:rsid w:val="00540B6A"/>
    <w:rsid w:val="005452E8"/>
    <w:rsid w:val="00551EF7"/>
    <w:rsid w:val="00553D32"/>
    <w:rsid w:val="005576B0"/>
    <w:rsid w:val="00563875"/>
    <w:rsid w:val="005656D9"/>
    <w:rsid w:val="005765EF"/>
    <w:rsid w:val="005903CE"/>
    <w:rsid w:val="00592E7F"/>
    <w:rsid w:val="005A16FF"/>
    <w:rsid w:val="005A4E52"/>
    <w:rsid w:val="005B2B73"/>
    <w:rsid w:val="005B51F6"/>
    <w:rsid w:val="005D21AF"/>
    <w:rsid w:val="005D4415"/>
    <w:rsid w:val="005D5841"/>
    <w:rsid w:val="005E237D"/>
    <w:rsid w:val="005E2830"/>
    <w:rsid w:val="005E7B55"/>
    <w:rsid w:val="005F1C73"/>
    <w:rsid w:val="005F65C1"/>
    <w:rsid w:val="005F6D3C"/>
    <w:rsid w:val="006016F7"/>
    <w:rsid w:val="00610C89"/>
    <w:rsid w:val="00611962"/>
    <w:rsid w:val="00620C2E"/>
    <w:rsid w:val="00626E3A"/>
    <w:rsid w:val="00631D0E"/>
    <w:rsid w:val="00632221"/>
    <w:rsid w:val="006324C0"/>
    <w:rsid w:val="00633172"/>
    <w:rsid w:val="00633C70"/>
    <w:rsid w:val="0064537A"/>
    <w:rsid w:val="00657BB6"/>
    <w:rsid w:val="00664681"/>
    <w:rsid w:val="00664856"/>
    <w:rsid w:val="00667712"/>
    <w:rsid w:val="00675C0C"/>
    <w:rsid w:val="0068393F"/>
    <w:rsid w:val="0069067C"/>
    <w:rsid w:val="006944E3"/>
    <w:rsid w:val="00697176"/>
    <w:rsid w:val="0069728B"/>
    <w:rsid w:val="006B2665"/>
    <w:rsid w:val="006B6D14"/>
    <w:rsid w:val="006C4809"/>
    <w:rsid w:val="006E1108"/>
    <w:rsid w:val="006E4830"/>
    <w:rsid w:val="006E5702"/>
    <w:rsid w:val="006E57C7"/>
    <w:rsid w:val="006E5F27"/>
    <w:rsid w:val="007002DE"/>
    <w:rsid w:val="00700923"/>
    <w:rsid w:val="00704675"/>
    <w:rsid w:val="00706CB2"/>
    <w:rsid w:val="007076BB"/>
    <w:rsid w:val="007164DD"/>
    <w:rsid w:val="007170CA"/>
    <w:rsid w:val="00722B88"/>
    <w:rsid w:val="007236A3"/>
    <w:rsid w:val="00725072"/>
    <w:rsid w:val="00733ABA"/>
    <w:rsid w:val="00735682"/>
    <w:rsid w:val="007364E2"/>
    <w:rsid w:val="00744043"/>
    <w:rsid w:val="00763AE6"/>
    <w:rsid w:val="00765F96"/>
    <w:rsid w:val="00771BFF"/>
    <w:rsid w:val="00787DA1"/>
    <w:rsid w:val="00791DFA"/>
    <w:rsid w:val="00793648"/>
    <w:rsid w:val="007A5FD5"/>
    <w:rsid w:val="007A6955"/>
    <w:rsid w:val="007B1BF6"/>
    <w:rsid w:val="007B1E82"/>
    <w:rsid w:val="007C4D35"/>
    <w:rsid w:val="007E0F2A"/>
    <w:rsid w:val="007E1D0D"/>
    <w:rsid w:val="007F5496"/>
    <w:rsid w:val="007F5852"/>
    <w:rsid w:val="008025BA"/>
    <w:rsid w:val="00802D57"/>
    <w:rsid w:val="00813B8A"/>
    <w:rsid w:val="00813EBD"/>
    <w:rsid w:val="0081429A"/>
    <w:rsid w:val="00822FBE"/>
    <w:rsid w:val="008358E2"/>
    <w:rsid w:val="008420BE"/>
    <w:rsid w:val="008437EC"/>
    <w:rsid w:val="00845B45"/>
    <w:rsid w:val="0084604D"/>
    <w:rsid w:val="0084715A"/>
    <w:rsid w:val="0085172B"/>
    <w:rsid w:val="008657E2"/>
    <w:rsid w:val="00865DDD"/>
    <w:rsid w:val="00867AF6"/>
    <w:rsid w:val="008723DA"/>
    <w:rsid w:val="0087282F"/>
    <w:rsid w:val="0087556D"/>
    <w:rsid w:val="00875AAF"/>
    <w:rsid w:val="00891F77"/>
    <w:rsid w:val="008947E6"/>
    <w:rsid w:val="008961BD"/>
    <w:rsid w:val="008A0555"/>
    <w:rsid w:val="008A3545"/>
    <w:rsid w:val="008A5A41"/>
    <w:rsid w:val="008B156E"/>
    <w:rsid w:val="008B335A"/>
    <w:rsid w:val="008B59FD"/>
    <w:rsid w:val="008B7F08"/>
    <w:rsid w:val="008C5A0B"/>
    <w:rsid w:val="008C7DB6"/>
    <w:rsid w:val="008D0EA6"/>
    <w:rsid w:val="008E1A87"/>
    <w:rsid w:val="008E2BA0"/>
    <w:rsid w:val="008F1367"/>
    <w:rsid w:val="008F1C09"/>
    <w:rsid w:val="009021F5"/>
    <w:rsid w:val="0091023F"/>
    <w:rsid w:val="00911093"/>
    <w:rsid w:val="0091132C"/>
    <w:rsid w:val="00917AE8"/>
    <w:rsid w:val="00922D17"/>
    <w:rsid w:val="00933E78"/>
    <w:rsid w:val="00936B91"/>
    <w:rsid w:val="00940F4E"/>
    <w:rsid w:val="00945BF6"/>
    <w:rsid w:val="009468C0"/>
    <w:rsid w:val="00947B3A"/>
    <w:rsid w:val="00950D63"/>
    <w:rsid w:val="00951474"/>
    <w:rsid w:val="009535E2"/>
    <w:rsid w:val="00955590"/>
    <w:rsid w:val="009615C5"/>
    <w:rsid w:val="00973986"/>
    <w:rsid w:val="00983D19"/>
    <w:rsid w:val="009852B4"/>
    <w:rsid w:val="009854EA"/>
    <w:rsid w:val="0098733B"/>
    <w:rsid w:val="009925AA"/>
    <w:rsid w:val="009944EE"/>
    <w:rsid w:val="00997BD9"/>
    <w:rsid w:val="009A0CBB"/>
    <w:rsid w:val="009A573D"/>
    <w:rsid w:val="009A75B5"/>
    <w:rsid w:val="009B0F68"/>
    <w:rsid w:val="009C588A"/>
    <w:rsid w:val="009D68A2"/>
    <w:rsid w:val="009D6EC6"/>
    <w:rsid w:val="009E0BF7"/>
    <w:rsid w:val="009E55D4"/>
    <w:rsid w:val="009E6494"/>
    <w:rsid w:val="009F06E9"/>
    <w:rsid w:val="009F1F32"/>
    <w:rsid w:val="009F24C1"/>
    <w:rsid w:val="00A04155"/>
    <w:rsid w:val="00A06AB5"/>
    <w:rsid w:val="00A13F9D"/>
    <w:rsid w:val="00A1665F"/>
    <w:rsid w:val="00A272F7"/>
    <w:rsid w:val="00A327CA"/>
    <w:rsid w:val="00A33E95"/>
    <w:rsid w:val="00A35371"/>
    <w:rsid w:val="00A36F06"/>
    <w:rsid w:val="00A42A82"/>
    <w:rsid w:val="00A46EE8"/>
    <w:rsid w:val="00A50899"/>
    <w:rsid w:val="00A5239C"/>
    <w:rsid w:val="00A6051D"/>
    <w:rsid w:val="00A60928"/>
    <w:rsid w:val="00A660FC"/>
    <w:rsid w:val="00A73ACF"/>
    <w:rsid w:val="00A7422E"/>
    <w:rsid w:val="00A802D4"/>
    <w:rsid w:val="00A91717"/>
    <w:rsid w:val="00A922F5"/>
    <w:rsid w:val="00AC4AC5"/>
    <w:rsid w:val="00AC5930"/>
    <w:rsid w:val="00AC7265"/>
    <w:rsid w:val="00AD4DC9"/>
    <w:rsid w:val="00AE1B46"/>
    <w:rsid w:val="00AE35D4"/>
    <w:rsid w:val="00AE709A"/>
    <w:rsid w:val="00AF168B"/>
    <w:rsid w:val="00AF2DA3"/>
    <w:rsid w:val="00B14298"/>
    <w:rsid w:val="00B15C6E"/>
    <w:rsid w:val="00B23ABD"/>
    <w:rsid w:val="00B246BA"/>
    <w:rsid w:val="00B26261"/>
    <w:rsid w:val="00B33A97"/>
    <w:rsid w:val="00B3483A"/>
    <w:rsid w:val="00B4427C"/>
    <w:rsid w:val="00B46BD6"/>
    <w:rsid w:val="00B47790"/>
    <w:rsid w:val="00B522D7"/>
    <w:rsid w:val="00B5702F"/>
    <w:rsid w:val="00B7533C"/>
    <w:rsid w:val="00B92051"/>
    <w:rsid w:val="00B93DB2"/>
    <w:rsid w:val="00B93EF8"/>
    <w:rsid w:val="00B94171"/>
    <w:rsid w:val="00BB0EE5"/>
    <w:rsid w:val="00BB1D65"/>
    <w:rsid w:val="00BB52A4"/>
    <w:rsid w:val="00BB6128"/>
    <w:rsid w:val="00BC0277"/>
    <w:rsid w:val="00BC2FBA"/>
    <w:rsid w:val="00BC4730"/>
    <w:rsid w:val="00BC5078"/>
    <w:rsid w:val="00BC73B7"/>
    <w:rsid w:val="00BE09E0"/>
    <w:rsid w:val="00BE3D80"/>
    <w:rsid w:val="00BE4128"/>
    <w:rsid w:val="00BE61D0"/>
    <w:rsid w:val="00BE73E2"/>
    <w:rsid w:val="00C06ECF"/>
    <w:rsid w:val="00C16DF3"/>
    <w:rsid w:val="00C3091E"/>
    <w:rsid w:val="00C32BA2"/>
    <w:rsid w:val="00C34816"/>
    <w:rsid w:val="00C37E92"/>
    <w:rsid w:val="00C56879"/>
    <w:rsid w:val="00C56D49"/>
    <w:rsid w:val="00C57008"/>
    <w:rsid w:val="00C64B2B"/>
    <w:rsid w:val="00C703B8"/>
    <w:rsid w:val="00C71762"/>
    <w:rsid w:val="00C71B12"/>
    <w:rsid w:val="00C821EA"/>
    <w:rsid w:val="00CA0E0D"/>
    <w:rsid w:val="00CA45F0"/>
    <w:rsid w:val="00CC0F93"/>
    <w:rsid w:val="00CC2451"/>
    <w:rsid w:val="00CE16EC"/>
    <w:rsid w:val="00CE591D"/>
    <w:rsid w:val="00CF1538"/>
    <w:rsid w:val="00CF15CE"/>
    <w:rsid w:val="00CF2696"/>
    <w:rsid w:val="00D023FC"/>
    <w:rsid w:val="00D03758"/>
    <w:rsid w:val="00D10C45"/>
    <w:rsid w:val="00D15129"/>
    <w:rsid w:val="00D21891"/>
    <w:rsid w:val="00D234D5"/>
    <w:rsid w:val="00D31223"/>
    <w:rsid w:val="00D3449A"/>
    <w:rsid w:val="00D36BBF"/>
    <w:rsid w:val="00D43EEE"/>
    <w:rsid w:val="00D4550E"/>
    <w:rsid w:val="00D509C6"/>
    <w:rsid w:val="00D61A61"/>
    <w:rsid w:val="00D64905"/>
    <w:rsid w:val="00D74672"/>
    <w:rsid w:val="00D771ED"/>
    <w:rsid w:val="00D81C37"/>
    <w:rsid w:val="00D82A38"/>
    <w:rsid w:val="00D869FF"/>
    <w:rsid w:val="00D86CC4"/>
    <w:rsid w:val="00D9326D"/>
    <w:rsid w:val="00DA3EF3"/>
    <w:rsid w:val="00DA5452"/>
    <w:rsid w:val="00DB4FA3"/>
    <w:rsid w:val="00DC01BD"/>
    <w:rsid w:val="00DC0E42"/>
    <w:rsid w:val="00DC4239"/>
    <w:rsid w:val="00DD0759"/>
    <w:rsid w:val="00DD54AD"/>
    <w:rsid w:val="00DE0D75"/>
    <w:rsid w:val="00DE198E"/>
    <w:rsid w:val="00DE2482"/>
    <w:rsid w:val="00DE2AC4"/>
    <w:rsid w:val="00DF775D"/>
    <w:rsid w:val="00E13A95"/>
    <w:rsid w:val="00E22927"/>
    <w:rsid w:val="00E35130"/>
    <w:rsid w:val="00E36C14"/>
    <w:rsid w:val="00E36CDD"/>
    <w:rsid w:val="00E434D3"/>
    <w:rsid w:val="00E44615"/>
    <w:rsid w:val="00E46653"/>
    <w:rsid w:val="00E64241"/>
    <w:rsid w:val="00E66E55"/>
    <w:rsid w:val="00E82042"/>
    <w:rsid w:val="00E82AB6"/>
    <w:rsid w:val="00E94819"/>
    <w:rsid w:val="00E9782C"/>
    <w:rsid w:val="00EA1806"/>
    <w:rsid w:val="00EA4D0A"/>
    <w:rsid w:val="00EA6E39"/>
    <w:rsid w:val="00EB76A4"/>
    <w:rsid w:val="00EC06A0"/>
    <w:rsid w:val="00EC0B98"/>
    <w:rsid w:val="00ED2023"/>
    <w:rsid w:val="00ED45B3"/>
    <w:rsid w:val="00EE0157"/>
    <w:rsid w:val="00EE15C0"/>
    <w:rsid w:val="00EE2753"/>
    <w:rsid w:val="00EE29AA"/>
    <w:rsid w:val="00EE5B87"/>
    <w:rsid w:val="00EF297B"/>
    <w:rsid w:val="00F00630"/>
    <w:rsid w:val="00F075EC"/>
    <w:rsid w:val="00F13787"/>
    <w:rsid w:val="00F143A8"/>
    <w:rsid w:val="00F23A30"/>
    <w:rsid w:val="00F35306"/>
    <w:rsid w:val="00F41A0A"/>
    <w:rsid w:val="00F41F4D"/>
    <w:rsid w:val="00F43560"/>
    <w:rsid w:val="00F46882"/>
    <w:rsid w:val="00F470FA"/>
    <w:rsid w:val="00F6387F"/>
    <w:rsid w:val="00F6644E"/>
    <w:rsid w:val="00F82BBE"/>
    <w:rsid w:val="00F83103"/>
    <w:rsid w:val="00F833F9"/>
    <w:rsid w:val="00F84494"/>
    <w:rsid w:val="00F8740D"/>
    <w:rsid w:val="00F90D8B"/>
    <w:rsid w:val="00F964FC"/>
    <w:rsid w:val="00FA1C67"/>
    <w:rsid w:val="00FB2528"/>
    <w:rsid w:val="00FC5B68"/>
    <w:rsid w:val="00FD112A"/>
    <w:rsid w:val="00FD2605"/>
    <w:rsid w:val="00FE3B8D"/>
    <w:rsid w:val="00FF5DD0"/>
    <w:rsid w:val="00FF63F6"/>
    <w:rsid w:val="027B0A20"/>
    <w:rsid w:val="02C24272"/>
    <w:rsid w:val="042507B2"/>
    <w:rsid w:val="0437622A"/>
    <w:rsid w:val="04B628EC"/>
    <w:rsid w:val="0567CA47"/>
    <w:rsid w:val="05B05AE7"/>
    <w:rsid w:val="0A4ABF21"/>
    <w:rsid w:val="0B50C6AF"/>
    <w:rsid w:val="0BD0054A"/>
    <w:rsid w:val="0CDCFD52"/>
    <w:rsid w:val="0F957A95"/>
    <w:rsid w:val="0FBB16D3"/>
    <w:rsid w:val="11E313DC"/>
    <w:rsid w:val="13EEBF88"/>
    <w:rsid w:val="146BA80B"/>
    <w:rsid w:val="151577BD"/>
    <w:rsid w:val="1577FAB8"/>
    <w:rsid w:val="1615DF6A"/>
    <w:rsid w:val="162471AE"/>
    <w:rsid w:val="16F8A3E6"/>
    <w:rsid w:val="1714FB2B"/>
    <w:rsid w:val="18CA64A0"/>
    <w:rsid w:val="18D2F621"/>
    <w:rsid w:val="194EDF88"/>
    <w:rsid w:val="19E81C23"/>
    <w:rsid w:val="1AD2E280"/>
    <w:rsid w:val="1B08E754"/>
    <w:rsid w:val="1B561A1D"/>
    <w:rsid w:val="1CB756E4"/>
    <w:rsid w:val="1D06083B"/>
    <w:rsid w:val="1DAAB4EE"/>
    <w:rsid w:val="1DFFC151"/>
    <w:rsid w:val="216E566D"/>
    <w:rsid w:val="21A4DA2A"/>
    <w:rsid w:val="246A6396"/>
    <w:rsid w:val="2542125D"/>
    <w:rsid w:val="2607041C"/>
    <w:rsid w:val="260FC8E1"/>
    <w:rsid w:val="264F8454"/>
    <w:rsid w:val="26928D17"/>
    <w:rsid w:val="27206F51"/>
    <w:rsid w:val="27B37893"/>
    <w:rsid w:val="28CA38A8"/>
    <w:rsid w:val="2B99B115"/>
    <w:rsid w:val="2BBE1C0E"/>
    <w:rsid w:val="2BD03CFB"/>
    <w:rsid w:val="2BDFAE1A"/>
    <w:rsid w:val="2D24ABDE"/>
    <w:rsid w:val="2DD588EA"/>
    <w:rsid w:val="2E1EB35C"/>
    <w:rsid w:val="2E451B32"/>
    <w:rsid w:val="2E52D66D"/>
    <w:rsid w:val="2EE19275"/>
    <w:rsid w:val="32D59B65"/>
    <w:rsid w:val="32EA2EC3"/>
    <w:rsid w:val="3389480F"/>
    <w:rsid w:val="358501F5"/>
    <w:rsid w:val="35A9D21D"/>
    <w:rsid w:val="366A0436"/>
    <w:rsid w:val="3690C339"/>
    <w:rsid w:val="37DF00B7"/>
    <w:rsid w:val="38B7973A"/>
    <w:rsid w:val="3BBB16B1"/>
    <w:rsid w:val="3F51DBE7"/>
    <w:rsid w:val="3FABE6F8"/>
    <w:rsid w:val="3FCA7E3A"/>
    <w:rsid w:val="418A9D0E"/>
    <w:rsid w:val="442EB827"/>
    <w:rsid w:val="451C6768"/>
    <w:rsid w:val="47960A28"/>
    <w:rsid w:val="47A002DA"/>
    <w:rsid w:val="48A57E0D"/>
    <w:rsid w:val="4980BD94"/>
    <w:rsid w:val="49C18FE3"/>
    <w:rsid w:val="49C6F4C3"/>
    <w:rsid w:val="4AE16838"/>
    <w:rsid w:val="4AEE6E5E"/>
    <w:rsid w:val="4BA16542"/>
    <w:rsid w:val="4C29C78C"/>
    <w:rsid w:val="4C983C0F"/>
    <w:rsid w:val="4C9F58F4"/>
    <w:rsid w:val="4CFC9290"/>
    <w:rsid w:val="4F3BADD8"/>
    <w:rsid w:val="514DF17B"/>
    <w:rsid w:val="5193701E"/>
    <w:rsid w:val="526F42FC"/>
    <w:rsid w:val="52E9152A"/>
    <w:rsid w:val="539BD4D4"/>
    <w:rsid w:val="53E05839"/>
    <w:rsid w:val="544F80E1"/>
    <w:rsid w:val="5509CA9F"/>
    <w:rsid w:val="5666EA9B"/>
    <w:rsid w:val="56A96BCB"/>
    <w:rsid w:val="56FC91D1"/>
    <w:rsid w:val="578657AB"/>
    <w:rsid w:val="57F31331"/>
    <w:rsid w:val="58ED1E51"/>
    <w:rsid w:val="5A2D4C6E"/>
    <w:rsid w:val="5D4A3F27"/>
    <w:rsid w:val="5DC4E691"/>
    <w:rsid w:val="5DF942B5"/>
    <w:rsid w:val="5E394008"/>
    <w:rsid w:val="5EDDDFAD"/>
    <w:rsid w:val="5FCA1096"/>
    <w:rsid w:val="5FFA07AD"/>
    <w:rsid w:val="6002C273"/>
    <w:rsid w:val="601136CE"/>
    <w:rsid w:val="60A3FAED"/>
    <w:rsid w:val="613C4139"/>
    <w:rsid w:val="64CEEF05"/>
    <w:rsid w:val="658F090F"/>
    <w:rsid w:val="6935E54A"/>
    <w:rsid w:val="6A7C58C0"/>
    <w:rsid w:val="6DB062AE"/>
    <w:rsid w:val="6E0288F4"/>
    <w:rsid w:val="6E997FEC"/>
    <w:rsid w:val="72204FAE"/>
    <w:rsid w:val="7270E8FF"/>
    <w:rsid w:val="72E1C977"/>
    <w:rsid w:val="73B96260"/>
    <w:rsid w:val="74E9D3CC"/>
    <w:rsid w:val="753ECA76"/>
    <w:rsid w:val="773C51C2"/>
    <w:rsid w:val="7AC69882"/>
    <w:rsid w:val="7B93FC98"/>
    <w:rsid w:val="7D7FFE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A1803"/>
  <w15:chartTrackingRefBased/>
  <w15:docId w15:val="{EFC59C58-5D14-4336-95AE-5D5C612E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898"/>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063898"/>
    <w:pPr>
      <w:ind w:left="1398" w:hanging="709"/>
      <w:jc w:val="both"/>
      <w:outlineLvl w:val="0"/>
    </w:pPr>
    <w:rPr>
      <w:b/>
      <w:bCs/>
      <w:sz w:val="24"/>
      <w:szCs w:val="24"/>
    </w:rPr>
  </w:style>
  <w:style w:type="paragraph" w:styleId="Heading2">
    <w:name w:val="heading 2"/>
    <w:basedOn w:val="Normal"/>
    <w:next w:val="Normal"/>
    <w:link w:val="Heading2Char"/>
    <w:uiPriority w:val="9"/>
    <w:unhideWhenUsed/>
    <w:qFormat/>
    <w:rsid w:val="00A0415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898"/>
    <w:rPr>
      <w:rFonts w:ascii="Times New Roman" w:eastAsia="Times New Roman" w:hAnsi="Times New Roman" w:cs="Times New Roman"/>
      <w:b/>
      <w:bCs/>
      <w:kern w:val="0"/>
      <w:sz w:val="24"/>
      <w:szCs w:val="24"/>
      <w14:ligatures w14:val="none"/>
    </w:rPr>
  </w:style>
  <w:style w:type="paragraph" w:styleId="ListParagraph">
    <w:name w:val="List Paragraph"/>
    <w:basedOn w:val="Normal"/>
    <w:uiPriority w:val="34"/>
    <w:qFormat/>
    <w:rsid w:val="00063898"/>
    <w:pPr>
      <w:ind w:left="1398" w:hanging="708"/>
      <w:jc w:val="both"/>
    </w:pPr>
  </w:style>
  <w:style w:type="paragraph" w:styleId="Revision">
    <w:name w:val="Revision"/>
    <w:hidden/>
    <w:uiPriority w:val="99"/>
    <w:semiHidden/>
    <w:rsid w:val="00063898"/>
    <w:pPr>
      <w:spacing w:after="0"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845B45"/>
    <w:rPr>
      <w:sz w:val="16"/>
      <w:szCs w:val="16"/>
    </w:rPr>
  </w:style>
  <w:style w:type="paragraph" w:styleId="CommentText">
    <w:name w:val="annotation text"/>
    <w:basedOn w:val="Normal"/>
    <w:link w:val="CommentTextChar"/>
    <w:uiPriority w:val="99"/>
    <w:unhideWhenUsed/>
    <w:rsid w:val="00845B45"/>
    <w:rPr>
      <w:sz w:val="20"/>
      <w:szCs w:val="20"/>
    </w:rPr>
  </w:style>
  <w:style w:type="character" w:customStyle="1" w:styleId="CommentTextChar">
    <w:name w:val="Comment Text Char"/>
    <w:basedOn w:val="DefaultParagraphFont"/>
    <w:link w:val="CommentText"/>
    <w:uiPriority w:val="99"/>
    <w:rsid w:val="00845B4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45B45"/>
    <w:rPr>
      <w:b/>
      <w:bCs/>
    </w:rPr>
  </w:style>
  <w:style w:type="character" w:customStyle="1" w:styleId="CommentSubjectChar">
    <w:name w:val="Comment Subject Char"/>
    <w:basedOn w:val="CommentTextChar"/>
    <w:link w:val="CommentSubject"/>
    <w:uiPriority w:val="99"/>
    <w:semiHidden/>
    <w:rsid w:val="00845B45"/>
    <w:rPr>
      <w:rFonts w:ascii="Times New Roman" w:eastAsia="Times New Roman" w:hAnsi="Times New Roman" w:cs="Times New Roman"/>
      <w:b/>
      <w:bCs/>
      <w:kern w:val="0"/>
      <w:sz w:val="20"/>
      <w:szCs w:val="20"/>
      <w14:ligatures w14:val="none"/>
    </w:rPr>
  </w:style>
  <w:style w:type="character" w:customStyle="1" w:styleId="Heading2Char">
    <w:name w:val="Heading 2 Char"/>
    <w:basedOn w:val="DefaultParagraphFont"/>
    <w:link w:val="Heading2"/>
    <w:uiPriority w:val="9"/>
    <w:rsid w:val="00A04155"/>
    <w:rPr>
      <w:rFonts w:asciiTheme="majorHAnsi" w:eastAsiaTheme="majorEastAsia" w:hAnsiTheme="majorHAnsi" w:cstheme="majorBidi"/>
      <w:color w:val="2F5496" w:themeColor="accent1" w:themeShade="BF"/>
      <w:kern w:val="0"/>
      <w:sz w:val="26"/>
      <w:szCs w:val="26"/>
      <w14:ligatures w14:val="none"/>
    </w:rPr>
  </w:style>
  <w:style w:type="table" w:styleId="TableGrid">
    <w:name w:val="Table Grid"/>
    <w:basedOn w:val="TableNormal"/>
    <w:uiPriority w:val="39"/>
    <w:rsid w:val="00A04155"/>
    <w:pPr>
      <w:spacing w:after="0" w:line="240" w:lineRule="auto"/>
    </w:pPr>
    <w:rPr>
      <w:rFonts w:ascii="Aino" w:hAnsi="Aino" w:cs="Times New Roman"/>
      <w:sz w:val="20"/>
      <w:szCs w:val="20"/>
      <w:lang w:val="en-US"/>
    </w:rPr>
    <w:tblPr>
      <w:tblBorders>
        <w:top w:val="single" w:sz="4" w:space="0" w:color="auto"/>
        <w:bottom w:val="single" w:sz="4" w:space="0" w:color="auto"/>
        <w:insideH w:val="single" w:sz="4" w:space="0" w:color="auto"/>
      </w:tblBorders>
    </w:tblPr>
  </w:style>
  <w:style w:type="character" w:styleId="Mention">
    <w:name w:val="Mention"/>
    <w:basedOn w:val="DefaultParagraphFont"/>
    <w:uiPriority w:val="99"/>
    <w:unhideWhenUsed/>
    <w:rsid w:val="009D68A2"/>
    <w:rPr>
      <w:color w:val="2B579A"/>
      <w:shd w:val="clear" w:color="auto" w:fill="E1DFDD"/>
    </w:rPr>
  </w:style>
  <w:style w:type="paragraph" w:customStyle="1" w:styleId="paragraph">
    <w:name w:val="paragraph"/>
    <w:basedOn w:val="Normal"/>
    <w:rsid w:val="00A327CA"/>
    <w:pPr>
      <w:widowControl/>
      <w:autoSpaceDE/>
      <w:autoSpaceDN/>
      <w:spacing w:before="100" w:beforeAutospacing="1" w:after="100" w:afterAutospacing="1"/>
    </w:pPr>
    <w:rPr>
      <w:sz w:val="24"/>
      <w:szCs w:val="24"/>
      <w:lang w:eastAsia="et-EE"/>
    </w:rPr>
  </w:style>
  <w:style w:type="character" w:customStyle="1" w:styleId="normaltextrun">
    <w:name w:val="normaltextrun"/>
    <w:basedOn w:val="DefaultParagraphFont"/>
    <w:rsid w:val="00A327CA"/>
  </w:style>
  <w:style w:type="character" w:customStyle="1" w:styleId="eop">
    <w:name w:val="eop"/>
    <w:basedOn w:val="DefaultParagraphFont"/>
    <w:rsid w:val="00A327CA"/>
  </w:style>
  <w:style w:type="table" w:customStyle="1" w:styleId="TableGrid1">
    <w:name w:val="Table Grid1"/>
    <w:basedOn w:val="TableNormal"/>
    <w:next w:val="TableGrid"/>
    <w:uiPriority w:val="39"/>
    <w:rsid w:val="00BC47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6FE0"/>
    <w:rPr>
      <w:sz w:val="24"/>
      <w:szCs w:val="24"/>
    </w:rPr>
  </w:style>
  <w:style w:type="paragraph" w:styleId="Header">
    <w:name w:val="header"/>
    <w:basedOn w:val="Normal"/>
    <w:link w:val="HeaderChar"/>
    <w:uiPriority w:val="99"/>
    <w:unhideWhenUsed/>
    <w:rsid w:val="002767E3"/>
    <w:pPr>
      <w:tabs>
        <w:tab w:val="center" w:pos="4536"/>
        <w:tab w:val="right" w:pos="9072"/>
      </w:tabs>
    </w:pPr>
  </w:style>
  <w:style w:type="character" w:customStyle="1" w:styleId="HeaderChar">
    <w:name w:val="Header Char"/>
    <w:basedOn w:val="DefaultParagraphFont"/>
    <w:link w:val="Header"/>
    <w:uiPriority w:val="99"/>
    <w:rsid w:val="002767E3"/>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767E3"/>
    <w:pPr>
      <w:tabs>
        <w:tab w:val="center" w:pos="4536"/>
        <w:tab w:val="right" w:pos="9072"/>
      </w:tabs>
    </w:pPr>
  </w:style>
  <w:style w:type="character" w:customStyle="1" w:styleId="FooterChar">
    <w:name w:val="Footer Char"/>
    <w:basedOn w:val="DefaultParagraphFont"/>
    <w:link w:val="Footer"/>
    <w:uiPriority w:val="99"/>
    <w:rsid w:val="002767E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EASDocumentMetadataDisplayForm</Display>
  <Edit>EASDocumentMetadataDisplayForm</Edit>
  <New>EASDocumentMetadataDisplayForm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lientType xmlns="4898f624-6768-4636-80aa-3ca33811142c" xsi:nil="true"/>
    <ClientNames xmlns="4898f624-6768-4636-80aa-3ca33811142c" xsi:nil="true"/>
    <Contact xmlns="4898f624-6768-4636-80aa-3ca33811142c" xsi:nil="true"/>
    <RelatedPurveys xmlns="4898f624-6768-4636-80aa-3ca33811142c">HNR260046</RelatedPurveys>
    <RelatedPurveyNames xmlns="4898f624-6768-4636-80aa-3ca33811142c">Veebide ja infosüsteemide analüüsi, arendus- ning hooldustööd 2026 - 2029</RelatedPurveyNames>
    <ARHolder xmlns="4898f624-6768-4636-80aa-3ca33811142c" xsi:nil="true"/>
    <RelatedCostReports xmlns="4898f624-6768-4636-80aa-3ca33811142c" xsi:nil="true"/>
    <ARBasis xmlns="4898f624-6768-4636-80aa-3ca33811142c" xsi:nil="true"/>
    <RelatedProjects xmlns="4898f624-6768-4636-80aa-3ca33811142c" xsi:nil="true"/>
    <RelatedAuditNames xmlns="4898f624-6768-4636-80aa-3ca33811142c" xsi:nil="true"/>
    <RelatedProjectNames xmlns="4898f624-6768-4636-80aa-3ca33811142c" xsi:nil="true"/>
    <DocumentID xmlns="4898f624-6768-4636-80aa-3ca33811142c">2587396</DocumentID>
    <RelatedAudits xmlns="4898f624-6768-4636-80aa-3ca33811142c" xsi:nil="true"/>
    <ClientEmail xmlns="4898f624-6768-4636-80aa-3ca33811142c" xsi:nil="true"/>
    <ContactNames xmlns="4898f624-6768-4636-80aa-3ca33811142c" xsi:nil="true"/>
    <Client3Names xmlns="4898f624-6768-4636-80aa-3ca33811142c" xsi:nil="true"/>
    <CompanyDMS xmlns="4898f624-6768-4636-80aa-3ca33811142c">EAS</CompanyDMS>
    <Client2Names xmlns="4898f624-6768-4636-80aa-3ca33811142c" xsi:nil="true"/>
    <ClientCoNo xmlns="4898f624-6768-4636-80aa-3ca33811142c" xsi:nil="true"/>
    <ContactEmail xmlns="4898f624-6768-4636-80aa-3ca33811142c" xsi:nil="true"/>
    <RegistrantAsText xmlns="4898f624-6768-4636-80aa-3ca33811142c">Kelli Rimmeld</RegistrantAsText>
    <RelatedInternalProjects xmlns="4898f624-6768-4636-80aa-3ca33811142c" xsi:nil="true"/>
    <RelatedEmployees xmlns="4898f624-6768-4636-80aa-3ca33811142c" xsi:nil="true"/>
    <RelatedBusinessTrips xmlns="4898f624-6768-4636-80aa-3ca33811142c" xsi:nil="true"/>
    <AuditingDeactivator xmlns="4898f624-6768-4636-80aa-3ca33811142c" xsi:nil="true"/>
    <InAccurate xmlns="4898f624-6768-4636-80aa-3ca33811142c">false</InAccurate>
    <ContentDMS xmlns="4898f624-6768-4636-80aa-3ca33811142c" xsi:nil="true"/>
    <AREndText xmlns="4898f624-6768-4636-80aa-3ca33811142c" xsi:nil="true"/>
    <DocumentSubTypeDMS xmlns="4898f624-6768-4636-80aa-3ca33811142c">HD</DocumentSubTypeDMS>
    <Serie xmlns="4898f624-6768-4636-80aa-3ca33811142c">6-6 Riigihangete dokumendid</Serie>
    <SchemeNo xmlns="4898f624-6768-4636-80aa-3ca33811142c" xsi:nil="true"/>
    <AREnd xmlns="4898f624-6768-4636-80aa-3ca33811142c" xsi:nil="true"/>
    <RegistrationDate xmlns="4898f624-6768-4636-80aa-3ca33811142c">2026-10-22T12:00:00+00:00</RegistrationDate>
    <Client3 xmlns="4898f624-6768-4636-80aa-3ca33811142c" xsi:nil="true"/>
    <Client3CoNo xmlns="4898f624-6768-4636-80aa-3ca33811142c" xsi:nil="true"/>
    <Auditing xmlns="4898f624-6768-4636-80aa-3ca33811142c">true</Auditing>
    <Client2 xmlns="4898f624-6768-4636-80aa-3ca33811142c" xsi:nil="true"/>
    <Client2CoNo xmlns="4898f624-6768-4636-80aa-3ca33811142c" xsi:nil="true"/>
    <TopicDMS xmlns="4898f624-6768-4636-80aa-3ca33811142c">RHAD LISA 2 Hindamiskriteeriumid ja hindamismetoodika</TopicDMS>
    <AuditingDeactivatingDate xmlns="4898f624-6768-4636-80aa-3ca33811142c" xsi:nil="true"/>
    <ARBegin xmlns="4898f624-6768-4636-80aa-3ca33811142c" xsi:nil="true"/>
    <SchemeName xmlns="4898f624-6768-4636-80aa-3ca33811142c" xsi:nil="true"/>
    <Client xmlns="4898f624-6768-4636-80aa-3ca33811142c" xsi:nil="true"/>
    <ContactCoNo xmlns="4898f624-6768-4636-80aa-3ca33811142c" xsi:nil="true"/>
    <ExportInfo xmlns="4898f624-6768-4636-80aa-3ca33811142c" xsi:nil="true"/>
    <Registrant xmlns="4898f624-6768-4636-80aa-3ca33811142c">
      <UserInfo>
        <DisplayName>Kelli Rimmeld</DisplayName>
        <AccountId>2313</AccountId>
        <AccountType/>
      </UserInfo>
    </Registrant>
    <AuditingActivator xmlns="4898f624-6768-4636-80aa-3ca33811142c">Süsteemikonto</AuditingActivator>
    <AuditingActivatingDate xmlns="4898f624-6768-4636-80aa-3ca33811142c">04.09.2026 14:42:52</AuditingActivatingDate>
    <RetentionDeadline xmlns="37b653c2-32e7-495f-aeeb-910be1dce0f6" xsi:nil="true"/>
    <Signers xmlns="37b653c2-32e7-495f-aeeb-910be1dce0f6" xsi:nil="true"/>
    <Annex xmlns="37b653c2-32e7-495f-aeeb-910be1dce0f6">false</Annex>
    <Coordinators xmlns="37b653c2-32e7-495f-aeeb-910be1dce0f6" xsi:nil="true"/>
    <DhxAttachmentIds xmlns="37b653c2-32e7-495f-aeeb-910be1dce0f6" xsi:nil="true"/>
    <RelatedDocumentsIds xmlns="37b653c2-32e7-495f-aeeb-910be1dce0f6" xsi:nil="true"/>
    <FromDhx xmlns="37b653c2-32e7-495f-aeeb-910be1dce0f6">false</FromDhx>
    <ReceivedDhxId xmlns="37b653c2-32e7-495f-aeeb-910be1dce0f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Hankefail" ma:contentTypeID="0x0101CD006D9AB9B5083D7D4EB317073E97CD5CE0" ma:contentTypeVersion="30" ma:contentTypeDescription="Hankefaili loomiseks" ma:contentTypeScope="" ma:versionID="516c05f79d80fa639398190f459bae75">
  <xsd:schema xmlns:xsd="http://www.w3.org/2001/XMLSchema" xmlns:xs="http://www.w3.org/2001/XMLSchema" xmlns:p="http://schemas.microsoft.com/office/2006/metadata/properties" xmlns:ns2="4898f624-6768-4636-80aa-3ca33811142c" xmlns:ns3="37b653c2-32e7-495f-aeeb-910be1dce0f6" targetNamespace="http://schemas.microsoft.com/office/2006/metadata/properties" ma:root="true" ma:fieldsID="84f8fc1367b0e9440ab70d96430521d8" ns2:_="" ns3:_="">
    <xsd:import namespace="4898f624-6768-4636-80aa-3ca33811142c"/>
    <xsd:import namespace="37b653c2-32e7-495f-aeeb-910be1dce0f6"/>
    <xsd:element name="properties">
      <xsd:complexType>
        <xsd:sequence>
          <xsd:element name="documentManagement">
            <xsd:complexType>
              <xsd:all>
                <xsd:element ref="ns2:DocumentSubTypeDMS" minOccurs="0"/>
                <xsd:element ref="ns2:InAccurate" minOccurs="0"/>
                <xsd:element ref="ns2:RegistrationDate" minOccurs="0"/>
                <xsd:element ref="ns2:Registrant" minOccurs="0"/>
                <xsd:element ref="ns2:Serie" minOccurs="0"/>
                <xsd:element ref="ns2:RegistrantAsText" minOccurs="0"/>
                <xsd:element ref="ns2:Client" minOccurs="0"/>
                <xsd:element ref="ns2:ClientType" minOccurs="0"/>
                <xsd:element ref="ns2:ClientCoNo" minOccurs="0"/>
                <xsd:element ref="ns2:ClientNames" minOccurs="0"/>
                <xsd:element ref="ns2:ClientEmail" minOccurs="0"/>
                <xsd:element ref="ns2:Contact" minOccurs="0"/>
                <xsd:element ref="ns2:ContactCoNo" minOccurs="0"/>
                <xsd:element ref="ns2:ContactNames" minOccurs="0"/>
                <xsd:element ref="ns2:ContactEmail" minOccurs="0"/>
                <xsd:element ref="ns2:Client2" minOccurs="0"/>
                <xsd:element ref="ns2:Client2Names" minOccurs="0"/>
                <xsd:element ref="ns2:Client2CoNo" minOccurs="0"/>
                <xsd:element ref="ns2:Client3" minOccurs="0"/>
                <xsd:element ref="ns2:Client3CoNo" minOccurs="0"/>
                <xsd:element ref="ns2:Client3Names" minOccurs="0"/>
                <xsd:element ref="ns2:TopicDMS" minOccurs="0"/>
                <xsd:element ref="ns2:ContentDMS" minOccurs="0"/>
                <xsd:element ref="ns2:RelatedProjects" minOccurs="0"/>
                <xsd:element ref="ns2:RelatedProjectNames" minOccurs="0"/>
                <xsd:element ref="ns2:RelatedInternalProjects" minOccurs="0"/>
                <xsd:element ref="ns2:SchemeNo" minOccurs="0"/>
                <xsd:element ref="ns2:SchemeName" minOccurs="0"/>
                <xsd:element ref="ns2:RelatedPurveys" minOccurs="0"/>
                <xsd:element ref="ns2:RelatedEmployees" minOccurs="0"/>
                <xsd:element ref="ns2:RelatedPurveyNames" minOccurs="0"/>
                <xsd:element ref="ns2:RelatedBusinessTrips" minOccurs="0"/>
                <xsd:element ref="ns2:RelatedCostReports" minOccurs="0"/>
                <xsd:element ref="ns3:RetentionDeadline" minOccurs="0"/>
                <xsd:element ref="ns2:DocumentID" minOccurs="0"/>
                <xsd:element ref="ns2:RelatedAudits" minOccurs="0"/>
                <xsd:element ref="ns2:RelatedAuditNames" minOccurs="0"/>
                <xsd:element ref="ns2:Auditing" minOccurs="0"/>
                <xsd:element ref="ns2:AuditingActivator" minOccurs="0"/>
                <xsd:element ref="ns2:AuditingActivatingDate" minOccurs="0"/>
                <xsd:element ref="ns2:AuditingDeactivator" minOccurs="0"/>
                <xsd:element ref="ns2:AuditingDeactivatingDate" minOccurs="0"/>
                <xsd:element ref="ns2:ExportInfo" minOccurs="0"/>
                <xsd:element ref="ns2:CompanyDMS" minOccurs="0"/>
                <xsd:element ref="ns3:Coordinators" minOccurs="0"/>
                <xsd:element ref="ns3:Signers" minOccurs="0"/>
                <xsd:element ref="ns3:FromDhx" minOccurs="0"/>
                <xsd:element ref="ns3:ReceivedDhxId" minOccurs="0"/>
                <xsd:element ref="ns3:DhxAttachmentIds" minOccurs="0"/>
                <xsd:element ref="ns3:RelatedDocumentsIds" minOccurs="0"/>
                <xsd:element ref="ns3:Annex" minOccurs="0"/>
                <xsd:element ref="ns2:ARHolder" minOccurs="0"/>
                <xsd:element ref="ns2:ARBegin" minOccurs="0"/>
                <xsd:element ref="ns2:AREnd" minOccurs="0"/>
                <xsd:element ref="ns2:AREndText" minOccurs="0"/>
                <xsd:element ref="ns2:ARBas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8f624-6768-4636-80aa-3ca33811142c" elementFormDefault="qualified">
    <xsd:import namespace="http://schemas.microsoft.com/office/2006/documentManagement/types"/>
    <xsd:import namespace="http://schemas.microsoft.com/office/infopath/2007/PartnerControls"/>
    <xsd:element name="DocumentSubTypeDMS" ma:index="8" nillable="true" ma:displayName="Dokumendi alamliik" ma:internalName="DocumentSubTypeDMS">
      <xsd:simpleType>
        <xsd:restriction base="dms:Text"/>
      </xsd:simpleType>
    </xsd:element>
    <xsd:element name="InAccurate" ma:index="9" nillable="true" ma:displayName="Ekslik" ma:default="0" ma:hidden="true" ma:internalName="InAccurate" ma:readOnly="false">
      <xsd:simpleType>
        <xsd:restriction base="dms:Boolean"/>
      </xsd:simpleType>
    </xsd:element>
    <xsd:element name="RegistrationDate" ma:index="10" nillable="true" ma:displayName="Registreerimise kp" ma:format="DateOnly" ma:internalName="RegistrationDate">
      <xsd:simpleType>
        <xsd:restriction base="dms:DateTime"/>
      </xsd:simpleType>
    </xsd:element>
    <xsd:element name="Registrant" ma:index="11" nillable="true" ma:displayName="Registreerija" ma:list="UserInfo" ma:SharePointGroup="23" ma:internalName="Registran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erie" ma:index="12" nillable="true" ma:displayName="Sari" ma:internalName="Serie">
      <xsd:simpleType>
        <xsd:restriction base="dms:Text"/>
      </xsd:simpleType>
    </xsd:element>
    <xsd:element name="RegistrantAsText" ma:index="13" nillable="true" ma:displayName="Registreerija mallil" ma:internalName="RegistrantAsText">
      <xsd:simpleType>
        <xsd:restriction base="dms:Text"/>
      </xsd:simpleType>
    </xsd:element>
    <xsd:element name="Client" ma:index="14" nillable="true" ma:displayName="Klient" ma:internalName="Client">
      <xsd:simpleType>
        <xsd:restriction base="dms:Text"/>
      </xsd:simpleType>
    </xsd:element>
    <xsd:element name="ClientType" ma:index="15" nillable="true" ma:displayName="Kliendi tüüp" ma:internalName="ClientType">
      <xsd:simpleType>
        <xsd:restriction base="dms:Text"/>
      </xsd:simpleType>
    </xsd:element>
    <xsd:element name="ClientCoNo" ma:index="16" nillable="true" ma:displayName="Kliendi kontaktikaardi nr" ma:internalName="ClientCoNo">
      <xsd:simpleType>
        <xsd:restriction base="dms:Text"/>
      </xsd:simpleType>
    </xsd:element>
    <xsd:element name="ClientNames" ma:index="17" nillable="true" ma:displayName="Kliendi nimed" ma:internalName="ClientNames">
      <xsd:simpleType>
        <xsd:restriction base="dms:Note"/>
      </xsd:simpleType>
    </xsd:element>
    <xsd:element name="ClientEmail" ma:index="18" nillable="true" ma:displayName="Kliendi e-post" ma:internalName="ClientEmail">
      <xsd:simpleType>
        <xsd:restriction base="dms:Text"/>
      </xsd:simpleType>
    </xsd:element>
    <xsd:element name="Contact" ma:index="19" nillable="true" ma:displayName="Kontaktisik" ma:internalName="Contact">
      <xsd:simpleType>
        <xsd:restriction base="dms:Text"/>
      </xsd:simpleType>
    </xsd:element>
    <xsd:element name="ContactCoNo" ma:index="20" nillable="true" ma:displayName="Kontaktisiku kontaktikaardi nr" ma:internalName="ContactCoNo">
      <xsd:simpleType>
        <xsd:restriction base="dms:Text"/>
      </xsd:simpleType>
    </xsd:element>
    <xsd:element name="ContactNames" ma:index="21" nillable="true" ma:displayName="Kontaktisiku nimed" ma:internalName="ContactNames">
      <xsd:simpleType>
        <xsd:restriction base="dms:Text"/>
      </xsd:simpleType>
    </xsd:element>
    <xsd:element name="ContactEmail" ma:index="22" nillable="true" ma:displayName="Kontaktisiku e-post" ma:internalName="ContactEmail">
      <xsd:simpleType>
        <xsd:restriction base="dms:Text"/>
      </xsd:simpleType>
    </xsd:element>
    <xsd:element name="Client2" ma:index="23" nillable="true" ma:displayName="Klient2" ma:internalName="Client2">
      <xsd:simpleType>
        <xsd:restriction base="dms:Text"/>
      </xsd:simpleType>
    </xsd:element>
    <xsd:element name="Client2Names" ma:index="24" nillable="true" ma:displayName="Klient2 nimed" ma:internalName="Client2Names">
      <xsd:simpleType>
        <xsd:restriction base="dms:Note"/>
      </xsd:simpleType>
    </xsd:element>
    <xsd:element name="Client2CoNo" ma:index="25" nillable="true" ma:displayName="Klient2 kontaktikaardi nr" ma:internalName="Client2CoNo">
      <xsd:simpleType>
        <xsd:restriction base="dms:Text"/>
      </xsd:simpleType>
    </xsd:element>
    <xsd:element name="Client3" ma:index="26" nillable="true" ma:displayName="Klient3" ma:internalName="Client3">
      <xsd:simpleType>
        <xsd:restriction base="dms:Text"/>
      </xsd:simpleType>
    </xsd:element>
    <xsd:element name="Client3CoNo" ma:index="27" nillable="true" ma:displayName="Klient3 registrikood" ma:internalName="Client3CoNo">
      <xsd:simpleType>
        <xsd:restriction base="dms:Text"/>
      </xsd:simpleType>
    </xsd:element>
    <xsd:element name="Client3Names" ma:index="28" nillable="true" ma:displayName="Klient3 nimed" ma:internalName="Client3Names">
      <xsd:simpleType>
        <xsd:restriction base="dms:Note"/>
      </xsd:simpleType>
    </xsd:element>
    <xsd:element name="TopicDMS" ma:index="29" nillable="true" ma:displayName="Teema" ma:description="Dokumendi pealkiri ehk lühike sisu kokkuvõte" ma:internalName="TopicDMS">
      <xsd:simpleType>
        <xsd:restriction base="dms:Text"/>
      </xsd:simpleType>
    </xsd:element>
    <xsd:element name="ContentDMS" ma:index="30" nillable="true" ma:displayName="Sisu" ma:internalName="ContentDMS">
      <xsd:simpleType>
        <xsd:restriction base="dms:Note"/>
      </xsd:simpleType>
    </xsd:element>
    <xsd:element name="RelatedProjects" ma:index="31" nillable="true" ma:displayName="Projekti nr" ma:internalName="RelatedProjects">
      <xsd:simpleType>
        <xsd:restriction base="dms:Note"/>
      </xsd:simpleType>
    </xsd:element>
    <xsd:element name="RelatedProjectNames" ma:index="32" nillable="true" ma:displayName="Projekti nimi" ma:internalName="RelatedProjectNames">
      <xsd:simpleType>
        <xsd:restriction base="dms:Note"/>
      </xsd:simpleType>
    </xsd:element>
    <xsd:element name="RelatedInternalProjects" ma:index="33" nillable="true" ma:displayName="Alategevuse nr" ma:internalName="RelatedInternalProjects">
      <xsd:simpleType>
        <xsd:restriction base="dms:Note"/>
      </xsd:simpleType>
    </xsd:element>
    <xsd:element name="SchemeNo" ma:index="34" nillable="true" ma:displayName="Skeemi nr" ma:internalName="SchemeNo">
      <xsd:simpleType>
        <xsd:restriction base="dms:Text"/>
      </xsd:simpleType>
    </xsd:element>
    <xsd:element name="SchemeName" ma:index="35" nillable="true" ma:displayName="Skeemi nimi" ma:internalName="SchemeName">
      <xsd:simpleType>
        <xsd:restriction base="dms:Note"/>
      </xsd:simpleType>
    </xsd:element>
    <xsd:element name="RelatedPurveys" ma:index="36" nillable="true" ma:displayName="Hanke nr" ma:internalName="RelatedPurveys">
      <xsd:simpleType>
        <xsd:restriction base="dms:Note"/>
      </xsd:simpleType>
    </xsd:element>
    <xsd:element name="RelatedEmployees" ma:index="37" nillable="true" ma:displayName="Töötaja nr" ma:internalName="RelatedEmployees">
      <xsd:simpleType>
        <xsd:restriction base="dms:Note"/>
      </xsd:simpleType>
    </xsd:element>
    <xsd:element name="RelatedPurveyNames" ma:index="38" nillable="true" ma:displayName="Hanke nimetus" ma:internalName="RelatedPurveyNames">
      <xsd:simpleType>
        <xsd:restriction base="dms:Note"/>
      </xsd:simpleType>
    </xsd:element>
    <xsd:element name="RelatedBusinessTrips" ma:index="39" nillable="true" ma:displayName="Seotud lähetused" ma:internalName="RelatedBusinessTrips">
      <xsd:simpleType>
        <xsd:restriction base="dms:Note"/>
      </xsd:simpleType>
    </xsd:element>
    <xsd:element name="RelatedCostReports" ma:index="40" nillable="true" ma:displayName="Seotud kuluaruanded" ma:internalName="RelatedCostReports">
      <xsd:simpleType>
        <xsd:restriction base="dms:Note"/>
      </xsd:simpleType>
    </xsd:element>
    <xsd:element name="DocumentID" ma:index="42" nillable="true" ma:displayName="Dokumendi ID" ma:decimals="0" ma:description="Dokumendi unikaalne number dokumentide sidumiseks ja otsimiseks DHSist" ma:indexed="true" ma:internalName="DocumentID">
      <xsd:simpleType>
        <xsd:restriction base="dms:Unknown"/>
      </xsd:simpleType>
    </xsd:element>
    <xsd:element name="RelatedAudits" ma:index="43" nillable="true" ma:displayName="Auditi nr" ma:internalName="RelatedAudits">
      <xsd:simpleType>
        <xsd:restriction base="dms:Note"/>
      </xsd:simpleType>
    </xsd:element>
    <xsd:element name="RelatedAuditNames" ma:index="44" nillable="true" ma:displayName="Auditi nimetus" ma:internalName="RelatedAuditNames">
      <xsd:simpleType>
        <xsd:restriction base="dms:Note"/>
      </xsd:simpleType>
    </xsd:element>
    <xsd:element name="Auditing" ma:index="45" nillable="true" ma:displayName="Logi" ma:default="0" ma:internalName="Auditing">
      <xsd:simpleType>
        <xsd:restriction base="dms:Boolean"/>
      </xsd:simpleType>
    </xsd:element>
    <xsd:element name="AuditingActivator" ma:index="46" nillable="true" ma:displayName="Logimise sisselülitaja" ma:internalName="AuditingActivator" ma:readOnly="false">
      <xsd:simpleType>
        <xsd:restriction base="dms:Text"/>
      </xsd:simpleType>
    </xsd:element>
    <xsd:element name="AuditingActivatingDate" ma:index="47" nillable="true" ma:displayName="Logimise sisselülitamise aeg" ma:internalName="AuditingActivatingDate" ma:readOnly="false">
      <xsd:simpleType>
        <xsd:restriction base="dms:Text"/>
      </xsd:simpleType>
    </xsd:element>
    <xsd:element name="AuditingDeactivator" ma:index="48" nillable="true" ma:displayName="Logimise väljalülitaja" ma:internalName="AuditingDeactivator" ma:readOnly="false">
      <xsd:simpleType>
        <xsd:restriction base="dms:Text"/>
      </xsd:simpleType>
    </xsd:element>
    <xsd:element name="AuditingDeactivatingDate" ma:index="49" nillable="true" ma:displayName="Logimise väljalülitamise aeg" ma:internalName="AuditingDeactivatingDate" ma:readOnly="false">
      <xsd:simpleType>
        <xsd:restriction base="dms:Text"/>
      </xsd:simpleType>
    </xsd:element>
    <xsd:element name="ExportInfo" ma:index="50" nillable="true" ma:displayName="Eksportimise info" ma:internalName="ExportInfo">
      <xsd:simpleType>
        <xsd:restriction base="dms:Note"/>
      </xsd:simpleType>
    </xsd:element>
    <xsd:element name="CompanyDMS" ma:index="51" nillable="true" ma:displayName="Ettevõte" ma:internalName="CompanyDMS">
      <xsd:simpleType>
        <xsd:restriction base="dms:Text"/>
      </xsd:simpleType>
    </xsd:element>
    <xsd:element name="ARHolder" ma:index="59" nillable="true" ma:displayName="JP teabevaldaja" ma:internalName="ARHolder">
      <xsd:simpleType>
        <xsd:restriction base="dms:Text"/>
      </xsd:simpleType>
    </xsd:element>
    <xsd:element name="ARBegin" ma:index="60" nillable="true" ma:displayName="JP kehtib alates" ma:format="DateOnly" ma:internalName="ARBegin">
      <xsd:simpleType>
        <xsd:restriction base="dms:DateTime"/>
      </xsd:simpleType>
    </xsd:element>
    <xsd:element name="AREnd" ma:index="61" nillable="true" ma:displayName="JP kehtib kuni" ma:format="DateOnly" ma:internalName="AREnd">
      <xsd:simpleType>
        <xsd:restriction base="dms:DateTime"/>
      </xsd:simpleType>
    </xsd:element>
    <xsd:element name="AREndText" ma:index="62" nillable="true" ma:displayName="JP kehtib kuni (text)" ma:internalName="AREndText">
      <xsd:simpleType>
        <xsd:restriction base="dms:Text"/>
      </xsd:simpleType>
    </xsd:element>
    <xsd:element name="ARBasis" ma:index="63" nillable="true" ma:displayName="JP alus" ma:internalName="ARBasi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b653c2-32e7-495f-aeeb-910be1dce0f6" elementFormDefault="qualified">
    <xsd:import namespace="http://schemas.microsoft.com/office/2006/documentManagement/types"/>
    <xsd:import namespace="http://schemas.microsoft.com/office/infopath/2007/PartnerControls"/>
    <xsd:element name="RetentionDeadline" ma:index="41" nillable="true" ma:displayName="Säilitustähtaeg" ma:format="DateOnly" ma:hidden="true" ma:internalName="RetentionDeadline" ma:readOnly="false">
      <xsd:simpleType>
        <xsd:restriction base="dms:DateTime"/>
      </xsd:simpleType>
    </xsd:element>
    <xsd:element name="Coordinators" ma:index="52" nillable="true" ma:displayName="Kooskõlastanud" ma:internalName="Coordinators">
      <xsd:simpleType>
        <xsd:restriction base="dms:Note"/>
      </xsd:simpleType>
    </xsd:element>
    <xsd:element name="Signers" ma:index="53" nillable="true" ma:displayName="Allkirjastanud" ma:internalName="Signers">
      <xsd:simpleType>
        <xsd:restriction base="dms:Note"/>
      </xsd:simpleType>
    </xsd:element>
    <xsd:element name="FromDhx" ma:index="54" nillable="true" ma:displayName="DHXist saabunud" ma:default="0" ma:internalName="FromDhx" ma:readOnly="true">
      <xsd:simpleType>
        <xsd:restriction base="dms:Boolean"/>
      </xsd:simpleType>
    </xsd:element>
    <xsd:element name="ReceivedDhxId" ma:index="55" nillable="true" ma:displayName="Vastuvõetud DHX ID" ma:internalName="ReceivedDhxId" ma:readOnly="true">
      <xsd:simpleType>
        <xsd:restriction base="dms:Text"/>
      </xsd:simpleType>
    </xsd:element>
    <xsd:element name="DhxAttachmentIds" ma:index="56" nillable="true" ma:displayName="DHXi lisad" ma:internalName="DhxAttachmentIds" ma:readOnly="true">
      <xsd:simpleType>
        <xsd:restriction base="dms:Text"/>
      </xsd:simpleType>
    </xsd:element>
    <xsd:element name="RelatedDocumentsIds" ma:index="57" nillable="true" ma:displayName="Seotud mustandid" ma:internalName="RelatedDocumentsIds" ma:readOnly="true">
      <xsd:simpleType>
        <xsd:restriction base="dms:Text"/>
      </xsd:simpleType>
    </xsd:element>
    <xsd:element name="Annex" ma:index="58" nillable="true" ma:displayName="Lisa" ma:default="0" ma:internalName="Annex">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7"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0C7B9F-202F-48F7-9CF7-4E99CA63867B}">
  <ds:schemaRefs>
    <ds:schemaRef ds:uri="http://schemas.microsoft.com/sharepoint/v3/contenttype/forms"/>
  </ds:schemaRefs>
</ds:datastoreItem>
</file>

<file path=customXml/itemProps2.xml><?xml version="1.0" encoding="utf-8"?>
<ds:datastoreItem xmlns:ds="http://schemas.openxmlformats.org/officeDocument/2006/customXml" ds:itemID="{9DC67E71-59BD-419D-866E-B6B8F97F6FF4}">
  <ds:schemaRefs>
    <ds:schemaRef ds:uri="http://schemas.openxmlformats.org/officeDocument/2006/bibliography"/>
  </ds:schemaRefs>
</ds:datastoreItem>
</file>

<file path=customXml/itemProps3.xml><?xml version="1.0" encoding="utf-8"?>
<ds:datastoreItem xmlns:ds="http://schemas.openxmlformats.org/officeDocument/2006/customXml" ds:itemID="{E48571B5-07FB-46D1-B217-7A882663BB5A}">
  <ds:schemaRefs>
    <ds:schemaRef ds:uri="http://schemas.microsoft.com/office/2006/metadata/properties"/>
    <ds:schemaRef ds:uri="http://schemas.microsoft.com/office/infopath/2007/PartnerControls"/>
    <ds:schemaRef ds:uri="4898f624-6768-4636-80aa-3ca33811142c"/>
  </ds:schemaRefs>
</ds:datastoreItem>
</file>

<file path=customXml/itemProps4.xml><?xml version="1.0" encoding="utf-8"?>
<ds:datastoreItem xmlns:ds="http://schemas.openxmlformats.org/officeDocument/2006/customXml" ds:itemID="{88915983-580C-4542-9CC7-076F14F808F8}"/>
</file>

<file path=docProps/app.xml><?xml version="1.0" encoding="utf-8"?>
<Properties xmlns="http://schemas.openxmlformats.org/officeDocument/2006/extended-properties" xmlns:vt="http://schemas.openxmlformats.org/officeDocument/2006/docPropsVTypes">
  <Template>Normal.dotm</Template>
  <TotalTime>495</TotalTime>
  <Pages>4</Pages>
  <Words>1324</Words>
  <Characters>7683</Characters>
  <Application>Microsoft Office Word</Application>
  <DocSecurity>0</DocSecurity>
  <Lines>64</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Kelli Rimmeld</cp:lastModifiedBy>
  <cp:revision>24</cp:revision>
  <dcterms:created xsi:type="dcterms:W3CDTF">2026-09-04T11:42:00Z</dcterms:created>
  <dcterms:modified xsi:type="dcterms:W3CDTF">2026-10-15T06:11:00Z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0x0101CD006D9AB9B5083D7D4EB317073E97CD5CE0</vt:lpwstr>
  </property>
</Properties>
</file>