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Driven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2021-02-17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rPr>
          <w:i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3">
        <w:r>
          <w:rPr>
            <w:rStyle w:val="Hyperlink"/>
          </w:rPr>
          <w:t xml:space="preserve">gapminder.org</w:t>
        </w:r>
      </w:hyperlink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Results indicate the per capita GDP and life expectancy are related in a non-linear way.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1.666666666667"/>
        <w:tblLook w:firstRow="1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>
      <w:pPr>
        <w:pStyle w:val="TableCaption"/>
      </w:pPr>
      <w:r>
        <w:t xml:space="preserve">GDP Per Capita</w:t>
      </w:r>
    </w:p>
    <w:tbl>
      <w:tblPr>
        <w:tblStyle w:val="Table"/>
        <w:tblW w:type="pct" w:w="3750.0"/>
        <w:tblLook w:firstRow="1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rPr>
          <w:i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sectPr w:rsidR="005033EB" w:rsidRPr="004331FF" w:rsidSect="007B02C3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3" Target="http://www.gapminder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Report Demo</dc:title>
  <dc:creator>Andrew Grogan-Kaylor</dc:creator>
  <cp:keywords/>
  <dcterms:created xsi:type="dcterms:W3CDTF">2021-02-17T23:09:16Z</dcterms:created>
  <dcterms:modified xsi:type="dcterms:W3CDTF">2021-02-17T23:09:16Z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  <property fmtid="{D5CDD505-2E9C-101B-9397-08002B2CF9AE}" pid="3" name="fontsize">
    <vt:lpwstr>12pt</vt:lpwstr>
  </property>
  <property fmtid="{D5CDD505-2E9C-101B-9397-08002B2CF9AE}" pid="4" name="mainfont">
    <vt:lpwstr>Tw Cen MT</vt:lpwstr>
  </property>
  <property fmtid="{D5CDD505-2E9C-101B-9397-08002B2CF9AE}" pid="5" name="output">
    <vt:lpwstr/>
  </property>
</Properties>
</file>