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85.png" ContentType="image/png"/>
  <Override PartName="/word/media/rId33.png" ContentType="image/png"/>
  <Override PartName="/word/media/rId24.png" ContentType="image/png"/>
  <Override PartName="/word/media/rId78.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2024-06-25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2023)</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w:t>
      </w:r>
    </w:p>
    <w:p>
      <w:pPr>
        <w:pStyle w:val="BodyText"/>
      </w:pPr>
      <w:r>
        <w:t xml:space="preserve">All of these software packages can estimate multilevel models and can visualize relationships in the data.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While it costs money to purchase Stata, the price is often very reasonable for academic and educational use. R is free open source software which is less intuitive, but there are many excellent resources for learning R. There is often a cost associated with purchasing books and other materials for learning R, which sometimes feels like it offsets the fact that R is free. Julia is newer open source software,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w:t>
            </w:r>
            <w:r>
              <w:t xml:space="preserve"> </w:t>
            </w:r>
            <w:r>
              <w:t xml:space="preserve">(Allaire et al., 2024)</w:t>
            </w:r>
            <w:r>
              <w:t xml:space="preserve"> </w:t>
            </w:r>
            <w:r>
              <w:t xml:space="preserve">(</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w:t>
            </w:r>
            <w:r>
              <w:t xml:space="preserve"> </w:t>
            </w:r>
            <w:r>
              <w:t xml:space="preserve">(Hemken, 2023)</w:t>
            </w:r>
            <w:r>
              <w:t xml:space="preserve"> </w:t>
            </w:r>
            <w:r>
              <w:t xml:space="preserve">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w:t>
            </w:r>
            <w:r>
              <w:t xml:space="preserve"> </w:t>
            </w:r>
            <w:r>
              <w:t xml:space="preserve">(Li, 2019)</w:t>
            </w:r>
            <w:r>
              <w:t xml:space="preserve"> </w:t>
            </w:r>
            <w:r>
              <w:t xml:space="preserve">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9" w:name="sec-data"/>
    <w:p>
      <w:pPr>
        <w:pStyle w:val="Heading2"/>
      </w:pPr>
      <w:r>
        <w:t xml:space="preserve">1.2 The Data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Datasets</w:t>
            </w:r>
          </w:p>
          <w:p>
            <w:pPr>
              <w:pStyle w:val="BodyText"/>
            </w:pPr>
            <w:pPr>
              <w:spacing w:before="16"/>
            </w:pPr>
            <w:r>
              <w:t xml:space="preserve">The examples use the</w:t>
            </w:r>
            <w:r>
              <w:t xml:space="preserve"> </w:t>
            </w:r>
            <w:r>
              <w:rPr>
                <w:rStyle w:val="VerbatimChar"/>
              </w:rPr>
              <w:t xml:space="preserve">simulated_multilevel_data.dta</w:t>
            </w:r>
            <w:r>
              <w:t xml:space="preserve"> </w:t>
            </w:r>
            <w:r>
              <w:t xml:space="preserve">and</w:t>
            </w:r>
            <w:r>
              <w:t xml:space="preserve"> </w:t>
            </w:r>
            <w:r>
              <w:rPr>
                <w:rStyle w:val="VerbatimChar"/>
              </w:rPr>
              <w:t xml:space="preserve">simulated_multilevel_longitudinal_data.dta</w:t>
            </w:r>
            <w:r>
              <w:t xml:space="preserve"> </w:t>
            </w:r>
            <w:r>
              <w:t xml:space="preserve">files.</w:t>
            </w:r>
          </w:p>
          <w:p>
            <w:pPr>
              <w:pStyle w:val="BodyText"/>
            </w:pPr>
            <w:r>
              <w:t xml:space="preserve">Here is a</w:t>
            </w:r>
            <w:r>
              <w:t xml:space="preserve"> </w:t>
            </w:r>
            <w:hyperlink r:id="rId36">
              <w:r>
                <w:rPr>
                  <w:rStyle w:val="Hyperlink"/>
                </w:rPr>
                <w:t xml:space="preserve">direct link</w:t>
              </w:r>
            </w:hyperlink>
            <w:r>
              <w:t xml:space="preserve"> </w:t>
            </w:r>
            <w:r>
              <w:t xml:space="preserve">to download the cross-sectional data.</w:t>
            </w:r>
          </w:p>
          <w:p>
            <w:pPr>
              <w:pStyle w:val="BodyText"/>
            </w:pPr>
            <w:pPr>
              <w:spacing w:after="16"/>
            </w:pPr>
            <w:r>
              <w:t xml:space="preserve">Here is a</w:t>
            </w:r>
            <w:r>
              <w:t xml:space="preserve"> </w:t>
            </w:r>
            <w:hyperlink r:id="rId37">
              <w:r>
                <w:rPr>
                  <w:rStyle w:val="Hyperlink"/>
                </w:rPr>
                <w:t xml:space="preserve">direct link</w:t>
              </w:r>
            </w:hyperlink>
            <w:r>
              <w:t xml:space="preserve"> </w:t>
            </w:r>
            <w:r>
              <w:t xml:space="preserve">to download the longitudinal data.</w:t>
            </w:r>
          </w:p>
        </w:tc>
      </w:tr>
    </w:tbl>
    <w:tbl>
      <w:tblPr>
        <w:tblStyle w:val="Table"/>
        <w:tblW w:type="pct" w:w="5000"/>
        <w:tblLook w:firstRow="0" w:lastRow="0" w:firstColumn="0" w:lastColumn="0" w:noHBand="0" w:noVBand="0" w:val="0000"/>
        <w:jc w:val="start"/>
        <w:tblLayout w:type="fixed"/>
      </w:tblPr>
      <w:tblGrid>
        <w:gridCol w:w="7920"/>
      </w:tblGrid>
      <w:tr>
        <w:tc>
          <w:tcPr/>
          <w:bookmarkStart w:id="38"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8"/>
          <w:p/>
        </w:tc>
      </w:tr>
    </w:tbl>
    <w:bookmarkEnd w:id="39"/>
    <w:bookmarkStart w:id="41"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 group.</w:t>
      </w:r>
    </w:p>
    <w:p>
      <w:pPr>
        <w:pStyle w:val="BodyText"/>
      </w:pPr>
      <w:bookmarkStart w:id="40"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40"/>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z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41"/>
    <w:bookmarkEnd w:id="42"/>
    <w:bookmarkStart w:id="53" w:name="statistical-workflows"/>
    <w:p>
      <w:pPr>
        <w:pStyle w:val="Heading1"/>
      </w:pPr>
      <w:r>
        <w:t xml:space="preserve">2. Statistical Workflows</w:t>
      </w:r>
    </w:p>
    <w:bookmarkStart w:id="46" w:name="X1bae4d4d1d6956d5b75b8dfcf65fe200e545e7d"/>
    <w:p>
      <w:pPr>
        <w:pStyle w:val="Heading2"/>
      </w:pPr>
      <w:r>
        <w:t xml:space="preserve">2.1 Statistical Software Is Best Run Using a Script</w:t>
      </w:r>
    </w:p>
    <w:p>
      <w:pPr>
        <w:pStyle w:val="FirstParagraph"/>
      </w:pPr>
      <w:r>
        <w:t xml:space="preserve">Many statistical workflows–whatever the statistical package being used–follow the same conceptual pattern.</w:t>
      </w:r>
    </w:p>
    <w:p>
      <w:pPr>
        <w:pStyle w:val="CaptionedFigure"/>
      </w:pPr>
      <w:r>
        <w:drawing>
          <wp:inline>
            <wp:extent cx="1961388" cy="3554338"/>
            <wp:effectExtent b="0" l="0" r="0" t="0"/>
            <wp:docPr descr="A Common Statistical Workflow" title="" id="44" name="Picture"/>
            <a:graphic>
              <a:graphicData uri="http://schemas.openxmlformats.org/drawingml/2006/picture">
                <pic:pic>
                  <pic:nvPicPr>
                    <pic:cNvPr descr="workflow.png" id="45" name="Picture"/>
                    <pic:cNvPicPr>
                      <a:picLocks noChangeArrowheads="1" noChangeAspect="1"/>
                    </pic:cNvPicPr>
                  </pic:nvPicPr>
                  <pic:blipFill>
                    <a:blip r:embed="rId43"/>
                    <a:stretch>
                      <a:fillRect/>
                    </a:stretch>
                  </pic:blipFill>
                  <pic:spPr bwMode="auto">
                    <a:xfrm>
                      <a:off x="0" y="0"/>
                      <a:ext cx="1961388" cy="3554338"/>
                    </a:xfrm>
                    <a:prstGeom prst="rect">
                      <a:avLst/>
                    </a:prstGeom>
                    <a:noFill/>
                    <a:ln w="9525">
                      <a:noFill/>
                      <a:headEnd/>
                      <a:tailEnd/>
                    </a:ln>
                  </pic:spPr>
                </pic:pic>
              </a:graphicData>
            </a:graphic>
          </wp:inline>
        </w:drawing>
      </w:r>
    </w:p>
    <w:p>
      <w:pPr>
        <w:pStyle w:val="ImageCaption"/>
      </w:pPr>
      <w:r>
        <w:t xml:space="preserve">A Common Statistical Workflow</w:t>
      </w:r>
    </w:p>
    <w:p>
      <w:pPr>
        <w:pStyle w:val="BodyText"/>
      </w:pPr>
      <w:r>
        <w:t xml:space="preserve">Increasingly, we want to think about workflows that are</w:t>
      </w:r>
    </w:p>
    <w:p>
      <w:pPr>
        <w:numPr>
          <w:ilvl w:val="0"/>
          <w:numId w:val="1002"/>
        </w:numPr>
        <w:pStyle w:val="Compact"/>
      </w:pPr>
      <w:r>
        <w:rPr>
          <w:bCs/>
          <w:b/>
        </w:rPr>
        <w:t xml:space="preserve">documentable</w:t>
      </w:r>
      <w:r>
        <w:t xml:space="preserve">,</w:t>
      </w:r>
      <w:r>
        <w:t xml:space="preserve"> </w:t>
      </w:r>
      <w:r>
        <w:rPr>
          <w:bCs/>
          <w:b/>
        </w:rPr>
        <w:t xml:space="preserve">transparent</w:t>
      </w:r>
      <w:r>
        <w:t xml:space="preserve">, and</w:t>
      </w:r>
      <w:r>
        <w:t xml:space="preserve"> </w:t>
      </w:r>
      <w:r>
        <w:rPr>
          <w:bCs/>
          <w:b/>
        </w:rPr>
        <w:t xml:space="preserve">auditable</w:t>
      </w:r>
      <w:r>
        <w:t xml:space="preserve">: We have a record of what we did if we want to double check our work, clarify a result, or develop a new project with a similar process. We, or others, can find the inevitable errors in our work,</w:t>
      </w:r>
      <w:r>
        <w:t xml:space="preserve"> </w:t>
      </w:r>
      <w:r>
        <w:rPr>
          <w:bCs/>
          <w:b/>
        </w:rPr>
        <w:t xml:space="preserve">and correct them</w:t>
      </w:r>
      <w:r>
        <w:t xml:space="preserve">.</w:t>
      </w:r>
    </w:p>
    <w:p>
      <w:pPr>
        <w:numPr>
          <w:ilvl w:val="0"/>
          <w:numId w:val="1002"/>
        </w:numPr>
        <w:pStyle w:val="Compact"/>
      </w:pPr>
      <w:r>
        <w:rPr>
          <w:bCs/>
          <w:b/>
        </w:rPr>
        <w:t xml:space="preserve">replicable</w:t>
      </w:r>
      <w:r>
        <w:t xml:space="preserve">: Others can replicate our findings with the same or new data.</w:t>
      </w:r>
    </w:p>
    <w:p>
      <w:pPr>
        <w:numPr>
          <w:ilvl w:val="0"/>
          <w:numId w:val="1002"/>
        </w:numPr>
        <w:pStyle w:val="Compact"/>
      </w:pPr>
      <w:r>
        <w:rPr>
          <w:bCs/>
          <w:b/>
        </w:rPr>
        <w:t xml:space="preserve">scalable</w:t>
      </w:r>
      <w:r>
        <w:t xml:space="preserve">: We are developing a process that can be as easily used with</w:t>
      </w:r>
      <w:r>
        <w:t xml:space="preserve"> </w:t>
      </w:r>
      <w:r>
        <w:rPr>
          <w:iCs/>
          <w:i/>
        </w:rPr>
        <w:t xml:space="preserve">thousands</w:t>
      </w:r>
      <w:r>
        <w:t xml:space="preserve"> </w:t>
      </w:r>
      <w:r>
        <w:t xml:space="preserve">or</w:t>
      </w:r>
      <w:r>
        <w:t xml:space="preserve"> </w:t>
      </w:r>
      <w:r>
        <w:rPr>
          <w:iCs/>
          <w:i/>
        </w:rPr>
        <w:t xml:space="preserve">millions</w:t>
      </w:r>
      <w:r>
        <w:t xml:space="preserve"> </w:t>
      </w:r>
      <w:r>
        <w:t xml:space="preserve">of rows of data as it can with</w:t>
      </w:r>
      <w:r>
        <w:t xml:space="preserve"> </w:t>
      </w:r>
      <w:r>
        <w:rPr>
          <w:iCs/>
          <w:i/>
        </w:rPr>
        <w:t xml:space="preserve">ten</w:t>
      </w:r>
      <w:r>
        <w:t xml:space="preserve"> </w:t>
      </w:r>
      <w:r>
        <w:t xml:space="preserve">rows of data. We are developing a process that can be easily repeated if we are</w:t>
      </w:r>
      <w:r>
        <w:t xml:space="preserve"> </w:t>
      </w:r>
      <w:r>
        <w:rPr>
          <w:iCs/>
          <w:i/>
        </w:rPr>
        <w:t xml:space="preserve">constantly getting new or updated data</w:t>
      </w:r>
      <w:r>
        <w:t xml:space="preserve">, e.g. getting new data every week, or every month.</w:t>
      </w:r>
    </w:p>
    <w:bookmarkEnd w:id="46"/>
    <w:bookmarkStart w:id="47" w:name="scripts"/>
    <w:p>
      <w:pPr>
        <w:pStyle w:val="Heading2"/>
      </w:pPr>
      <w:r>
        <w:t xml:space="preserve">2.2 Scripts</w:t>
      </w:r>
    </w:p>
    <w:p>
      <w:pPr>
        <w:pStyle w:val="FirstParagraph"/>
      </w:pPr>
      <w:r>
        <w:t xml:space="preserve">For most statistical workflows, we will often want to write a script or code. Data analysis scripts can be stored in a Quarto document</w:t>
      </w:r>
      <w:r>
        <w:t xml:space="preserve"> </w:t>
      </w:r>
      <w:r>
        <w:t xml:space="preserve">(Allaire et al., 2024)</w:t>
      </w:r>
      <w:r>
        <w:t xml:space="preserve"> </w:t>
      </w:r>
      <w:r>
        <w:t xml:space="preserve">as they are in this Appendix, or every statistical package has its own unique format for storing scripts as a text file: in Stata, scripts are stored in</w:t>
      </w:r>
      <w:r>
        <w:t xml:space="preserve"> </w:t>
      </w:r>
      <w:r>
        <w:rPr>
          <w:rStyle w:val="VerbatimChar"/>
        </w:rPr>
        <w:t xml:space="preserve">.do</w:t>
      </w:r>
      <w:r>
        <w:t xml:space="preserve"> </w:t>
      </w:r>
      <w:r>
        <w:t xml:space="preserve">files; in R, scripts are stored in</w:t>
      </w:r>
      <w:r>
        <w:t xml:space="preserve"> </w:t>
      </w:r>
      <w:r>
        <w:rPr>
          <w:rStyle w:val="VerbatimChar"/>
        </w:rPr>
        <w:t xml:space="preserve">.R</w:t>
      </w:r>
      <w:r>
        <w:t xml:space="preserve"> </w:t>
      </w:r>
      <w:r>
        <w:t xml:space="preserve">files, and in Julia, scripts are stored in</w:t>
      </w:r>
      <w:r>
        <w:t xml:space="preserve"> </w:t>
      </w:r>
      <w:r>
        <w:rPr>
          <w:rStyle w:val="VerbatimChar"/>
        </w:rPr>
        <w:t xml:space="preserve">.jl</w:t>
      </w:r>
      <w:r>
        <w:t xml:space="preserve"> </w:t>
      </w:r>
      <w:r>
        <w:t xml:space="preserve">files.</w:t>
      </w:r>
    </w:p>
    <w:bookmarkEnd w:id="47"/>
    <w:bookmarkStart w:id="48" w:name="script-flow"/>
    <w:p>
      <w:pPr>
        <w:pStyle w:val="Heading2"/>
      </w:pPr>
      <w:r>
        <w:t xml:space="preserve">2.3 Script Flow</w:t>
      </w:r>
    </w:p>
    <w:p>
      <w:pPr>
        <w:pStyle w:val="FirstParagraph"/>
      </w:pPr>
      <w:r>
        <w:t xml:space="preserve">A good practice when writing a script, is to have a script that begins with the raw data, moves through any necessary re-coding or cleaning of the data, generates descriptive statistics, generates the appropriate multivariate results, and then generates any necessary visualizations.</w:t>
      </w:r>
    </w:p>
    <w:bookmarkEnd w:id="48"/>
    <w:bookmarkStart w:id="49" w:name="storing-statistical-data"/>
    <w:p>
      <w:pPr>
        <w:pStyle w:val="Heading2"/>
      </w:pPr>
      <w:r>
        <w:t xml:space="preserve">2.4 Storing Statistical Data</w:t>
      </w:r>
    </w:p>
    <w:p>
      <w:pPr>
        <w:pStyle w:val="FirstParagraph"/>
      </w:pPr>
      <w:r>
        <w:t xml:space="preserve">It is usually best to store quantitative data in a statistical format such as R (</w:t>
      </w:r>
      <w:r>
        <w:rPr>
          <w:rStyle w:val="VerbatimChar"/>
        </w:rPr>
        <w:t xml:space="preserve">.Rdata</w:t>
      </w:r>
      <w:r>
        <w:t xml:space="preserve">), or Stata (</w:t>
      </w:r>
      <w:r>
        <w:rPr>
          <w:rStyle w:val="VerbatimChar"/>
        </w:rPr>
        <w:t xml:space="preserve">.dta</w:t>
      </w:r>
      <w:r>
        <w:t xml:space="preserve">), or even a text format such as</w:t>
      </w:r>
      <w:r>
        <w:t xml:space="preserve"> </w:t>
      </w:r>
      <w:r>
        <w:rPr>
          <w:rStyle w:val="VerbatimChar"/>
        </w:rPr>
        <w:t xml:space="preserve">.csv</w:t>
      </w:r>
      <w:r>
        <w:t xml:space="preserve">. Spreadsheets are likely to be a bad tool for storing quantitative data.</w:t>
      </w:r>
    </w:p>
    <w:bookmarkEnd w:id="49"/>
    <w:bookmarkStart w:id="50" w:name="sec-multiple-packages"/>
    <w:p>
      <w:pPr>
        <w:pStyle w:val="Heading2"/>
      </w:pPr>
      <w:r>
        <w:t xml:space="preserve">2.5 It Is Possible To Use Multiple Statistical Packages</w:t>
      </w:r>
    </w:p>
    <w:p>
      <w:pPr>
        <w:pStyle w:val="FirstParagraph"/>
      </w:pPr>
      <w:r>
        <w:t xml:space="preserve">While this Appendix focuses on the use of each individual statistical package on its own, it is certainly possible to use multiple statistical packages as part of the same workflow. For example, one might employ Stata to carry out data management tasks, and then possibly use R to run a multilevel model with a more complicated multilevel structure, such as a cross-classified model, or Julia to more quickly run a model with a large data.</w:t>
      </w:r>
    </w:p>
    <w:bookmarkEnd w:id="50"/>
    <w:bookmarkStart w:id="51" w:name="X6e86f8d7cc3c88030573507ace66ba7cb1a7069"/>
    <w:p>
      <w:pPr>
        <w:pStyle w:val="Heading2"/>
      </w:pPr>
      <w:r>
        <w:t xml:space="preserve">2.6 Good Statistical Workflows Require Safe Workspaces</w:t>
      </w:r>
    </w:p>
    <w:p>
      <w:pPr>
        <w:pStyle w:val="FirstParagraph"/>
      </w:pPr>
      <w:r>
        <w:t xml:space="preserve">It is also</w:t>
      </w:r>
      <w:r>
        <w:t xml:space="preserve"> </w:t>
      </w:r>
      <w:r>
        <w:rPr>
          <w:iCs/>
          <w:i/>
        </w:rPr>
        <w:t xml:space="preserve">very important</w:t>
      </w:r>
      <w:r>
        <w:t xml:space="preserve"> </w:t>
      </w:r>
      <w:r>
        <w:t xml:space="preserve">to be aware that good complex workflows are</w:t>
      </w:r>
      <w:r>
        <w:t xml:space="preserve"> </w:t>
      </w:r>
      <w:r>
        <w:rPr>
          <w:iCs/>
          <w:i/>
        </w:rPr>
        <w:t xml:space="preserve">highly iterative</w:t>
      </w:r>
      <w:r>
        <w:t xml:space="preserve"> </w:t>
      </w:r>
      <w:r>
        <w:t xml:space="preserve">and</w:t>
      </w:r>
      <w:r>
        <w:t xml:space="preserve"> </w:t>
      </w:r>
      <w:r>
        <w:rPr>
          <w:iCs/>
          <w:i/>
        </w:rPr>
        <w:t xml:space="preserve">highly collaborative</w:t>
      </w:r>
      <w:r>
        <w:t xml:space="preserve">. Good complex workflows require a</w:t>
      </w:r>
      <w:r>
        <w:t xml:space="preserve"> </w:t>
      </w:r>
      <w:r>
        <w:rPr>
          <w:iCs/>
          <w:i/>
        </w:rPr>
        <w:t xml:space="preserve">safe workspace</w:t>
      </w:r>
      <w:r>
        <w:t xml:space="preserve"> </w:t>
      </w:r>
      <w:r>
        <w:t xml:space="preserve">in which team members feel free to admit their own errors, and help with others’ mistakes in a non-judgmental fashion. Such a</w:t>
      </w:r>
      <w:r>
        <w:t xml:space="preserve"> </w:t>
      </w:r>
      <w:r>
        <w:rPr>
          <w:iCs/>
          <w:i/>
        </w:rPr>
        <w:t xml:space="preserve">safe environment</w:t>
      </w:r>
      <w:r>
        <w:t xml:space="preserve"> </w:t>
      </w:r>
      <w:r>
        <w:t xml:space="preserve">is necessary to build an environment where the</w:t>
      </w:r>
      <w:r>
        <w:t xml:space="preserve"> </w:t>
      </w:r>
      <w:r>
        <w:rPr>
          <w:iCs/>
          <w:i/>
        </w:rPr>
        <w:t xml:space="preserve">overall error rate</w:t>
      </w:r>
      <w:r>
        <w:t xml:space="preserve"> </w:t>
      </w:r>
      <w:r>
        <w:t xml:space="preserve">is low.</w:t>
      </w:r>
    </w:p>
    <w:bookmarkEnd w:id="51"/>
    <w:bookmarkStart w:id="52" w:name="X60e75dd9d625af04425466557a145951f8cbf2a"/>
    <w:p>
      <w:pPr>
        <w:pStyle w:val="Heading2"/>
      </w:pPr>
      <w:r>
        <w:t xml:space="preserve">2.7 Good Statistical Workflows Require Patience And Can Be Psychologically Demanding</w:t>
      </w:r>
    </w:p>
    <w:p>
      <w:pPr>
        <w:pStyle w:val="FirstParagraph"/>
      </w:pPr>
      <w:r>
        <w:t xml:space="preserve">Developing a good documented and auditable workflow that is implemented in code requires a lot of patience, and often,</w:t>
      </w:r>
      <w:r>
        <w:t xml:space="preserve"> </w:t>
      </w:r>
      <w:r>
        <w:rPr>
          <w:bCs/>
          <w:b/>
        </w:rPr>
        <w:t xml:space="preserve">many iterations</w:t>
      </w:r>
      <w:r>
        <w:t xml:space="preserve">. Working through these many iterations can be psychologically demanding. It is important to remember that careful attention to getting the details right early in the research process, while sometimes tiring and frustrating, will pay large dividends later on when the research is reviewed, presented, published and read.</w:t>
      </w:r>
    </w:p>
    <w:bookmarkEnd w:id="52"/>
    <w:bookmarkEnd w:id="53"/>
    <w:bookmarkStart w:id="57" w:name="descriptive-statistics"/>
    <w:p>
      <w:pPr>
        <w:pStyle w:val="Heading1"/>
      </w:pPr>
      <w:r>
        <w:t xml:space="preserve">3. Descriptive Statistics</w:t>
      </w:r>
    </w:p>
    <w:bookmarkStart w:id="55" w:name="descriptive-statistics-1"/>
    <w:p>
      <w:pPr>
        <w:pStyle w:val="Heading2"/>
      </w:pPr>
      <w:r>
        <w:t xml:space="preserve">3.1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0 |      1,507       50.23       50.23</w:t>
      </w:r>
      <w:r>
        <w:br/>
      </w:r>
      <w:r>
        <w:rPr>
          <w:rStyle w:val="VerbatimChar"/>
        </w:rPr>
        <w:t xml:space="preserve">          1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54"/>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0:1507  </w:t>
      </w:r>
      <w:r>
        <w:br/>
      </w:r>
      <w:r>
        <w:rPr>
          <w:rStyle w:val="VerbatimChar"/>
        </w:rPr>
        <w:t xml:space="preserve"> 2      : 100   1st Qu.:53.00   1st Qu.: 25.75   Class :character   1:1493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0.0             1.0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55"/>
    <w:bookmarkStart w:id="56" w:name="interpretation"/>
    <w:p>
      <w:pPr>
        <w:pStyle w:val="Heading2"/>
      </w:pPr>
      <w:r>
        <w:t xml:space="preserve">3.2 Interpretation</w:t>
      </w:r>
    </w:p>
    <w:p>
      <w:pPr>
        <w:pStyle w:val="FirstParagraph"/>
      </w:pPr>
      <w:r>
        <w:t xml:space="preserve">Examining descriptive statistics is an important first step in any analysis. It is important to examine your descriptive statistics before skipping ahead to more sophisticated analyses, such as multilevel models.</w:t>
      </w:r>
    </w:p>
    <w:p>
      <w:pPr>
        <w:pStyle w:val="BodyText"/>
      </w:pPr>
      <w:r>
        <w:t xml:space="preserve">In examining the descriptive statistics for this data, we get a sense of the data.</w:t>
      </w:r>
    </w:p>
    <w:p>
      <w:pPr>
        <w:numPr>
          <w:ilvl w:val="0"/>
          <w:numId w:val="1003"/>
        </w:numPr>
        <w:pStyle w:val="Compact"/>
      </w:pPr>
      <w:r>
        <w:rPr>
          <w:rStyle w:val="VerbatimChar"/>
        </w:rPr>
        <w:t xml:space="preserve">outcome</w:t>
      </w:r>
      <w:r>
        <w:t xml:space="preserve"> </w:t>
      </w:r>
      <w:r>
        <w:t xml:space="preserve">has a mean of approximately 52 and ranges from approximately 30 to 75.</w:t>
      </w:r>
    </w:p>
    <w:p>
      <w:pPr>
        <w:numPr>
          <w:ilvl w:val="0"/>
          <w:numId w:val="1003"/>
        </w:numPr>
        <w:pStyle w:val="Compact"/>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numPr>
          <w:ilvl w:val="0"/>
          <w:numId w:val="1003"/>
        </w:numPr>
        <w:pStyle w:val="Compact"/>
      </w:pPr>
      <w:r>
        <w:rPr>
          <w:rStyle w:val="VerbatimChar"/>
        </w:rPr>
        <w:t xml:space="preserve">HDI</w:t>
      </w:r>
      <w:r>
        <w:t xml:space="preserve">, the Human Development Index has an average of about 65, and a wide range.</w:t>
      </w:r>
    </w:p>
    <w:p>
      <w:pPr>
        <w:numPr>
          <w:ilvl w:val="0"/>
          <w:numId w:val="1003"/>
        </w:numPr>
        <w:pStyle w:val="Compact"/>
      </w:pPr>
      <w:r>
        <w:rPr>
          <w:rStyle w:val="VerbatimChar"/>
        </w:rPr>
        <w:t xml:space="preserve">identity</w:t>
      </w:r>
      <w:r>
        <w:t xml:space="preserve"> </w:t>
      </w:r>
      <w:r>
        <w:t xml:space="preserve">is a categorical variable for a hypothetical identity group, and has values of 0 and 1.</w:t>
      </w:r>
    </w:p>
    <w:p>
      <w:pPr>
        <w:numPr>
          <w:ilvl w:val="0"/>
          <w:numId w:val="1003"/>
        </w:numPr>
        <w:pStyle w:val="Compact"/>
      </w:pPr>
      <w:r>
        <w:rPr>
          <w:rStyle w:val="VerbatimChar"/>
        </w:rPr>
        <w:t xml:space="preserve">intervention</w:t>
      </w:r>
      <w:r>
        <w:t xml:space="preserve"> </w:t>
      </w:r>
      <w:r>
        <w:t xml:space="preserve">is also a categorical variable, and has values of 0 and 1.</w:t>
      </w:r>
    </w:p>
    <w:bookmarkEnd w:id="56"/>
    <w:bookmarkEnd w:id="57"/>
    <w:bookmarkStart w:id="71" w:name="unconditional-models"/>
    <w:p>
      <w:pPr>
        <w:pStyle w:val="Heading1"/>
      </w:pPr>
      <w:r>
        <w:t xml:space="preserve">4. Unconditional Models</w:t>
      </w:r>
    </w:p>
    <w:bookmarkStart w:id="63" w:name="two-level-model"/>
    <w:p>
      <w:pPr>
        <w:pStyle w:val="Heading2"/>
      </w:pPr>
      <w:r>
        <w:t xml:space="preserve">4.1 Two Level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60" w:name="the-equation"/>
    <w:p>
      <w:pPr>
        <w:pStyle w:val="Heading3"/>
      </w:pPr>
      <w:r>
        <w:t xml:space="preserve">4.1.1 The Equation</w:t>
      </w:r>
    </w:p>
    <w:p>
      <w:pPr>
        <w:pStyle w:val="FirstParagraph"/>
      </w:pPr>
      <w:bookmarkStart w:id="58"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4.1</m:t>
              </m:r>
            </m:e>
          </m:d>
        </m:oMath>
      </m:oMathPara>
      <w:bookmarkEnd w:id="58"/>
    </w:p>
    <w:p>
      <w:pPr>
        <w:pStyle w:val="FirstParagraph"/>
      </w:pPr>
      <w:r>
        <w:t xml:space="preserve">The Intraclass Correlation Coefficient (ICC) is given by:</w:t>
      </w:r>
    </w:p>
    <w:p>
      <w:pPr>
        <w:pStyle w:val="BodyText"/>
      </w:pPr>
      <w:bookmarkStart w:id="59"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4.2</m:t>
              </m:r>
            </m:e>
          </m:d>
        </m:oMath>
      </m:oMathPara>
      <w:bookmarkEnd w:id="59"/>
    </w:p>
    <w:p>
      <w:pPr>
        <w:pStyle w:val="FirstParagraph"/>
      </w:pPr>
      <w:r>
        <w:t xml:space="preserve">In a two level multilevel model, the ICC provides a measure of the proportion of variation attributable to Level 2.</w:t>
      </w:r>
    </w:p>
    <w:bookmarkEnd w:id="60"/>
    <w:bookmarkStart w:id="61" w:name="run-models"/>
    <w:p>
      <w:pPr>
        <w:pStyle w:val="Heading3"/>
      </w:pPr>
      <w:r>
        <w:t xml:space="preserve">4.1.2 Run Models</w:t>
      </w:r>
    </w:p>
    <w:p>
      <w:pPr>
        <w:pStyle w:val="Heading4"/>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r>
        <w:br/>
      </w:r>
      <w:r>
        <w:br/>
      </w:r>
      <w:r>
        <w:rPr>
          <w:rStyle w:val="NormalTok"/>
        </w:rPr>
        <w:t xml:space="preserve">mixed outcome || country:  </w:t>
      </w:r>
      <w:r>
        <w:rPr>
          <w:rStyle w:val="CommentTok"/>
        </w:rPr>
        <w:t xml:space="preserve">// unconditional model</w:t>
      </w:r>
      <w:r>
        <w:br/>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4"/>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4"/>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61"/>
    <w:bookmarkStart w:id="62" w:name="interpretation-1"/>
    <w:p>
      <w:pPr>
        <w:pStyle w:val="Heading3"/>
      </w:pPr>
      <w:r>
        <w:t xml:space="preserve">4.1.3 Interpretation</w:t>
      </w:r>
    </w:p>
    <w:p>
      <w:pPr>
        <w:pStyle w:val="FirstParagraph"/>
      </w:pPr>
      <w:r>
        <w:t xml:space="preserve">In each case, the software finds that nearly 8% of the variation in the outcome is explainable by the clustering of the observations in each country.</w:t>
      </w:r>
    </w:p>
    <w:bookmarkEnd w:id="62"/>
    <w:bookmarkEnd w:id="63"/>
    <w:bookmarkStart w:id="70" w:name="three-level-model"/>
    <w:p>
      <w:pPr>
        <w:pStyle w:val="Heading2"/>
      </w:pPr>
      <w:r>
        <w:t xml:space="preserve">4.2 Three Level Model</w:t>
      </w:r>
    </w:p>
    <w:bookmarkStart w:id="67" w:name="the-equation-1"/>
    <w:p>
      <w:pPr>
        <w:pStyle w:val="Heading3"/>
      </w:pPr>
      <w:r>
        <w:t xml:space="preserve">4.2.1 The Equation</w:t>
      </w:r>
    </w:p>
    <w:p>
      <w:pPr>
        <w:pStyle w:val="FirstParagraph"/>
      </w:pPr>
      <w:bookmarkStart w:id="64" w:name="eq-MLMunconditional3"/>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v</m:t>
              </m:r>
            </m:e>
            <m:sub>
              <m:r>
                <m:t>0</m:t>
              </m:r>
              <m:r>
                <m:t>i</m:t>
              </m:r>
            </m:sub>
          </m:sSub>
          <m:r>
            <m:rPr>
              <m:sty m:val="p"/>
            </m:rPr>
            <m:t>+</m:t>
          </m:r>
          <m:sSub>
            <m:e>
              <m:r>
                <m:t>e</m:t>
              </m:r>
            </m:e>
            <m:sub>
              <m:r>
                <m:t>i</m:t>
              </m:r>
              <m:r>
                <m:t>j</m:t>
              </m:r>
            </m:sub>
          </m:sSub>
          <m:r>
            <m:t>  </m:t>
          </m:r>
          <m:d>
            <m:dPr>
              <m:begChr m:val="("/>
              <m:endChr m:val=")"/>
              <m:sepChr m:val=""/>
              <m:grow/>
            </m:dPr>
            <m:e>
              <m:r>
                <m:t>4.3</m:t>
              </m:r>
            </m:e>
          </m:d>
        </m:oMath>
      </m:oMathPara>
      <w:bookmarkEnd w:id="64"/>
    </w:p>
    <w:p>
      <w:pPr>
        <w:pStyle w:val="FirstParagraph"/>
      </w:pPr>
      <w:r>
        <w:t xml:space="preserve">As discussed in the main text, in a three level model, there are two intraclass correlation coefficients</w:t>
      </w:r>
      <w:r>
        <w:t xml:space="preserve"> </w:t>
      </w:r>
      <w:r>
        <w:t xml:space="preserve">(StataCorp, 2023)</w:t>
      </w:r>
      <w:r>
        <w:t xml:space="preserve">. The formulas for the Intraclass Correlation Coefficient (ICC) are given by</w:t>
      </w:r>
      <w:r>
        <w:t xml:space="preserve"> </w:t>
      </w:r>
      <w:r>
        <w:t xml:space="preserve">(StataCorp, 2023)</w:t>
      </w:r>
      <w:r>
        <w:t xml:space="preserve">:</w:t>
      </w:r>
    </w:p>
    <w:p>
      <w:pPr>
        <w:pStyle w:val="BodyText"/>
      </w:pPr>
      <w:bookmarkStart w:id="65" w:name="eq-ICCunconditional3A"/>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4.4</m:t>
              </m:r>
            </m:e>
          </m:d>
        </m:oMath>
      </m:oMathPara>
      <w:bookmarkEnd w:id="65"/>
    </w:p>
    <w:p>
      <w:pPr>
        <w:pStyle w:val="FirstParagraph"/>
      </w:pPr>
      <w:r>
        <w:t xml:space="preserve">Following</w:t>
      </w:r>
      <w:r>
        <w:t xml:space="preserve"> </w:t>
      </w:r>
      <w:r>
        <w:t xml:space="preserve">StataCorp (2023)</w:t>
      </w:r>
      <w:r>
        <w:t xml:space="preserve">,</w:t>
      </w:r>
      <w:r>
        <w:t xml:space="preserve"> </w:t>
      </w:r>
      <w:hyperlink w:anchor="eq-ICCunconditional3A">
        <w:r>
          <w:rPr>
            <w:rStyle w:val="Hyperlink"/>
          </w:rPr>
          <w:t xml:space="preserve">Equation 4.4</w:t>
        </w:r>
      </w:hyperlink>
      <w:r>
        <w:t xml:space="preserve"> </w:t>
      </w:r>
      <w:r>
        <w:t xml:space="preserve">is the correlation of responses for person-timepoints from the same country but different persons.</w:t>
      </w:r>
    </w:p>
    <w:p>
      <w:pPr>
        <w:pStyle w:val="BodyText"/>
      </w:pPr>
      <w:bookmarkStart w:id="66" w:name="eq-ICCunconditional3B"/>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4.5</m:t>
              </m:r>
            </m:e>
          </m:d>
        </m:oMath>
      </m:oMathPara>
      <w:bookmarkEnd w:id="66"/>
    </w:p>
    <w:p>
      <w:pPr>
        <w:pStyle w:val="FirstParagraph"/>
      </w:pPr>
      <w:r>
        <w:t xml:space="preserve">Again, closely following</w:t>
      </w:r>
      <w:r>
        <w:t xml:space="preserve"> </w:t>
      </w:r>
      <w:r>
        <w:t xml:space="preserve">StataCorp (2023)</w:t>
      </w:r>
      <w:r>
        <w:t xml:space="preserve">,</w:t>
      </w:r>
      <w:r>
        <w:t xml:space="preserve"> </w:t>
      </w:r>
      <w:hyperlink w:anchor="eq-ICCunconditional3B">
        <w:r>
          <w:rPr>
            <w:rStyle w:val="Hyperlink"/>
          </w:rPr>
          <w:t xml:space="preserve">Equation 4.5</w:t>
        </w:r>
      </w:hyperlink>
      <w:r>
        <w:t xml:space="preserve"> </w:t>
      </w:r>
      <w:r>
        <w:t xml:space="preserve">is the correlation of responses for person-timepoints from the same country and same person.</w:t>
      </w:r>
    </w:p>
    <w:bookmarkEnd w:id="67"/>
    <w:bookmarkStart w:id="68" w:name="run-models-1"/>
    <w:p>
      <w:pPr>
        <w:pStyle w:val="Heading3"/>
      </w:pPr>
      <w:r>
        <w:t xml:space="preserve">4.2.2 Run Models</w:t>
      </w:r>
    </w:p>
    <w:p>
      <w:pPr>
        <w:pStyle w:val="Heading4"/>
      </w:pPr>
      <w:r>
        <w:t xml:space="preserve">Stata</w:t>
      </w:r>
    </w:p>
    <w:p>
      <w:pPr>
        <w:pStyle w:val="SourceCode"/>
      </w:pPr>
      <w:r>
        <w:br/>
      </w:r>
      <w:r>
        <w:rPr>
          <w:rStyle w:val="KeywordTok"/>
        </w:rPr>
        <w:t xml:space="preserve">use</w:t>
      </w:r>
      <w:r>
        <w:rPr>
          <w:rStyle w:val="NormalTok"/>
        </w:rPr>
        <w:t xml:space="preserve"> simulated_multilevel_longitudinal_data.dta </w:t>
      </w:r>
      <w:r>
        <w:rPr>
          <w:rStyle w:val="CommentTok"/>
        </w:rPr>
        <w:t xml:space="preserve">// use data</w:t>
      </w:r>
      <w:r>
        <w:br/>
      </w:r>
      <w:r>
        <w:br/>
      </w:r>
      <w:r>
        <w:rPr>
          <w:rStyle w:val="NormalTok"/>
        </w:rPr>
        <w:t xml:space="preserve">mixed outcome || country: || id: </w:t>
      </w:r>
      <w:r>
        <w:rPr>
          <w:rStyle w:val="CommentTok"/>
        </w:rPr>
        <w:t xml:space="preserve">// unconditional model</w:t>
      </w:r>
      <w:r>
        <w:br/>
      </w: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-29058.266  </w:t>
      </w:r>
      <w:r>
        <w:br/>
      </w:r>
      <w:r>
        <w:rPr>
          <w:rStyle w:val="VerbatimChar"/>
        </w:rPr>
        <w:t xml:space="preserve">Iteration 1:  Log likelihood = -29058.259  </w:t>
      </w:r>
      <w:r>
        <w:br/>
      </w:r>
      <w:r>
        <w:rPr>
          <w:rStyle w:val="VerbatimChar"/>
        </w:rPr>
        <w:t xml:space="preserve">Iteration 2:  Log likelihood = -29058.259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chi2(0)  =     .</w:t>
      </w:r>
      <w:r>
        <w:br/>
      </w:r>
      <w:r>
        <w:rPr>
          <w:rStyle w:val="VerbatimChar"/>
        </w:rPr>
        <w:t xml:space="preserve">Log likelihood = -29058.259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53.37768   .3387943   157.55   0.000     52.71366    54.04171</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3.232092   .8891367      1.885043     5.54174</w:t>
      </w:r>
      <w:r>
        <w:br/>
      </w:r>
      <w:r>
        <w:rPr>
          <w:rStyle w:val="VerbatimChar"/>
        </w:rPr>
        <w:t xml:space="preserve">-----------------------------+------------------------------------------------</w:t>
      </w:r>
      <w:r>
        <w:br/>
      </w:r>
      <w:r>
        <w:rPr>
          <w:rStyle w:val="VerbatimChar"/>
        </w:rPr>
        <w:t xml:space="preserve">id: Identity                 |</w:t>
      </w:r>
      <w:r>
        <w:br/>
      </w:r>
      <w:r>
        <w:rPr>
          <w:rStyle w:val="VerbatimChar"/>
        </w:rPr>
        <w:t xml:space="preserve">                  var(_cons) |   11.72403   .5747501      10.64996    12.90641</w:t>
      </w:r>
      <w:r>
        <w:br/>
      </w:r>
      <w:r>
        <w:rPr>
          <w:rStyle w:val="VerbatimChar"/>
        </w:rPr>
        <w:t xml:space="preserve">-----------------------------+------------------------------------------------</w:t>
      </w:r>
      <w:r>
        <w:br/>
      </w:r>
      <w:r>
        <w:rPr>
          <w:rStyle w:val="VerbatimChar"/>
        </w:rPr>
        <w:t xml:space="preserve">               var(Residual) |   28.23424   .5154843      27.24178    29.26287</w:t>
      </w:r>
      <w:r>
        <w:br/>
      </w:r>
      <w:r>
        <w:rPr>
          <w:rStyle w:val="VerbatimChar"/>
        </w:rPr>
        <w:t xml:space="preserve">------------------------------------------------------------------------------</w:t>
      </w:r>
      <w:r>
        <w:br/>
      </w:r>
      <w:r>
        <w:rPr>
          <w:rStyle w:val="VerbatimChar"/>
        </w:rPr>
        <w:t xml:space="preserve">LR test vs. linear model: chi2(2) = 1314.88               Prob &gt; chi2 = 0.0000</w:t>
      </w:r>
      <w:r>
        <w:br/>
      </w:r>
      <w:r>
        <w:br/>
      </w:r>
      <w:r>
        <w:rPr>
          <w:rStyle w:val="VerbatimChar"/>
        </w:rPr>
        <w:t xml:space="preserve">Note: LR test is conservative and provided only for reference.</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.0748336   .0190847      .0450028    .1219141</w:t>
      </w:r>
      <w:r>
        <w:br/>
      </w:r>
      <w:r>
        <w:rPr>
          <w:rStyle w:val="VerbatimChar"/>
        </w:rPr>
        <w:t xml:space="preserve">                  id|country |   .3462837   .0171461      .3134867    .3806097</w:t>
      </w:r>
      <w:r>
        <w:br/>
      </w:r>
      <w:r>
        <w:rPr>
          <w:rStyle w:val="VerbatimChar"/>
        </w:rPr>
        <w:t xml:space="preserve">------------------------------------------------------------------------------</w:t>
      </w:r>
    </w:p>
    <w:p>
      <w:pPr>
        <w:pStyle w:val="Heading4"/>
      </w:pPr>
      <w:r>
        <w:t xml:space="preserve">R</w:t>
      </w:r>
    </w:p>
    <w:p>
      <w:pPr>
        <w:pStyle w:val="FirstParagraph"/>
      </w:pPr>
      <w:r>
        <w:t xml:space="preserve">In R, the ICC for a three level model is easiest to estimate</w:t>
      </w:r>
      <w:r>
        <w:t xml:space="preserve"> </w:t>
      </w:r>
      <w:r>
        <w:t xml:space="preserve">“</w:t>
      </w:r>
      <w:r>
        <w:t xml:space="preserve">by hand</w:t>
      </w:r>
      <w:r>
        <w:t xml:space="preserve">”</w:t>
      </w:r>
      <w:r>
        <w:t xml:space="preserve">.</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fit0L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 </w:t>
      </w:r>
      <w:r>
        <w:rPr>
          <w:rStyle w:val="CommentTok"/>
        </w:rPr>
        <w:t xml:space="preserve"># unconditional model</w:t>
      </w:r>
      <w:r>
        <w:br/>
      </w:r>
      <w:r>
        <w:br/>
      </w:r>
      <w:r>
        <w:rPr>
          <w:rStyle w:val="FunctionTok"/>
        </w:rPr>
        <w:t xml:space="preserve">summary</w:t>
      </w:r>
      <w:r>
        <w:rPr>
          <w:rStyle w:val="NormalTok"/>
        </w:rPr>
        <w:t xml:space="preserve">(fit0L)</w:t>
      </w:r>
    </w:p>
    <w:p>
      <w:pPr>
        <w:pStyle w:val="SourceCode"/>
      </w:pPr>
      <w:r>
        <w:rPr>
          <w:rStyle w:val="VerbatimChar"/>
        </w:rPr>
        <w:t xml:space="preserve">Linear mixed model fit by REML ['lmerMod']</w:t>
      </w:r>
      <w:r>
        <w:br/>
      </w:r>
      <w:r>
        <w:rPr>
          <w:rStyle w:val="VerbatimChar"/>
        </w:rPr>
        <w:t xml:space="preserve">Formula: outcome ~ (1 | country/id)</w:t>
      </w:r>
      <w:r>
        <w:br/>
      </w:r>
      <w:r>
        <w:rPr>
          <w:rStyle w:val="VerbatimChar"/>
        </w:rPr>
        <w:t xml:space="preserve">   Data: dfL</w:t>
      </w:r>
      <w:r>
        <w:br/>
      </w:r>
      <w:r>
        <w:br/>
      </w:r>
      <w:r>
        <w:rPr>
          <w:rStyle w:val="VerbatimChar"/>
        </w:rPr>
        <w:t xml:space="preserve">REML criterion at convergence: 58116.8</w:t>
      </w:r>
      <w:r>
        <w:br/>
      </w:r>
      <w:r>
        <w:br/>
      </w:r>
      <w:r>
        <w:rPr>
          <w:rStyle w:val="VerbatimChar"/>
        </w:rPr>
        <w:t xml:space="preserve">Scaled residuals: </w:t>
      </w:r>
      <w:r>
        <w:br/>
      </w:r>
      <w:r>
        <w:rPr>
          <w:rStyle w:val="VerbatimChar"/>
        </w:rPr>
        <w:t xml:space="preserve">    Min      1Q  Median      3Q     Max </w:t>
      </w:r>
      <w:r>
        <w:br/>
      </w:r>
      <w:r>
        <w:rPr>
          <w:rStyle w:val="VerbatimChar"/>
        </w:rPr>
        <w:t xml:space="preserve">-3.7858 -0.6059 -0.0062  0.6017  3.4348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11.724   3.424   </w:t>
      </w:r>
      <w:r>
        <w:br/>
      </w:r>
      <w:r>
        <w:rPr>
          <w:rStyle w:val="VerbatimChar"/>
        </w:rPr>
        <w:t xml:space="preserve"> country    (Intercept)  3.351   1.830   </w:t>
      </w:r>
      <w:r>
        <w:br/>
      </w:r>
      <w:r>
        <w:rPr>
          <w:rStyle w:val="VerbatimChar"/>
        </w:rPr>
        <w:t xml:space="preserve"> Residual               28.234   5.314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53.3777     0.3446   154.9</w:t>
      </w:r>
    </w:p>
    <w:p>
      <w:pPr>
        <w:pStyle w:val="SourceCode"/>
      </w:pP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0.07737422</w:t>
      </w:r>
    </w:p>
    <w:p>
      <w:pPr>
        <w:pStyle w:val="SourceCode"/>
      </w:pPr>
      <w:r>
        <w:rPr>
          <w:rStyle w:val="NormalTok"/>
        </w:rPr>
        <w:t xml:space="preserve">(</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0.3480801</w:t>
      </w:r>
    </w:p>
    <w:p>
      <w:pPr>
        <w:pStyle w:val="Heading4"/>
      </w:pPr>
      <w:r>
        <w:t xml:space="preserve">Julia</w:t>
      </w:r>
    </w:p>
    <w:p>
      <w:pPr>
        <w:pStyle w:val="FirstParagraph"/>
      </w:pPr>
      <w:r>
        <w:t xml:space="preserve">In Julia, the ICC for a three level model is also easiest to estimate</w:t>
      </w:r>
      <w:r>
        <w:t xml:space="preserve"> </w:t>
      </w:r>
      <w:r>
        <w:t xml:space="preserve">“</w:t>
      </w:r>
      <w:r>
        <w:t xml:space="preserve">by hand</w:t>
      </w:r>
      <w:r>
        <w:t xml:space="preserve">”</w:t>
      </w:r>
      <w:r>
        <w:t xml:space="preserve">.</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m0L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(1 | country) + (1 | id)</w:t>
      </w:r>
      <w:r>
        <w:br/>
      </w:r>
      <w:r>
        <w:rPr>
          <w:rStyle w:val="VerbatimChar"/>
        </w:rPr>
        <w:t xml:space="preserve">    logLik   -2 logLik      AIC         AICc        BIC     </w:t>
      </w:r>
      <w:r>
        <w:br/>
      </w:r>
      <w:r>
        <w:rPr>
          <w:rStyle w:val="VerbatimChar"/>
        </w:rPr>
        <w:t xml:space="preserve"> -29058.2592  58116.5184  58124.5184  58124.5229  58152.9384</w:t>
      </w:r>
      <w:r>
        <w:br/>
      </w:r>
      <w:r>
        <w:br/>
      </w:r>
      <w:r>
        <w:rPr>
          <w:rStyle w:val="VerbatimChar"/>
        </w:rPr>
        <w:t xml:space="preserve">Variance components:</w:t>
      </w:r>
      <w:r>
        <w:br/>
      </w:r>
      <w:r>
        <w:rPr>
          <w:rStyle w:val="VerbatimChar"/>
        </w:rPr>
        <w:t xml:space="preserve">            Column   Variance Std.Dev.</w:t>
      </w:r>
      <w:r>
        <w:br/>
      </w:r>
      <w:r>
        <w:rPr>
          <w:rStyle w:val="VerbatimChar"/>
        </w:rPr>
        <w:t xml:space="preserve">id       (Intercept)  11.72401 3.42403</w:t>
      </w:r>
      <w:r>
        <w:br/>
      </w:r>
      <w:r>
        <w:rPr>
          <w:rStyle w:val="VerbatimChar"/>
        </w:rPr>
        <w:t xml:space="preserve">country  (Intercept)   3.23190 1.79775</w:t>
      </w:r>
      <w:r>
        <w:br/>
      </w:r>
      <w:r>
        <w:rPr>
          <w:rStyle w:val="VerbatimChar"/>
        </w:rPr>
        <w:t xml:space="preserve">Residual              28.23426 5.31359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53.3777    0.338785  157.56    &lt;1e-99</w:t>
      </w:r>
      <w:r>
        <w:br/>
      </w:r>
      <w:r>
        <w:rPr>
          <w:rStyle w:val="VerbatimChar"/>
        </w:rPr>
        <w:t xml:space="preserve">──────────────────────────────────────────────────</w:t>
      </w:r>
    </w:p>
    <w:p>
      <w:pPr>
        <w:pStyle w:val="SourceCode"/>
      </w:pPr>
      <w:r>
        <w:br/>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0.07482952718176382</w:t>
      </w:r>
    </w:p>
    <w:p>
      <w:pPr>
        <w:pStyle w:val="SourceCode"/>
      </w:pPr>
      <w:r>
        <w:br/>
      </w:r>
      <w:r>
        <w:rPr>
          <w:rStyle w:val="NormalTok"/>
        </w:rPr>
        <w:t xml:space="preserve">(</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0.34628041519632824</w:t>
      </w:r>
    </w:p>
    <w:bookmarkEnd w:id="68"/>
    <w:bookmarkStart w:id="69" w:name="interpretation-2"/>
    <w:p>
      <w:pPr>
        <w:pStyle w:val="Heading3"/>
      </w:pPr>
      <w:r>
        <w:t xml:space="preserve">4.2.3 Interpretation</w:t>
      </w:r>
    </w:p>
    <w:p>
      <w:pPr>
        <w:pStyle w:val="FirstParagraph"/>
      </w:pPr>
      <w:r>
        <w:t xml:space="preserve">Each software suggests that almost 8% of the variation in the outcome is within time points for different individuals within the same country, while almost 35% of the variation in the outcome is within time points for the same individual within the same country.</w:t>
      </w:r>
    </w:p>
    <w:bookmarkEnd w:id="69"/>
    <w:bookmarkEnd w:id="70"/>
    <w:bookmarkEnd w:id="71"/>
    <w:bookmarkStart w:id="96" w:name="cross-sectional-multilevel-models"/>
    <w:p>
      <w:pPr>
        <w:pStyle w:val="Heading1"/>
      </w:pPr>
      <w:r>
        <w:t xml:space="preserve">5. Cross Sectional Multilevel Models</w:t>
      </w:r>
    </w:p>
    <w:bookmarkStart w:id="73" w:name="the-equation-2"/>
    <w:p>
      <w:pPr>
        <w:pStyle w:val="Heading2"/>
      </w:pPr>
      <w:r>
        <w:t xml:space="preserve">5.1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5.1</w:t>
        </w:r>
      </w:hyperlink>
      <w:r>
        <w:t xml:space="preserve">, we consider a more substantive example.</w:t>
      </w:r>
    </w:p>
    <w:p>
      <w:pPr>
        <w:pStyle w:val="BodyText"/>
      </w:pPr>
      <w:bookmarkStart w:id="72"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5.1</m:t>
              </m:r>
            </m:e>
          </m:d>
        </m:oMath>
      </m:oMathPara>
      <w:bookmarkEnd w:id="72"/>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73"/>
    <w:bookmarkStart w:id="77" w:name="Xd5a8128501857a182dff0be2177d0ea994a66bf"/>
    <w:p>
      <w:pPr>
        <w:pStyle w:val="Heading2"/>
      </w:pPr>
      <w:r>
        <w:t xml:space="preserve">5.2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5.2</w:t>
        </w:r>
      </w:hyperlink>
      <w:r>
        <w:t xml:space="preserve"> </w:t>
      </w:r>
      <w:r>
        <w:t xml:space="preserve">the covariances of the random effects are constrained to be zero.</w:t>
      </w:r>
    </w:p>
    <w:p>
      <w:pPr>
        <w:pStyle w:val="BodyText"/>
      </w:pPr>
      <w:bookmarkStart w:id="74"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5.2</m:t>
              </m:r>
            </m:e>
          </m:d>
        </m:oMath>
      </m:oMathPara>
      <w:bookmarkEnd w:id="74"/>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5.3</w:t>
        </w:r>
      </w:hyperlink>
      <w:r>
        <w:t xml:space="preserve">.</w:t>
      </w:r>
    </w:p>
    <w:p>
      <w:pPr>
        <w:pStyle w:val="BodyText"/>
      </w:pPr>
      <w:bookmarkStart w:id="75"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5.3</m:t>
              </m:r>
            </m:e>
          </m:d>
        </m:oMath>
      </m:oMathPara>
      <w:bookmarkEnd w:id="75"/>
    </w:p>
    <w:p>
      <w:pPr>
        <w:pStyle w:val="FirstParagraph"/>
      </w:pPr>
      <w:r>
        <w:t xml:space="preserve">Procedures for estimating models with uncorrelated and correlated random effects are detailed below</w:t>
      </w:r>
      <w:r>
        <w:t xml:space="preserve"> </w:t>
      </w:r>
      <w:r>
        <w:t xml:space="preserve">(Bates et al., 2015; Bates, 2024; StataCorp, 2023)</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76" w:name="tbl-REs"/>
          <w:p>
            <w:pPr>
              <w:jc w:val="center"/>
            </w:pPr>
            <w:pPr>
              <w:jc w:val="start"/>
              <w:spacing w:before="200"/>
              <w:pStyle w:val="ImageCaption"/>
            </w:pPr>
            <w:r>
              <w:t xml:space="preserve">Table 5.1: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76"/>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77"/>
    <w:bookmarkStart w:id="94" w:name="run-models-2"/>
    <w:p>
      <w:pPr>
        <w:pStyle w:val="Heading2"/>
      </w:pPr>
      <w:r>
        <w:t xml:space="preserve">5.3 Run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warning.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Continuous and Categorical Variables</w:t>
            </w:r>
          </w:p>
          <w:p>
            <w:pPr>
              <w:pStyle w:val="BodyText"/>
            </w:pPr>
            <w:pPr>
              <w:spacing w:before="16" w:after="16"/>
            </w:pPr>
            <w:r>
              <w:t xml:space="preserve">Statistically–as noted in the main text–it is important to be clear on whether independent variables in one’s model are continuous or categorical.</w:t>
            </w:r>
            <w:r>
              <w:t xml:space="preserve"> </w:t>
            </w:r>
            <w:r>
              <w:rPr>
                <w:iCs/>
                <w:i/>
              </w:rPr>
              <w:t xml:space="preserve">Continuous</w:t>
            </w:r>
            <w:r>
              <w:t xml:space="preserve"> </w:t>
            </w:r>
            <w:r>
              <w:t xml:space="preserve">variables can be entered straightforwardly into statistical syntax.</w:t>
            </w:r>
            <w:r>
              <w:t xml:space="preserve"> </w:t>
            </w:r>
            <w:r>
              <w:rPr>
                <w:iCs/>
                <w:i/>
              </w:rPr>
              <w:t xml:space="preserve">Categorical</w:t>
            </w:r>
            <w:r>
              <w:t xml:space="preserve"> </w:t>
            </w:r>
            <w:r>
              <w:t xml:space="preserve">variables, on the other hand usually require specific attention in statistical software. In Stata, categorical variables are indicated in a statistical model by prefixing them with an</w:t>
            </w:r>
            <w:r>
              <w:t xml:space="preserve"> </w:t>
            </w:r>
            <w:r>
              <w:rPr>
                <w:rStyle w:val="VerbatimChar"/>
              </w:rPr>
              <w:t xml:space="preserve">i.</w:t>
            </w:r>
            <w:r>
              <w:t xml:space="preserve">. In R, categorical variables are distinguished by making them into factors e.g. </w:t>
            </w:r>
            <w:r>
              <w:rPr>
                <w:rStyle w:val="VerbatimChar"/>
              </w:rPr>
              <w:t xml:space="preserve">x &lt;- factor(x)</w:t>
            </w:r>
            <w:r>
              <w:t xml:space="preserve">. In Julia, categorical variables are created by using the</w:t>
            </w:r>
            <w:r>
              <w:t xml:space="preserve"> </w:t>
            </w:r>
            <w:r>
              <w:rPr>
                <w:rStyle w:val="VerbatimChar"/>
              </w:rPr>
              <w:t xml:space="preserve">@transform</w:t>
            </w:r>
            <w:r>
              <w:t xml:space="preserve"> </w:t>
            </w:r>
            <w:r>
              <w:t xml:space="preserve">syntax detailed below.</w:t>
            </w:r>
          </w:p>
        </w:tc>
      </w:tr>
    </w:tbl>
    <w:p>
      <w:pPr>
        <w:pStyle w:val="Heading3"/>
      </w:pPr>
      <w:r>
        <w:t xml:space="preserve">Stata</w:t>
      </w:r>
    </w:p>
    <w:bookmarkStart w:id="81" w:name="get-the-data"/>
    <w:p>
      <w:pPr>
        <w:pStyle w:val="Heading4"/>
      </w:pPr>
      <w:r>
        <w:t xml:space="preserve">5.3.0.1 Get The Data</w:t>
      </w:r>
    </w:p>
    <w:p>
      <w:pPr>
        <w:pStyle w:val="SourceCode"/>
      </w:pPr>
      <w:r>
        <w:br/>
      </w:r>
      <w:r>
        <w:rPr>
          <w:rStyle w:val="KeywordTok"/>
        </w:rPr>
        <w:t xml:space="preserve">use</w:t>
      </w:r>
      <w:r>
        <w:rPr>
          <w:rStyle w:val="NormalTok"/>
        </w:rPr>
        <w:t xml:space="preserve"> simulated_multilevel_data.dta</w:t>
      </w:r>
    </w:p>
    <w:bookmarkEnd w:id="81"/>
    <w:bookmarkStart w:id="82" w:name="run-the-model"/>
    <w:p>
      <w:pPr>
        <w:pStyle w:val="Heading4"/>
      </w:pPr>
      <w:r>
        <w:t xml:space="preserve">5.3.0.2 Run The Model</w:t>
      </w:r>
    </w:p>
    <w:p>
      <w:pPr>
        <w:pStyle w:val="SourceCode"/>
      </w:pPr>
      <w:r>
        <w:rPr>
          <w:rStyle w:val="NormalTok"/>
        </w:rPr>
        <w:t xml:space="preserve">mixed outcome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1.identity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82"/>
    <w:p>
      <w:pPr>
        <w:pStyle w:val="Heading3"/>
      </w:pPr>
      <w:r>
        <w:t xml:space="preserve">R</w:t>
      </w:r>
    </w:p>
    <w:bookmarkStart w:id="83" w:name="get-the-data-1"/>
    <w:p>
      <w:pPr>
        <w:pStyle w:val="Heading4"/>
      </w:pPr>
      <w:r>
        <w:t xml:space="preserve">5.3.0.3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83"/>
    <w:bookmarkStart w:id="84" w:name="change-some-variables-to-categorical"/>
    <w:p>
      <w:pPr>
        <w:pStyle w:val="Heading4"/>
      </w:pPr>
      <w:r>
        <w:t xml:space="preserve">5.3.0.4 Change Some Variables To Categorical</w:t>
      </w:r>
    </w:p>
    <w:p>
      <w:pPr>
        <w:pStyle w:val="SourceCode"/>
      </w:pP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p>
    <w:bookmarkEnd w:id="84"/>
    <w:bookmarkStart w:id="90" w:name="run-the-model-1"/>
    <w:p>
      <w:pPr>
        <w:pStyle w:val="Heading4"/>
      </w:pPr>
      <w:r>
        <w:t xml:space="preserve">5.3.0.5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caution.png" id="87" name="Picture"/>
                          <pic:cNvPicPr>
                            <a:picLocks noChangeArrowheads="1" noChangeAspect="1"/>
                          </pic:cNvPicPr>
                        </pic:nvPicPr>
                        <pic:blipFill>
                          <a:blip r:embed="rId8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8" name="Picture"/>
                  <a:graphic>
                    <a:graphicData uri="http://schemas.openxmlformats.org/drawingml/2006/picture">
                      <pic:pic>
                        <pic:nvPicPr>
                          <pic:cNvPr descr="/Applications/quarto/share/formats/docx/tip.png" id="8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0.0186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3.19120 1.786   </w:t>
      </w:r>
      <w:r>
        <w:br/>
      </w:r>
      <w:r>
        <w:rPr>
          <w:rStyle w:val="VerbatimChar"/>
        </w:rPr>
        <w:t xml:space="preserve"> country.1 warmth       0.02464 0.157   </w:t>
      </w:r>
      <w:r>
        <w:br/>
      </w:r>
      <w:r>
        <w:rPr>
          <w:rStyle w:val="VerbatimChar"/>
        </w:rPr>
        <w:t xml:space="preserve"> Residual              35.01779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52.011324    1.414976   30.293141  36.758</w:t>
      </w:r>
      <w:r>
        <w:br/>
      </w:r>
      <w:r>
        <w:rPr>
          <w:rStyle w:val="VerbatimChar"/>
        </w:rPr>
        <w:t xml:space="preserve">warmth                 0.834562    0.064250   41.896457  12.989</w:t>
      </w:r>
      <w:r>
        <w:br/>
      </w:r>
      <w:r>
        <w:rPr>
          <w:rStyle w:val="VerbatimChar"/>
        </w:rPr>
        <w:t xml:space="preserve">physical_punishment   -0.991893    0.079845 2968.012381 -12.423</w:t>
      </w:r>
      <w:r>
        <w:br/>
      </w:r>
      <w:r>
        <w:rPr>
          <w:rStyle w:val="VerbatimChar"/>
        </w:rPr>
        <w:t xml:space="preserve">identity1             -0.300354    0.217179 2970.108153  -1.383</w:t>
      </w:r>
      <w:r>
        <w:br/>
      </w:r>
      <w:r>
        <w:rPr>
          <w:rStyle w:val="VerbatimChar"/>
        </w:rPr>
        <w:t xml:space="preserve">intervention1          0.639060    0.217603 2971.186718   2.937</w:t>
      </w:r>
      <w:r>
        <w:br/>
      </w:r>
      <w:r>
        <w:rPr>
          <w:rStyle w:val="VerbatimChar"/>
        </w:rPr>
        <w:t xml:space="preserve">HDI                   -0.003394    0.020598   27.592814  -0.165</w:t>
      </w:r>
      <w:r>
        <w:br/>
      </w:r>
      <w:r>
        <w:rPr>
          <w:rStyle w:val="VerbatimChar"/>
        </w:rPr>
        <w:t xml:space="preserve">                                Pr(&gt;|t|)    </w:t>
      </w:r>
      <w:r>
        <w:br/>
      </w:r>
      <w:r>
        <w:rPr>
          <w:rStyle w:val="VerbatimChar"/>
        </w:rPr>
        <w:t xml:space="preserve">(Intercept)         &lt; 0.0000000000000002 ***</w:t>
      </w:r>
      <w:r>
        <w:br/>
      </w:r>
      <w:r>
        <w:rPr>
          <w:rStyle w:val="VerbatimChar"/>
        </w:rPr>
        <w:t xml:space="preserve">warmth              0.000000000000000277 ***</w:t>
      </w:r>
      <w:r>
        <w:br/>
      </w:r>
      <w:r>
        <w:rPr>
          <w:rStyle w:val="VerbatimChar"/>
        </w:rPr>
        <w:t xml:space="preserve">physical_punishment &lt; 0.0000000000000002 ***</w:t>
      </w:r>
      <w:r>
        <w:br/>
      </w:r>
      <w:r>
        <w:rPr>
          <w:rStyle w:val="VerbatimChar"/>
        </w:rPr>
        <w:t xml:space="preserve">identity1                        0.16678    </w:t>
      </w:r>
      <w:r>
        <w:br/>
      </w:r>
      <w:r>
        <w:rPr>
          <w:rStyle w:val="VerbatimChar"/>
        </w:rPr>
        <w:t xml:space="preserve">intervention1                    0.00334 ** </w:t>
      </w:r>
      <w:r>
        <w:br/>
      </w:r>
      <w:r>
        <w:rPr>
          <w:rStyle w:val="VerbatimChar"/>
        </w:rPr>
        <w:t xml:space="preserve">HDI                              0.87030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idntt1 intrv1</w:t>
      </w:r>
      <w:r>
        <w:br/>
      </w:r>
      <w:r>
        <w:rPr>
          <w:rStyle w:val="VerbatimChar"/>
        </w:rPr>
        <w:t xml:space="preserve">warmth      -0.124                            </w:t>
      </w:r>
      <w:r>
        <w:br/>
      </w:r>
      <w:r>
        <w:rPr>
          <w:rStyle w:val="VerbatimChar"/>
        </w:rPr>
        <w:t xml:space="preserve">physcl_pnsh -0.149 -0.003                     </w:t>
      </w:r>
      <w:r>
        <w:br/>
      </w:r>
      <w:r>
        <w:rPr>
          <w:rStyle w:val="VerbatimChar"/>
        </w:rPr>
        <w:t xml:space="preserve">identity1   -0.072 -0.012 -0.003              </w:t>
      </w:r>
      <w:r>
        <w:br/>
      </w:r>
      <w:r>
        <w:rPr>
          <w:rStyle w:val="VerbatimChar"/>
        </w:rPr>
        <w:t xml:space="preserve">interventn1 -0.082  0.034  0.022 -0.018       </w:t>
      </w:r>
      <w:r>
        <w:br/>
      </w:r>
      <w:r>
        <w:rPr>
          <w:rStyle w:val="VerbatimChar"/>
        </w:rPr>
        <w:t xml:space="preserve">HDI         -0.943 -0.006  0.009 -0.001  0.000</w:t>
      </w:r>
    </w:p>
    <w:bookmarkEnd w:id="90"/>
    <w:p>
      <w:pPr>
        <w:pStyle w:val="Heading3"/>
      </w:pPr>
      <w:r>
        <w:t xml:space="preserve">Julia</w:t>
      </w:r>
    </w:p>
    <w:bookmarkStart w:id="91" w:name="get-the-data-2"/>
    <w:p>
      <w:pPr>
        <w:pStyle w:val="Heading4"/>
      </w:pPr>
      <w:r>
        <w:t xml:space="preserve">5.3.0.6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91"/>
    <w:bookmarkStart w:id="92" w:name="change-some-variables-to-categorical-1"/>
    <w:p>
      <w:pPr>
        <w:pStyle w:val="Heading4"/>
      </w:pPr>
      <w:r>
        <w:t xml:space="preserve">5.3.0.7 Change Some Variables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92"/>
    <w:bookmarkStart w:id="93" w:name="run-the-model-2"/>
    <w:p>
      <w:pPr>
        <w:pStyle w:val="Heading4"/>
      </w:pPr>
      <w:r>
        <w:t xml:space="preserve">5.3.0.8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51.9999      1.37124     37.92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1.0        -0.300475    0.217029    -1.38    0.1662</w:t>
      </w:r>
      <w:r>
        <w:br/>
      </w:r>
      <w:r>
        <w:rPr>
          <w:rStyle w:val="VerbatimChar"/>
        </w:rPr>
        <w:t xml:space="preserve">intervention: 1.0     0.639641    0.217452     2.94    0.0033</w:t>
      </w:r>
      <w:r>
        <w:br/>
      </w:r>
      <w:r>
        <w:rPr>
          <w:rStyle w:val="VerbatimChar"/>
        </w:rPr>
        <w:t xml:space="preserve">HDI                  -0.0032286   0.0199255   -0.16    0.8713</w:t>
      </w:r>
      <w:r>
        <w:br/>
      </w:r>
      <w:r>
        <w:rPr>
          <w:rStyle w:val="VerbatimChar"/>
        </w:rPr>
        <w:t xml:space="preserve">─────────────────────────────────────────────────────────────</w:t>
      </w:r>
    </w:p>
    <w:bookmarkEnd w:id="93"/>
    <w:bookmarkEnd w:id="94"/>
    <w:bookmarkStart w:id="95" w:name="interpretation-3"/>
    <w:p>
      <w:pPr>
        <w:pStyle w:val="Heading2"/>
      </w:pPr>
      <w:r>
        <w:t xml:space="preserve">5.4 Interpretation</w:t>
      </w:r>
    </w:p>
    <w:p>
      <w:pPr>
        <w:pStyle w:val="FirstParagraph"/>
      </w:pPr>
      <w:r>
        <w:t xml:space="preserve">Models suggest that parental warmth is associated with increases in the beneficial outcome, while physical punishment is associated with decreases in the beneficial outcome. The intervention is associated with increases in the outcome. There is insufficient evidence that either identity group or the Human Development Index are associated with the outcome.</w:t>
      </w:r>
    </w:p>
    <w:bookmarkEnd w:id="95"/>
    <w:bookmarkEnd w:id="96"/>
    <w:bookmarkStart w:id="128" w:name="longitudinal-multilevel-models"/>
    <w:p>
      <w:pPr>
        <w:pStyle w:val="Heading1"/>
      </w:pPr>
      <w:r>
        <w:t xml:space="preserve">6. Longitudinal Multilevel Models</w:t>
      </w:r>
    </w:p>
    <w:bookmarkStart w:id="97" w:name="the-data"/>
    <w:p>
      <w:pPr>
        <w:pStyle w:val="Heading2"/>
      </w:pPr>
      <w:r>
        <w:t xml:space="preserve">6.1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97"/>
    <w:bookmarkStart w:id="99" w:name="the-equation-3"/>
    <w:p>
      <w:pPr>
        <w:pStyle w:val="Heading2"/>
      </w:pPr>
      <w:r>
        <w:t xml:space="preserve">6.2 The Equation</w:t>
      </w:r>
    </w:p>
    <w:p>
      <w:pPr>
        <w:pStyle w:val="FirstParagraph"/>
      </w:pPr>
      <w:bookmarkStart w:id="98"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6.1</m:t>
              </m:r>
            </m:e>
          </m:d>
        </m:oMath>
      </m:oMathPara>
      <w:bookmarkEnd w:id="98"/>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r>
                <m:t>j</m:t>
              </m:r>
            </m:sub>
          </m:sSub>
          <m:r>
            <m:rPr>
              <m:sty m:val="p"/>
            </m:rPr>
            <m:t>+</m:t>
          </m:r>
          <m:sSub>
            <m:e>
              <m:r>
                <m:t>v</m:t>
              </m:r>
            </m:e>
            <m:sub>
              <m:r>
                <m:t>1</m:t>
              </m:r>
              <m:r>
                <m:t>i</m:t>
              </m:r>
              <m:r>
                <m:t>j</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99"/>
    <w:bookmarkStart w:id="103" w:name="growth-trajectories"/>
    <w:p>
      <w:pPr>
        <w:pStyle w:val="Heading2"/>
      </w:pPr>
      <w:r>
        <w:t xml:space="preserve">6.3 Growth Trajectories</w:t>
      </w:r>
    </w:p>
    <w:p>
      <w:pPr>
        <w:pStyle w:val="FirstParagraph"/>
      </w:pPr>
      <w:r>
        <w:t xml:space="preserve">Remember, following the discussion in the main text, that in longitudinal multilevel models, the variable for</w:t>
      </w:r>
      <w:r>
        <w:t xml:space="preserve"> </w:t>
      </w:r>
      <w:r>
        <w:rPr>
          <w:iCs/>
          <w:i/>
        </w:rPr>
        <w:t xml:space="preserve">time</w:t>
      </w:r>
      <w:r>
        <w:t xml:space="preserve"> </w:t>
      </w:r>
      <w:r>
        <w:t xml:space="preserve">assumes an important role as we are often thinking of a</w:t>
      </w:r>
      <w:r>
        <w:t xml:space="preserve"> </w:t>
      </w:r>
      <w:r>
        <w:rPr>
          <w:iCs/>
          <w:i/>
        </w:rPr>
        <w:t xml:space="preserve">growth trajectory</w:t>
      </w:r>
      <w:r>
        <w:t xml:space="preserve"> </w:t>
      </w:r>
      <w:r>
        <w:t xml:space="preserve">over time.</w:t>
      </w:r>
    </w:p>
    <w:p>
      <w:pPr>
        <w:pStyle w:val="BodyText"/>
      </w:pPr>
      <w:r>
        <w:t xml:space="preserve">As discussed in the main text, think about a model where</w:t>
      </w:r>
      <w:r>
        <w:t xml:space="preserve"> </w:t>
      </w:r>
      <w:r>
        <w:rPr>
          <w:iCs/>
          <w:i/>
        </w:rPr>
        <w:t xml:space="preserve">identity</w:t>
      </w:r>
      <w:r>
        <w:t xml:space="preserve"> </w:t>
      </w:r>
      <w:r>
        <w:t xml:space="preserve">is a (1/0) variable for membership in one of two groups:</w:t>
      </w:r>
    </w:p>
    <w:p>
      <w:pPr>
        <w:pStyle w:val="BodyText"/>
      </w:pPr>
      <m:oMathPara>
        <m:oMathParaPr>
          <m:jc m:val="center"/>
        </m:oMathParaPr>
        <m:oMath>
          <m:r>
            <m:rPr>
              <m:nor/>
              <m:sty m:val="p"/>
            </m:rPr>
            <m:t>outcome</m:t>
          </m:r>
          <m:r>
            <m:rPr>
              <m:sty m:val="p"/>
            </m:rPr>
            <m:t>=</m:t>
          </m:r>
          <m:sSub>
            <m:e>
              <m:r>
                <m:t>β</m:t>
              </m:r>
            </m:e>
            <m:sub>
              <m:r>
                <m:t>0</m:t>
              </m:r>
            </m:sub>
          </m:sSub>
          <m:r>
            <m:rPr>
              <m:sty m:val="p"/>
            </m:rPr>
            <m:t>+</m:t>
          </m:r>
          <m:sSub>
            <m:e>
              <m:r>
                <m:t>β</m:t>
              </m:r>
            </m:e>
            <m:sub>
              <m:r>
                <m:t>t</m:t>
              </m:r>
            </m:sub>
          </m:sSub>
          <m:r>
            <m:rPr>
              <m:nor/>
              <m:sty m:val="p"/>
            </m:rPr>
            <m:t>time</m:t>
          </m:r>
          <m:r>
            <m:rPr>
              <m:sty m:val="p"/>
            </m:rPr>
            <m:t>+</m:t>
          </m:r>
          <m:sSub>
            <m:e>
              <m:r>
                <m:t>β</m:t>
              </m:r>
            </m:e>
            <m:sub>
              <m:r>
                <m:rPr>
                  <m:nor/>
                  <m:sty m:val="p"/>
                </m:rPr>
                <m:t>identity</m:t>
              </m:r>
            </m:sub>
          </m:sSub>
          <m:r>
            <m:rPr>
              <m:nor/>
              <m:sty m:val="p"/>
            </m:rPr>
            <m:t>identity</m:t>
          </m:r>
          <m:r>
            <m:rPr>
              <m:sty m:val="p"/>
            </m:rPr>
            <m:t>+</m:t>
          </m:r>
          <m:sSub>
            <m:e>
              <m:r>
                <m:t>β</m:t>
              </m:r>
            </m:e>
            <m:sub>
              <m:r>
                <m:rPr>
                  <m:nor/>
                  <m:sty m:val="p"/>
                </m:rPr>
                <m:t>interaction</m:t>
              </m:r>
            </m:sub>
          </m:sSub>
          <m:r>
            <m:rPr>
              <m:nor/>
              <m:sty m:val="p"/>
            </m:rPr>
            <m:t>identity</m:t>
          </m:r>
          <m:r>
            <m:rPr>
              <m:sty m:val="p"/>
            </m:rPr>
            <m:t>×</m:t>
          </m:r>
          <m:r>
            <m:rPr>
              <m:nor/>
              <m:sty m:val="p"/>
            </m:rPr>
            <m:t>time</m:t>
          </m:r>
          <m:r>
            <m:rPr>
              <m:sty m:val="p"/>
            </m:rPr>
            <m:t>+</m:t>
          </m:r>
          <m:sSub>
            <m:e>
              <m:r>
                <m:t>u</m:t>
              </m:r>
            </m:e>
            <m:sub>
              <m:r>
                <m:t>0</m:t>
              </m:r>
              <m:r>
                <m:t>i</m:t>
              </m:r>
            </m:sub>
          </m:sSub>
          <m:r>
            <m:rPr>
              <m:sty m:val="p"/>
            </m:rPr>
            <m:t>+</m:t>
          </m:r>
          <m:sSub>
            <m:e>
              <m:r>
                <m:t>e</m:t>
              </m:r>
            </m:e>
            <m:sub>
              <m:r>
                <m:t>i</m:t>
              </m:r>
              <m:r>
                <m:t>t</m:t>
              </m:r>
            </m:sub>
          </m:sSub>
        </m:oMath>
      </m:oMathPara>
    </w:p>
    <w:p>
      <w:pPr>
        <w:pStyle w:val="FirstParagraph"/>
      </w:pPr>
      <w:r>
        <w:t xml:space="preserve">Then, each identity group has its own intercept and time trajectory:</w:t>
      </w:r>
    </w:p>
    <w:tbl>
      <w:tblPr>
        <w:tblStyle w:val="Table"/>
        <w:tblW w:type="pct" w:w="5000"/>
        <w:tblLook w:firstRow="0" w:lastRow="0" w:firstColumn="0" w:lastColumn="0" w:noHBand="0" w:noVBand="0" w:val="0000"/>
        <w:jc w:val="start"/>
        <w:tblLayout w:type="fixed"/>
      </w:tblPr>
      <w:tblGrid>
        <w:gridCol w:w="7920"/>
      </w:tblGrid>
      <w:tr>
        <w:tc>
          <w:tcPr/>
          <w:bookmarkStart w:id="100" w:name="tbl-trajectory"/>
          <w:p>
            <w:pPr>
              <w:jc w:val="center"/>
            </w:pPr>
            <w:pPr>
              <w:jc w:val="start"/>
              <w:spacing w:before="200"/>
              <w:pStyle w:val="ImageCaption"/>
            </w:pPr>
            <w:r>
              <w:t xml:space="preserve">Table 6.1: Slope and Intercept for Each Group</w:t>
            </w:r>
          </w:p>
          <w:tbl>
            <w:tblPr>
              <w:tblStyle w:val="Table"/>
              <w:tblW w:type="pct" w:w="5000"/>
              <w:tblLook w:firstRow="1" w:lastRow="0" w:firstColumn="0" w:lastColumn="0" w:noHBand="0" w:noVBand="0" w:val="0020"/>
              <w:jc w:val="start"/>
              <w:tblLayout w:type="fixed"/>
            </w:tblPr>
            <w:tblGrid>
              <w:gridCol w:w="693"/>
              <w:gridCol w:w="3465"/>
              <w:gridCol w:w="3762"/>
            </w:tblGrid>
            <w:tr>
              <w:trPr>
                <w:tblHeader w:val="true"/>
              </w:trPr>
              <w:tc>
                <w:tcPr/>
                <w:p>
                  <w:pPr>
                    <w:pStyle w:val="Compact"/>
                    <w:jc w:val="left"/>
                    <w:jc w:val="center"/>
                  </w:pPr>
                  <w:r>
                    <w:t xml:space="preserve">Group</w:t>
                  </w:r>
                </w:p>
              </w:tc>
              <w:tc>
                <w:tcPr/>
                <w:p>
                  <w:pPr>
                    <w:pStyle w:val="Compact"/>
                    <w:jc w:val="left"/>
                    <w:jc w:val="center"/>
                  </w:pPr>
                  <w:r>
                    <w:t xml:space="preserve">Intercept</w:t>
                  </w:r>
                </w:p>
              </w:tc>
              <w:tc>
                <w:tcPr/>
                <w:p>
                  <w:pPr>
                    <w:pStyle w:val="Compact"/>
                    <w:jc w:val="left"/>
                    <w:jc w:val="center"/>
                  </w:pPr>
                  <w:r>
                    <w:t xml:space="preserve">Slope (Time Trajectory)</w:t>
                  </w:r>
                </w:p>
              </w:tc>
            </w:tr>
            <w:tr>
              <w:tc>
                <w:tcPr/>
                <w:p>
                  <w:pPr>
                    <w:pStyle w:val="Compact"/>
                    <w:jc w:val="left"/>
                    <w:jc w:val="center"/>
                  </w:pPr>
                  <w:r>
                    <w:t xml:space="preserve">0</w:t>
                  </w:r>
                </w:p>
              </w:tc>
              <w:tc>
                <w:tcPr/>
                <w:p>
                  <w:pPr>
                    <w:pStyle w:val="Compact"/>
                    <w:jc w:val="left"/>
                    <w:jc w:val="center"/>
                  </w:pPr>
                  <m:oMath>
                    <m:sSub>
                      <m:e>
                        <m:r>
                          <m:t>β</m:t>
                        </m:r>
                      </m:e>
                      <m:sub>
                        <m:r>
                          <m:t>0</m:t>
                        </m:r>
                      </m:sub>
                    </m:sSub>
                  </m:oMath>
                </w:p>
              </w:tc>
              <w:tc>
                <w:tcPr/>
                <w:p>
                  <w:pPr>
                    <w:pStyle w:val="Compact"/>
                    <w:jc w:val="left"/>
                    <w:jc w:val="center"/>
                  </w:pPr>
                  <m:oMath>
                    <m:sSub>
                      <m:e>
                        <m:r>
                          <m:t>β</m:t>
                        </m:r>
                      </m:e>
                      <m:sub>
                        <m:r>
                          <m:t>t</m:t>
                        </m:r>
                      </m:sub>
                    </m:sSub>
                  </m:oMath>
                </w:p>
              </w:tc>
            </w:tr>
            <w:tr>
              <w:tc>
                <w:tcPr/>
                <w:p>
                  <w:pPr>
                    <w:pStyle w:val="Compact"/>
                    <w:jc w:val="left"/>
                    <w:jc w:val="center"/>
                  </w:pPr>
                  <w:r>
                    <w:t xml:space="preserve">1</w:t>
                  </w:r>
                </w:p>
              </w:tc>
              <w:tc>
                <w:tcPr/>
                <w:p>
                  <w:pPr>
                    <w:pStyle w:val="Compact"/>
                    <w:jc w:val="left"/>
                    <w:jc w:val="center"/>
                  </w:pPr>
                  <m:oMath>
                    <m:sSub>
                      <m:e>
                        <m:r>
                          <m:t>β</m:t>
                        </m:r>
                      </m:e>
                      <m:sub>
                        <m:r>
                          <m:t>0</m:t>
                        </m:r>
                      </m:sub>
                    </m:sSub>
                    <m:r>
                      <m:rPr>
                        <m:sty m:val="p"/>
                      </m:rPr>
                      <m:t>+</m:t>
                    </m:r>
                    <m:sSub>
                      <m:e>
                        <m:r>
                          <m:t>β</m:t>
                        </m:r>
                      </m:e>
                      <m:sub>
                        <m:r>
                          <m:rPr>
                            <m:nor/>
                            <m:sty m:val="p"/>
                          </m:rPr>
                          <m:t>identity</m:t>
                        </m:r>
                      </m:sub>
                    </m:sSub>
                  </m:oMath>
                </w:p>
              </w:tc>
              <w:tc>
                <w:tcPr/>
                <w:p>
                  <w:pPr>
                    <w:pStyle w:val="Compact"/>
                    <w:jc w:val="left"/>
                    <w:jc w:val="center"/>
                  </w:pPr>
                  <m:oMath>
                    <m:sSub>
                      <m:e>
                        <m:r>
                          <m:t>β</m:t>
                        </m:r>
                      </m:e>
                      <m:sub>
                        <m:r>
                          <m:t>t</m:t>
                        </m:r>
                      </m:sub>
                    </m:sSub>
                    <m:r>
                      <m:rPr>
                        <m:sty m:val="p"/>
                      </m:rPr>
                      <m:t>+</m:t>
                    </m:r>
                    <m:sSub>
                      <m:e>
                        <m:r>
                          <m:t>β</m:t>
                        </m:r>
                      </m:e>
                      <m:sub>
                        <m:r>
                          <m:rPr>
                            <m:nor/>
                            <m:sty m:val="p"/>
                          </m:rPr>
                          <m:t>interaction</m:t>
                        </m:r>
                      </m:sub>
                    </m:sSub>
                  </m:oMath>
                </w:p>
              </w:tc>
            </w:tr>
          </w:tbl>
          <w:bookmarkEnd w:id="100"/>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01" name="Picture"/>
                  <a:graphic>
                    <a:graphicData uri="http://schemas.openxmlformats.org/drawingml/2006/picture">
                      <pic:pic>
                        <pic:nvPicPr>
                          <pic:cNvPr descr="/Applications/quarto/share/formats/docx/tip.png" id="10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Main Effects and Interactions</w:t>
            </w:r>
          </w:p>
          <w:p>
            <w:pPr>
              <w:pStyle w:val="BodyText"/>
            </w:pPr>
            <w:pPr>
              <w:spacing w:before="16" w:after="16"/>
            </w:pPr>
            <w:r>
              <w:t xml:space="preserve">Thus, again following the main text, in longitudinal multilevel models,</w:t>
            </w:r>
            <w:r>
              <w:t xml:space="preserve"> </w:t>
            </w:r>
            <w:r>
              <w:rPr>
                <w:iCs/>
                <w:i/>
              </w:rPr>
              <w:t xml:space="preserve">main effects</w:t>
            </w:r>
            <w:r>
              <w:t xml:space="preserve"> </w:t>
            </w:r>
            <w:r>
              <w:t xml:space="preserve">modify the</w:t>
            </w:r>
            <w:r>
              <w:t xml:space="preserve"> </w:t>
            </w:r>
            <w:r>
              <w:rPr>
                <w:iCs/>
                <w:i/>
              </w:rPr>
              <w:t xml:space="preserve">intercept</w:t>
            </w:r>
            <w:r>
              <w:t xml:space="preserve"> </w:t>
            </w:r>
            <w:r>
              <w:t xml:space="preserve">of the time trajectory, while</w:t>
            </w:r>
            <w:r>
              <w:t xml:space="preserve"> </w:t>
            </w:r>
            <w:r>
              <w:rPr>
                <w:iCs/>
                <w:i/>
              </w:rPr>
              <w:t xml:space="preserve">interactions with time</w:t>
            </w:r>
            <w:r>
              <w:t xml:space="preserve">, modify the</w:t>
            </w:r>
            <w:r>
              <w:t xml:space="preserve"> </w:t>
            </w:r>
            <w:r>
              <w:rPr>
                <w:iCs/>
                <w:i/>
              </w:rPr>
              <w:t xml:space="preserve">slope</w:t>
            </w:r>
            <w:r>
              <w:t xml:space="preserve"> </w:t>
            </w:r>
            <w:r>
              <w:t xml:space="preserve">of the time trajectory. Below, we run models with</w:t>
            </w:r>
            <w:r>
              <w:t xml:space="preserve"> </w:t>
            </w:r>
            <w:r>
              <w:rPr>
                <w:iCs/>
                <w:i/>
              </w:rPr>
              <w:t xml:space="preserve">main effects only</w:t>
            </w:r>
            <w:r>
              <w:t xml:space="preserve">, then models with</w:t>
            </w:r>
            <w:r>
              <w:t xml:space="preserve"> </w:t>
            </w:r>
            <w:r>
              <w:rPr>
                <w:iCs/>
                <w:i/>
              </w:rPr>
              <w:t xml:space="preserve">main effects, and interactions with time</w:t>
            </w:r>
            <w:r>
              <w:t xml:space="preserve">.</w:t>
            </w:r>
          </w:p>
        </w:tc>
      </w:tr>
    </w:tbl>
    <w:bookmarkEnd w:id="103"/>
    <w:bookmarkStart w:id="124" w:name="run-models-3"/>
    <w:p>
      <w:pPr>
        <w:pStyle w:val="Heading2"/>
      </w:pPr>
      <w:r>
        <w:t xml:space="preserve">6.4 Run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04" name="Picture"/>
                  <a:graphic>
                    <a:graphicData uri="http://schemas.openxmlformats.org/drawingml/2006/picture">
                      <pic:pic>
                        <pic:nvPicPr>
                          <pic:cNvPr descr="/Applications/quarto/share/formats/docx/warning.png" id="105"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Remember that we are estimating a model in which time points are nested inside families, who are in turn nested inside countries. For each software package, it is accordingly important to specify the way in which different levels of the data are nested. Pay careful attention to the syntax examples below with regard to</w:t>
            </w:r>
            <w:r>
              <w:t xml:space="preserve"> </w:t>
            </w:r>
            <w:r>
              <w:rPr>
                <w:rStyle w:val="VerbatimChar"/>
              </w:rPr>
              <w:t xml:space="preserve">id</w:t>
            </w:r>
            <w:r>
              <w:t xml:space="preserve"> </w:t>
            </w:r>
            <w:r>
              <w:t xml:space="preserve">and</w:t>
            </w:r>
            <w:r>
              <w:t xml:space="preserve"> </w:t>
            </w:r>
            <w:r>
              <w:rPr>
                <w:rStyle w:val="VerbatimChar"/>
              </w:rPr>
              <w:t xml:space="preserve">country</w:t>
            </w:r>
          </w:p>
        </w:tc>
      </w:tr>
    </w:tbl>
    <w:p>
      <w:pPr>
        <w:pStyle w:val="Heading3"/>
      </w:pPr>
      <w:r>
        <w:t xml:space="preserve">Stata</w:t>
      </w:r>
    </w:p>
    <w:bookmarkStart w:id="106" w:name="get-the-data-3"/>
    <w:p>
      <w:pPr>
        <w:pStyle w:val="Heading4"/>
      </w:pPr>
      <w:r>
        <w:t xml:space="preserve">6.4.0.1 Get The Data</w:t>
      </w:r>
    </w:p>
    <w:p>
      <w:pPr>
        <w:pStyle w:val="SourceCode"/>
      </w:pPr>
      <w:r>
        <w:br/>
      </w:r>
      <w:r>
        <w:rPr>
          <w:rStyle w:val="KeywordTok"/>
        </w:rPr>
        <w:t xml:space="preserve">use</w:t>
      </w:r>
      <w:r>
        <w:rPr>
          <w:rStyle w:val="NormalTok"/>
        </w:rPr>
        <w:t xml:space="preserve"> simulated_multilevel_longitudinal_data.dta</w:t>
      </w:r>
    </w:p>
    <w:bookmarkEnd w:id="106"/>
    <w:bookmarkStart w:id="109" w:name="run-the-models"/>
    <w:p>
      <w:pPr>
        <w:pStyle w:val="Heading4"/>
      </w:pPr>
      <w:r>
        <w:t xml:space="preserve">6.4.0.2 Run The Models</w:t>
      </w:r>
    </w:p>
    <w:bookmarkStart w:id="107" w:name="main-effects-only"/>
    <w:p>
      <w:pPr>
        <w:pStyle w:val="Heading5"/>
      </w:pPr>
      <w:r>
        <w:t xml:space="preserve">6.4.0.2.1 Main Effects Only</w:t>
      </w:r>
    </w:p>
    <w:p>
      <w:pPr>
        <w:pStyle w:val="SourceCode"/>
      </w:pPr>
      <w:r>
        <w:rPr>
          <w:rStyle w:val="NormalTok"/>
        </w:rPr>
        <w:t xml:space="preserve">mixed outcome t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warmth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-28523.49  </w:t>
      </w:r>
      <w:r>
        <w:br/>
      </w:r>
      <w:r>
        <w:rPr>
          <w:rStyle w:val="VerbatimChar"/>
        </w:rPr>
        <w:t xml:space="preserve">Iteration 1:  Log likelihood = -28499.987  </w:t>
      </w:r>
      <w:r>
        <w:br/>
      </w:r>
      <w:r>
        <w:rPr>
          <w:rStyle w:val="VerbatimChar"/>
        </w:rPr>
        <w:t xml:space="preserve">Iteration 2:  Log likelihood = -28499.739  </w:t>
      </w:r>
      <w:r>
        <w:br/>
      </w:r>
      <w:r>
        <w:rPr>
          <w:rStyle w:val="VerbatimChar"/>
        </w:rPr>
        <w:t xml:space="preserve">Iteration 3:  Log likelihood = -28499.604  </w:t>
      </w:r>
      <w:r>
        <w:br/>
      </w:r>
      <w:r>
        <w:rPr>
          <w:rStyle w:val="VerbatimChar"/>
        </w:rPr>
        <w:t xml:space="preserve">Iteration 4:  Log likelihood = -28499.603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chi2(6)  = 1096.15</w:t>
      </w:r>
      <w:r>
        <w:br/>
      </w:r>
      <w:r>
        <w:rPr>
          <w:rStyle w:val="VerbatimChar"/>
        </w:rPr>
        <w:t xml:space="preserve">Log likelihood = -28499.603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.943864   .0658716    14.33   0.000      .814758     1.07297</w:t>
      </w:r>
      <w:r>
        <w:br/>
      </w:r>
      <w:r>
        <w:rPr>
          <w:rStyle w:val="VerbatimChar"/>
        </w:rPr>
        <w:t xml:space="preserve">             warmth |   .9134959   .0423732    21.56   0.000      .830446    .9965459</w:t>
      </w:r>
      <w:r>
        <w:br/>
      </w:r>
      <w:r>
        <w:rPr>
          <w:rStyle w:val="VerbatimChar"/>
        </w:rPr>
        <w:t xml:space="preserve">physical_punishment |  -1.007897   .0497622   -20.25   0.000    -1.105429   -.9103647</w:t>
      </w:r>
      <w:r>
        <w:br/>
      </w:r>
      <w:r>
        <w:rPr>
          <w:rStyle w:val="VerbatimChar"/>
        </w:rPr>
        <w:t xml:space="preserve">         1.identity |  -.1276926   .1515835    -0.84   0.400    -.4247908    .1694057</w:t>
      </w:r>
      <w:r>
        <w:br/>
      </w:r>
      <w:r>
        <w:rPr>
          <w:rStyle w:val="VerbatimChar"/>
        </w:rPr>
        <w:t xml:space="preserve">     1.intervention |   .8589966   .1519095     5.65   0.000     .5612596    1.156734</w:t>
      </w:r>
      <w:r>
        <w:br/>
      </w:r>
      <w:r>
        <w:rPr>
          <w:rStyle w:val="VerbatimChar"/>
        </w:rPr>
        <w:t xml:space="preserve">                HDI |  -.0005657   .0196437    -0.03   0.977    -.0390666    .0379352</w:t>
      </w:r>
      <w:r>
        <w:br/>
      </w:r>
      <w:r>
        <w:rPr>
          <w:rStyle w:val="VerbatimChar"/>
        </w:rPr>
        <w:t xml:space="preserve">              _cons |   50.46724   1.338318    37.71   0.000     47.84418    53.09029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.0107586   .0127845      .0010478    .1104703</w:t>
      </w:r>
      <w:r>
        <w:br/>
      </w:r>
      <w:r>
        <w:rPr>
          <w:rStyle w:val="VerbatimChar"/>
        </w:rPr>
        <w:t xml:space="preserve">                  var(_cons) |   3.167085   .9146761      1.798154    5.578181</w:t>
      </w:r>
      <w:r>
        <w:br/>
      </w:r>
      <w:r>
        <w:rPr>
          <w:rStyle w:val="VerbatimChar"/>
        </w:rPr>
        <w:t xml:space="preserve">-----------------------------+------------------------------------------------</w:t>
      </w:r>
      <w:r>
        <w:br/>
      </w:r>
      <w:r>
        <w:rPr>
          <w:rStyle w:val="VerbatimChar"/>
        </w:rPr>
        <w:t xml:space="preserve">id: Independent              |</w:t>
      </w:r>
      <w:r>
        <w:br/>
      </w:r>
      <w:r>
        <w:rPr>
          <w:rStyle w:val="VerbatimChar"/>
        </w:rPr>
        <w:t xml:space="preserve">                      var(t) |   3.58e-09   7.06e-07      3.5e-177    3.7e+159</w:t>
      </w:r>
      <w:r>
        <w:br/>
      </w:r>
      <w:r>
        <w:rPr>
          <w:rStyle w:val="VerbatimChar"/>
        </w:rPr>
        <w:t xml:space="preserve">                  var(_cons) |   8.387275   .4724188      7.510631    9.366242</w:t>
      </w:r>
      <w:r>
        <w:br/>
      </w:r>
      <w:r>
        <w:rPr>
          <w:rStyle w:val="VerbatimChar"/>
        </w:rPr>
        <w:t xml:space="preserve">-----------------------------+------------------------------------------------</w:t>
      </w:r>
      <w:r>
        <w:br/>
      </w:r>
      <w:r>
        <w:rPr>
          <w:rStyle w:val="VerbatimChar"/>
        </w:rPr>
        <w:t xml:space="preserve">               var(Residual) |   26.02733   .4753701      25.11211    26.97592</w:t>
      </w:r>
      <w:r>
        <w:br/>
      </w:r>
      <w:r>
        <w:rPr>
          <w:rStyle w:val="VerbatimChar"/>
        </w:rPr>
        <w:t xml:space="preserve">------------------------------------------------------------------------------</w:t>
      </w:r>
      <w:r>
        <w:br/>
      </w:r>
      <w:r>
        <w:rPr>
          <w:rStyle w:val="VerbatimChar"/>
        </w:rPr>
        <w:t xml:space="preserve">LR test vs. linear model: chi2(4) = 1247.03               Prob &gt; chi2 = 0.0000</w:t>
      </w:r>
      <w:r>
        <w:br/>
      </w:r>
      <w:r>
        <w:br/>
      </w:r>
      <w:r>
        <w:rPr>
          <w:rStyle w:val="VerbatimChar"/>
        </w:rPr>
        <w:t xml:space="preserve">Note: LR test is conservative and provided only for reference.</w:t>
      </w:r>
    </w:p>
    <w:bookmarkEnd w:id="107"/>
    <w:bookmarkStart w:id="108" w:name="interactions-with-time"/>
    <w:p>
      <w:pPr>
        <w:pStyle w:val="Heading5"/>
      </w:pPr>
      <w:r>
        <w:t xml:space="preserve">6.4.0.2.2 Interactions With Time</w:t>
      </w:r>
    </w:p>
    <w:p>
      <w:pPr>
        <w:pStyle w:val="SourceCode"/>
      </w:pPr>
      <w:r>
        <w:rPr>
          <w:rStyle w:val="NormalTok"/>
        </w:rPr>
        <w:t xml:space="preserve">mixed outcome c.t##(c.warmth c.physical_punishment i.</w:t>
      </w:r>
      <w:r>
        <w:rPr>
          <w:rStyle w:val="KeywordTok"/>
        </w:rPr>
        <w:t xml:space="preserve">identity</w:t>
      </w:r>
      <w:r>
        <w:rPr>
          <w:rStyle w:val="NormalTok"/>
        </w:rPr>
        <w:t xml:space="preserve"> i.intervention c.HDI) || country: warmth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-28522.21  </w:t>
      </w:r>
      <w:r>
        <w:br/>
      </w:r>
      <w:r>
        <w:rPr>
          <w:rStyle w:val="VerbatimChar"/>
        </w:rPr>
        <w:t xml:space="preserve">Iteration 1:  Log likelihood = -28498.677  </w:t>
      </w:r>
      <w:r>
        <w:br/>
      </w:r>
      <w:r>
        <w:rPr>
          <w:rStyle w:val="VerbatimChar"/>
        </w:rPr>
        <w:t xml:space="preserve">Iteration 2:  Log likelihood = -28498.468  </w:t>
      </w:r>
      <w:r>
        <w:br/>
      </w:r>
      <w:r>
        <w:rPr>
          <w:rStyle w:val="VerbatimChar"/>
        </w:rPr>
        <w:t xml:space="preserve">Iteration 3:  Log likelihood =  -28498.31  </w:t>
      </w:r>
      <w:r>
        <w:br/>
      </w:r>
      <w:r>
        <w:rPr>
          <w:rStyle w:val="VerbatimChar"/>
        </w:rPr>
        <w:t xml:space="preserve">Iteration 4:  Log likelihood = -28498.309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chi2(11) = 1100.25</w:t>
      </w:r>
      <w:r>
        <w:br/>
      </w:r>
      <w:r>
        <w:rPr>
          <w:rStyle w:val="VerbatimChar"/>
        </w:rPr>
        <w:t xml:space="preserve">Log likelihood = -28498.309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.7582075    .326177     2.32   0.020     .1189123    1.397503</w:t>
      </w:r>
      <w:r>
        <w:br/>
      </w:r>
      <w:r>
        <w:rPr>
          <w:rStyle w:val="VerbatimChar"/>
        </w:rPr>
        <w:t xml:space="preserve">               warmth |   .8170757    .082662     9.88   0.000     .6550611    .9790903</w:t>
      </w:r>
      <w:r>
        <w:br/>
      </w:r>
      <w:r>
        <w:rPr>
          <w:rStyle w:val="VerbatimChar"/>
        </w:rPr>
        <w:t xml:space="preserve">  physical_punishment |  -1.009031   .1112932    -9.07   0.000    -1.227162   -.7909007</w:t>
      </w:r>
      <w:r>
        <w:br/>
      </w:r>
      <w:r>
        <w:rPr>
          <w:rStyle w:val="VerbatimChar"/>
        </w:rPr>
        <w:t xml:space="preserve">           1.identity |  -.2387167   .3039964    -0.79   0.432    -.8345387    .3571053</w:t>
      </w:r>
      <w:r>
        <w:br/>
      </w:r>
      <w:r>
        <w:rPr>
          <w:rStyle w:val="VerbatimChar"/>
        </w:rPr>
        <w:t xml:space="preserve">       1.intervention |   .6607606   .3044503     2.17   0.030      .064049    1.257472</w:t>
      </w:r>
      <w:r>
        <w:br/>
      </w:r>
      <w:r>
        <w:rPr>
          <w:rStyle w:val="VerbatimChar"/>
        </w:rPr>
        <w:t xml:space="preserve">                  HDI |   .0013614   .0210842     0.06   0.949    -.0399628    .0426856</w:t>
      </w:r>
      <w:r>
        <w:br/>
      </w:r>
      <w:r>
        <w:rPr>
          <w:rStyle w:val="VerbatimChar"/>
        </w:rPr>
        <w:t xml:space="preserve">                      |</w:t>
      </w:r>
      <w:r>
        <w:br/>
      </w:r>
      <w:r>
        <w:rPr>
          <w:rStyle w:val="VerbatimChar"/>
        </w:rPr>
        <w:t xml:space="preserve">         c.t#c.warmth |   .0483637   .0356074     1.36   0.174    -.0214255    .1181529</w:t>
      </w:r>
      <w:r>
        <w:br/>
      </w:r>
      <w:r>
        <w:rPr>
          <w:rStyle w:val="VerbatimChar"/>
        </w:rPr>
        <w:t xml:space="preserve">                      |</w:t>
      </w:r>
      <w:r>
        <w:br/>
      </w:r>
      <w:r>
        <w:rPr>
          <w:rStyle w:val="VerbatimChar"/>
        </w:rPr>
        <w:t xml:space="preserve">                  c.t#|</w:t>
      </w:r>
      <w:r>
        <w:br/>
      </w:r>
      <w:r>
        <w:rPr>
          <w:rStyle w:val="VerbatimChar"/>
        </w:rPr>
        <w:t xml:space="preserve">c.physical_punishment |   .0005421   .0494354     0.01   0.991    -.0963496    .0974338</w:t>
      </w:r>
      <w:r>
        <w:br/>
      </w:r>
      <w:r>
        <w:rPr>
          <w:rStyle w:val="VerbatimChar"/>
        </w:rPr>
        <w:t xml:space="preserve">                      |</w:t>
      </w:r>
      <w:r>
        <w:br/>
      </w:r>
      <w:r>
        <w:rPr>
          <w:rStyle w:val="VerbatimChar"/>
        </w:rPr>
        <w:t xml:space="preserve">         identity#c.t |</w:t>
      </w:r>
      <w:r>
        <w:br/>
      </w:r>
      <w:r>
        <w:rPr>
          <w:rStyle w:val="VerbatimChar"/>
        </w:rPr>
        <w:t xml:space="preserve">                   1  |   .0554389   .1317444     0.42   0.674    -.2027754    .3136532</w:t>
      </w:r>
      <w:r>
        <w:br/>
      </w:r>
      <w:r>
        <w:rPr>
          <w:rStyle w:val="VerbatimChar"/>
        </w:rPr>
        <w:t xml:space="preserve">                      |</w:t>
      </w:r>
      <w:r>
        <w:br/>
      </w:r>
      <w:r>
        <w:rPr>
          <w:rStyle w:val="VerbatimChar"/>
        </w:rPr>
        <w:t xml:space="preserve">     intervention#c.t |</w:t>
      </w:r>
      <w:r>
        <w:br/>
      </w:r>
      <w:r>
        <w:rPr>
          <w:rStyle w:val="VerbatimChar"/>
        </w:rPr>
        <w:t xml:space="preserve">                   1  |   .0992811    .131925     0.75   0.452    -.1592872    .3578493</w:t>
      </w:r>
      <w:r>
        <w:br/>
      </w:r>
      <w:r>
        <w:rPr>
          <w:rStyle w:val="VerbatimChar"/>
        </w:rPr>
        <w:t xml:space="preserve">                      |</w:t>
      </w:r>
      <w:r>
        <w:br/>
      </w:r>
      <w:r>
        <w:rPr>
          <w:rStyle w:val="VerbatimChar"/>
        </w:rPr>
        <w:t xml:space="preserve">            c.t#c.HDI |  -.0009551   .0038216    -0.25   0.803    -.0084453    .0065352</w:t>
      </w:r>
      <w:r>
        <w:br/>
      </w:r>
      <w:r>
        <w:rPr>
          <w:rStyle w:val="VerbatimChar"/>
        </w:rPr>
        <w:t xml:space="preserve">                      |</w:t>
      </w:r>
      <w:r>
        <w:br/>
      </w:r>
      <w:r>
        <w:rPr>
          <w:rStyle w:val="VerbatimChar"/>
        </w:rPr>
        <w:t xml:space="preserve">                _cons |   50.83632   1.483548    34.27   0.000     47.92862    53.74402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.0106014   .0127458      .0010046    .1118779</w:t>
      </w:r>
      <w:r>
        <w:br/>
      </w:r>
      <w:r>
        <w:rPr>
          <w:rStyle w:val="VerbatimChar"/>
        </w:rPr>
        <w:t xml:space="preserve">                  var(_cons) |   3.170088   .9153355       1.80009    5.582753</w:t>
      </w:r>
      <w:r>
        <w:br/>
      </w:r>
      <w:r>
        <w:rPr>
          <w:rStyle w:val="VerbatimChar"/>
        </w:rPr>
        <w:t xml:space="preserve">-----------------------------+------------------------------------------------</w:t>
      </w:r>
      <w:r>
        <w:br/>
      </w:r>
      <w:r>
        <w:rPr>
          <w:rStyle w:val="VerbatimChar"/>
        </w:rPr>
        <w:t xml:space="preserve">id: Independent              |</w:t>
      </w:r>
      <w:r>
        <w:br/>
      </w:r>
      <w:r>
        <w:rPr>
          <w:rStyle w:val="VerbatimChar"/>
        </w:rPr>
        <w:t xml:space="preserve">                      var(t) |   9.47e-10   2.07e-07      1.5e-195    6.0e+176</w:t>
      </w:r>
      <w:r>
        <w:br/>
      </w:r>
      <w:r>
        <w:rPr>
          <w:rStyle w:val="VerbatimChar"/>
        </w:rPr>
        <w:t xml:space="preserve">                  var(_cons) |    8.39189   .4724106      7.515234    9.370809</w:t>
      </w:r>
      <w:r>
        <w:br/>
      </w:r>
      <w:r>
        <w:rPr>
          <w:rStyle w:val="VerbatimChar"/>
        </w:rPr>
        <w:t xml:space="preserve">-----------------------------+------------------------------------------------</w:t>
      </w:r>
      <w:r>
        <w:br/>
      </w:r>
      <w:r>
        <w:rPr>
          <w:rStyle w:val="VerbatimChar"/>
        </w:rPr>
        <w:t xml:space="preserve">               var(Residual) |   26.01583   .4751602      25.10101      26.964</w:t>
      </w:r>
      <w:r>
        <w:br/>
      </w:r>
      <w:r>
        <w:rPr>
          <w:rStyle w:val="VerbatimChar"/>
        </w:rPr>
        <w:t xml:space="preserve">------------------------------------------------------------------------------</w:t>
      </w:r>
      <w:r>
        <w:br/>
      </w:r>
      <w:r>
        <w:rPr>
          <w:rStyle w:val="VerbatimChar"/>
        </w:rPr>
        <w:t xml:space="preserve">LR test vs. linear model: chi2(4) = 1247.84               Prob &gt; chi2 = 0.0000</w:t>
      </w:r>
      <w:r>
        <w:br/>
      </w:r>
      <w:r>
        <w:br/>
      </w:r>
      <w:r>
        <w:rPr>
          <w:rStyle w:val="VerbatimChar"/>
        </w:rPr>
        <w:t xml:space="preserve">Note: LR test is conservative and provided only for reference.</w:t>
      </w:r>
    </w:p>
    <w:bookmarkEnd w:id="108"/>
    <w:bookmarkEnd w:id="109"/>
    <w:p>
      <w:pPr>
        <w:pStyle w:val="Heading3"/>
      </w:pPr>
      <w:r>
        <w:t xml:space="preserve">R</w:t>
      </w:r>
    </w:p>
    <w:bookmarkStart w:id="110" w:name="get-the-data-4"/>
    <w:p>
      <w:pPr>
        <w:pStyle w:val="Heading4"/>
      </w:pPr>
      <w:r>
        <w:t xml:space="preserve">6.4.0.3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110"/>
    <w:bookmarkStart w:id="111" w:name="change-some-variables-to-categorical-2"/>
    <w:p>
      <w:pPr>
        <w:pStyle w:val="Heading4"/>
      </w:pPr>
      <w:r>
        <w:t xml:space="preserve">6.4.0.4 Change Some Variables To Categorical</w:t>
      </w:r>
    </w:p>
    <w:p>
      <w:pPr>
        <w:pStyle w:val="SourceCode"/>
      </w:pPr>
      <w:r>
        <w:rPr>
          <w:rStyle w:val="NormalTok"/>
        </w:rPr>
        <w:t xml:space="preserve">dfL</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identity)</w:t>
      </w:r>
      <w:r>
        <w:br/>
      </w:r>
      <w:r>
        <w:br/>
      </w:r>
      <w:r>
        <w:rPr>
          <w:rStyle w:val="NormalTok"/>
        </w:rPr>
        <w:t xml:space="preserve">dfL</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intervention)</w:t>
      </w:r>
    </w:p>
    <w:bookmarkEnd w:id="111"/>
    <w:bookmarkStart w:id="118" w:name="run-the-models-1"/>
    <w:p>
      <w:pPr>
        <w:pStyle w:val="Heading4"/>
      </w:pPr>
      <w:r>
        <w:t xml:space="preserve">6.4.0.5 Run The Models</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12" name="Picture"/>
                  <a:graphic>
                    <a:graphicData uri="http://schemas.openxmlformats.org/drawingml/2006/picture">
                      <pic:pic>
                        <pic:nvPicPr>
                          <pic:cNvPr descr="/Applications/quarto/share/formats/docx/caution.png" id="113" name="Picture"/>
                          <pic:cNvPicPr>
                            <a:picLocks noChangeArrowheads="1" noChangeAspect="1"/>
                          </pic:cNvPicPr>
                        </pic:nvPicPr>
                        <pic:blipFill>
                          <a:blip r:embed="rId8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14" name="Picture"/>
                  <a:graphic>
                    <a:graphicData uri="http://schemas.openxmlformats.org/drawingml/2006/picture">
                      <pic:pic>
                        <pic:nvPicPr>
                          <pic:cNvPr descr="/Applications/quarto/share/formats/docx/tip.png" id="11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bookmarkStart w:id="116" w:name="main-effects-only-1"/>
    <w:p>
      <w:pPr>
        <w:pStyle w:val="Heading5"/>
      </w:pPr>
      <w:r>
        <w:t xml:space="preserve">6.4.0.5.1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50.3842343    1.4139114   29.8246912  35.635</w:t>
      </w:r>
      <w:r>
        <w:br/>
      </w:r>
      <w:r>
        <w:rPr>
          <w:rStyle w:val="VerbatimChar"/>
        </w:rPr>
        <w:t xml:space="preserve">t                      0.9433806    0.0658755 5998.3764548  14.321</w:t>
      </w:r>
      <w:r>
        <w:br/>
      </w:r>
      <w:r>
        <w:rPr>
          <w:rStyle w:val="VerbatimChar"/>
        </w:rPr>
        <w:t xml:space="preserve">warmth                 0.9140307    0.0379336 4745.3497493  24.096</w:t>
      </w:r>
      <w:r>
        <w:br/>
      </w:r>
      <w:r>
        <w:rPr>
          <w:rStyle w:val="VerbatimChar"/>
        </w:rPr>
        <w:t xml:space="preserve">physical_punishment   -1.0087537    0.0497972 6483.6771808 -20.257</w:t>
      </w:r>
      <w:r>
        <w:br/>
      </w:r>
      <w:r>
        <w:rPr>
          <w:rStyle w:val="VerbatimChar"/>
        </w:rPr>
        <w:t xml:space="preserve">identity1             -0.1319548    0.1517350 2968.7828107  -0.870</w:t>
      </w:r>
      <w:r>
        <w:br/>
      </w:r>
      <w:r>
        <w:rPr>
          <w:rStyle w:val="VerbatimChar"/>
        </w:rPr>
        <w:t xml:space="preserve">intervention1          0.8591494    0.1520510 2971.8111995   5.650</w:t>
      </w:r>
      <w:r>
        <w:br/>
      </w:r>
      <w:r>
        <w:rPr>
          <w:rStyle w:val="VerbatimChar"/>
        </w:rPr>
        <w:t xml:space="preserve">HDI                    0.0007909    0.0207656   28.0001855   0.038</w:t>
      </w:r>
      <w:r>
        <w:br/>
      </w:r>
      <w:r>
        <w:rPr>
          <w:rStyle w:val="VerbatimChar"/>
        </w:rPr>
        <w:t xml:space="preserve">                                Pr(&gt;|t|)    </w:t>
      </w:r>
      <w:r>
        <w:br/>
      </w:r>
      <w:r>
        <w:rPr>
          <w:rStyle w:val="VerbatimChar"/>
        </w:rPr>
        <w:t xml:space="preserve">(Intercept)         &lt; 0.0000000000000002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identity1                          0.385    </w:t>
      </w:r>
      <w:r>
        <w:br/>
      </w:r>
      <w:r>
        <w:rPr>
          <w:rStyle w:val="VerbatimChar"/>
        </w:rPr>
        <w:t xml:space="preserve">intervention1               0.0000000175 ***</w:t>
      </w:r>
      <w:r>
        <w:br/>
      </w:r>
      <w:r>
        <w:rPr>
          <w:rStyle w:val="VerbatimChar"/>
        </w:rPr>
        <w:t xml:space="preserve">HDI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w:t>
      </w:r>
      <w:r>
        <w:br/>
      </w:r>
      <w:r>
        <w:rPr>
          <w:rStyle w:val="VerbatimChar"/>
        </w:rPr>
        <w:t xml:space="preserve">t           -0.092                                   </w:t>
      </w:r>
      <w:r>
        <w:br/>
      </w:r>
      <w:r>
        <w:rPr>
          <w:rStyle w:val="VerbatimChar"/>
        </w:rPr>
        <w:t xml:space="preserve">warmth      -0.091 -0.002                            </w:t>
      </w:r>
      <w:r>
        <w:br/>
      </w:r>
      <w:r>
        <w:rPr>
          <w:rStyle w:val="VerbatimChar"/>
        </w:rPr>
        <w:t xml:space="preserve">physcl_pnsh -0.092 -0.007 -0.012                     </w:t>
      </w:r>
      <w:r>
        <w:br/>
      </w:r>
      <w:r>
        <w:rPr>
          <w:rStyle w:val="VerbatimChar"/>
        </w:rPr>
        <w:t xml:space="preserve">identity1   -0.051  0.000 -0.013 -0.003              </w:t>
      </w:r>
      <w:r>
        <w:br/>
      </w:r>
      <w:r>
        <w:rPr>
          <w:rStyle w:val="VerbatimChar"/>
        </w:rPr>
        <w:t xml:space="preserve">interventn1 -0.058  0.000  0.039  0.019 -0.018       </w:t>
      </w:r>
      <w:r>
        <w:br/>
      </w:r>
      <w:r>
        <w:rPr>
          <w:rStyle w:val="VerbatimChar"/>
        </w:rPr>
        <w:t xml:space="preserve">HDI         -0.951  0.000 -0.004  0.005  0.000  0.002</w:t>
      </w:r>
    </w:p>
    <w:bookmarkEnd w:id="116"/>
    <w:bookmarkStart w:id="117" w:name="interactions-with-time-1"/>
    <w:p>
      <w:pPr>
        <w:pStyle w:val="Heading5"/>
      </w:pPr>
      <w:r>
        <w:t xml:space="preserve">6.4.0.5.2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50.7590272    1.5518360   43.2608620  32.709</w:t>
      </w:r>
      <w:r>
        <w:br/>
      </w:r>
      <w:r>
        <w:rPr>
          <w:rStyle w:val="VerbatimChar"/>
        </w:rPr>
        <w:t xml:space="preserve">t                        0.7552909    0.3263028 6176.7440549   2.315</w:t>
      </w:r>
      <w:r>
        <w:br/>
      </w:r>
      <w:r>
        <w:rPr>
          <w:rStyle w:val="VerbatimChar"/>
        </w:rPr>
        <w:t xml:space="preserve">warmth                   0.8170912    0.0805355 8274.9995422  10.146</w:t>
      </w:r>
      <w:r>
        <w:br/>
      </w:r>
      <w:r>
        <w:rPr>
          <w:rStyle w:val="VerbatimChar"/>
        </w:rPr>
        <w:t xml:space="preserve">physical_punishment     -1.0097729    0.1113557 8084.6084915  -9.068</w:t>
      </w:r>
      <w:r>
        <w:br/>
      </w:r>
      <w:r>
        <w:rPr>
          <w:rStyle w:val="VerbatimChar"/>
        </w:rPr>
        <w:t xml:space="preserve">identity1               -0.2446453    0.3041604 8695.8966197  -0.804</w:t>
      </w:r>
      <w:r>
        <w:br/>
      </w:r>
      <w:r>
        <w:rPr>
          <w:rStyle w:val="VerbatimChar"/>
        </w:rPr>
        <w:t xml:space="preserve">intervention1            0.6604671    0.3046286 8697.0843430   2.168</w:t>
      </w:r>
      <w:r>
        <w:br/>
      </w:r>
      <w:r>
        <w:rPr>
          <w:rStyle w:val="VerbatimChar"/>
        </w:rPr>
        <w:t xml:space="preserve">HDI                      0.0026692    0.0221295   36.1037733   0.121</w:t>
      </w:r>
      <w:r>
        <w:br/>
      </w:r>
      <w:r>
        <w:rPr>
          <w:rStyle w:val="VerbatimChar"/>
        </w:rPr>
        <w:t xml:space="preserve">t:warmth                 0.0486211    0.0356217 6404.8723333   1.365</w:t>
      </w:r>
      <w:r>
        <w:br/>
      </w:r>
      <w:r>
        <w:rPr>
          <w:rStyle w:val="VerbatimChar"/>
        </w:rPr>
        <w:t xml:space="preserve">t:physical_punishment    0.0004964    0.0494590 6753.0158441   0.010</w:t>
      </w:r>
      <w:r>
        <w:br/>
      </w:r>
      <w:r>
        <w:rPr>
          <w:rStyle w:val="VerbatimChar"/>
        </w:rPr>
        <w:t xml:space="preserve">t:identity1              0.0563140    0.1318043 5993.4518022   0.427</w:t>
      </w:r>
      <w:r>
        <w:br/>
      </w:r>
      <w:r>
        <w:rPr>
          <w:rStyle w:val="VerbatimChar"/>
        </w:rPr>
        <w:t xml:space="preserve">t:intervention1          0.0995037    0.1319917 5994.1433001   0.754</w:t>
      </w:r>
      <w:r>
        <w:br/>
      </w:r>
      <w:r>
        <w:rPr>
          <w:rStyle w:val="VerbatimChar"/>
        </w:rPr>
        <w:t xml:space="preserve">t:HDI                   -0.0009379    0.0038233 5993.9090880  -0.245</w:t>
      </w:r>
      <w:r>
        <w:br/>
      </w:r>
      <w:r>
        <w:rPr>
          <w:rStyle w:val="VerbatimChar"/>
        </w:rPr>
        <w:t xml:space="preserve">                                 Pr(&gt;|t|)    </w:t>
      </w:r>
      <w:r>
        <w:br/>
      </w:r>
      <w:r>
        <w:rPr>
          <w:rStyle w:val="VerbatimChar"/>
        </w:rPr>
        <w:t xml:space="preserve">(Intercept)           &lt;0.0000000000000002 ***</w:t>
      </w:r>
      <w:r>
        <w:br/>
      </w:r>
      <w:r>
        <w:rPr>
          <w:rStyle w:val="VerbatimChar"/>
        </w:rPr>
        <w:t xml:space="preserve">t                                  0.0207 *  </w:t>
      </w:r>
      <w:r>
        <w:br/>
      </w:r>
      <w:r>
        <w:rPr>
          <w:rStyle w:val="VerbatimChar"/>
        </w:rPr>
        <w:t xml:space="preserve">warmth                &lt;0.0000000000000002 ***</w:t>
      </w:r>
      <w:r>
        <w:br/>
      </w:r>
      <w:r>
        <w:rPr>
          <w:rStyle w:val="VerbatimChar"/>
        </w:rPr>
        <w:t xml:space="preserve">physical_punishment   &lt;0.0000000000000002 ***</w:t>
      </w:r>
      <w:r>
        <w:br/>
      </w:r>
      <w:r>
        <w:rPr>
          <w:rStyle w:val="VerbatimChar"/>
        </w:rPr>
        <w:t xml:space="preserve">identity1                          0.4212    </w:t>
      </w:r>
      <w:r>
        <w:br/>
      </w:r>
      <w:r>
        <w:rPr>
          <w:rStyle w:val="VerbatimChar"/>
        </w:rPr>
        <w:t xml:space="preserve">intervention1                      0.0302 *  </w:t>
      </w:r>
      <w:r>
        <w:br/>
      </w:r>
      <w:r>
        <w:rPr>
          <w:rStyle w:val="VerbatimChar"/>
        </w:rPr>
        <w:t xml:space="preserve">HDI                                0.9047    </w:t>
      </w:r>
      <w:r>
        <w:br/>
      </w:r>
      <w:r>
        <w:rPr>
          <w:rStyle w:val="VerbatimChar"/>
        </w:rPr>
        <w:t xml:space="preserve">t:warmth                           0.1723    </w:t>
      </w:r>
      <w:r>
        <w:br/>
      </w:r>
      <w:r>
        <w:rPr>
          <w:rStyle w:val="VerbatimChar"/>
        </w:rPr>
        <w:t xml:space="preserve">t:physical_punishment              0.9920    </w:t>
      </w:r>
      <w:r>
        <w:br/>
      </w:r>
      <w:r>
        <w:rPr>
          <w:rStyle w:val="VerbatimChar"/>
        </w:rPr>
        <w:t xml:space="preserve">t:identity1                        0.6692    </w:t>
      </w:r>
      <w:r>
        <w:br/>
      </w:r>
      <w:r>
        <w:rPr>
          <w:rStyle w:val="VerbatimChar"/>
        </w:rPr>
        <w:t xml:space="preserve">t:intervention1                    0.4510    </w:t>
      </w:r>
      <w:r>
        <w:br/>
      </w:r>
      <w:r>
        <w:rPr>
          <w:rStyle w:val="VerbatimChar"/>
        </w:rPr>
        <w:t xml:space="preserve">t:HDI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 HDI    t:wrmt t:phy_</w:t>
      </w:r>
      <w:r>
        <w:br/>
      </w:r>
      <w:r>
        <w:rPr>
          <w:rStyle w:val="VerbatimChar"/>
        </w:rPr>
        <w:t xml:space="preserve">t           -0.421                                                        </w:t>
      </w:r>
      <w:r>
        <w:br/>
      </w:r>
      <w:r>
        <w:rPr>
          <w:rStyle w:val="VerbatimChar"/>
        </w:rPr>
        <w:t xml:space="preserve">warmth      -0.178  0.331                                                 </w:t>
      </w:r>
      <w:r>
        <w:br/>
      </w:r>
      <w:r>
        <w:rPr>
          <w:rStyle w:val="VerbatimChar"/>
        </w:rPr>
        <w:t xml:space="preserve">physcl_pnsh -0.190  0.360 -0.005                                          </w:t>
      </w:r>
      <w:r>
        <w:br/>
      </w:r>
      <w:r>
        <w:rPr>
          <w:rStyle w:val="VerbatimChar"/>
        </w:rPr>
        <w:t xml:space="preserve">identity1   -0.093  0.166 -0.013 -0.002                                   </w:t>
      </w:r>
      <w:r>
        <w:br/>
      </w:r>
      <w:r>
        <w:rPr>
          <w:rStyle w:val="VerbatimChar"/>
        </w:rPr>
        <w:t xml:space="preserve">interventn1 -0.107  0.192  0.039  0.019 -0.017                            </w:t>
      </w:r>
      <w:r>
        <w:br/>
      </w:r>
      <w:r>
        <w:rPr>
          <w:rStyle w:val="VerbatimChar"/>
        </w:rPr>
        <w:t xml:space="preserve">HDI         -0.925  0.264 -0.007  0.012 -0.001  0.003                     </w:t>
      </w:r>
      <w:r>
        <w:br/>
      </w:r>
      <w:r>
        <w:rPr>
          <w:rStyle w:val="VerbatimChar"/>
        </w:rPr>
        <w:t xml:space="preserve">t:warmth     0.158 -0.377 -0.882  0.001  0.011 -0.035  0.006              </w:t>
      </w:r>
      <w:r>
        <w:br/>
      </w:r>
      <w:r>
        <w:rPr>
          <w:rStyle w:val="VerbatimChar"/>
        </w:rPr>
        <w:t xml:space="preserve">t:physcl_pn  0.170 -0.402  0.004 -0.894 -0.001 -0.017 -0.010 -0.003       </w:t>
      </w:r>
      <w:r>
        <w:br/>
      </w:r>
      <w:r>
        <w:rPr>
          <w:rStyle w:val="VerbatimChar"/>
        </w:rPr>
        <w:t xml:space="preserve">t:identity1  0.081 -0.192  0.011  0.000 -0.867  0.014  0.001 -0.013  0.002</w:t>
      </w:r>
      <w:r>
        <w:br/>
      </w:r>
      <w:r>
        <w:rPr>
          <w:rStyle w:val="VerbatimChar"/>
        </w:rPr>
        <w:t xml:space="preserve">t:intrvntn1  0.093 -0.222 -0.035 -0.017  0.014 -0.867 -0.003  0.041  0.019</w:t>
      </w:r>
      <w:r>
        <w:br/>
      </w:r>
      <w:r>
        <w:rPr>
          <w:rStyle w:val="VerbatimChar"/>
        </w:rPr>
        <w:t xml:space="preserve">t:HDI        0.322 -0.765  0.015 -0.027  0.002 -0.007 -0.346 -0.016  0.029</w:t>
      </w:r>
      <w:r>
        <w:br/>
      </w:r>
      <w:r>
        <w:rPr>
          <w:rStyle w:val="VerbatimChar"/>
        </w:rPr>
        <w:t xml:space="preserve">            t:dnt1 t:ntr1</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identity1                </w:t>
      </w:r>
      <w:r>
        <w:br/>
      </w:r>
      <w:r>
        <w:rPr>
          <w:rStyle w:val="VerbatimChar"/>
        </w:rPr>
        <w:t xml:space="preserve">interventn1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t:identity1              </w:t>
      </w:r>
      <w:r>
        <w:br/>
      </w:r>
      <w:r>
        <w:rPr>
          <w:rStyle w:val="VerbatimChar"/>
        </w:rPr>
        <w:t xml:space="preserve">t:intrvntn1 -0.016       </w:t>
      </w:r>
      <w:r>
        <w:br/>
      </w:r>
      <w:r>
        <w:rPr>
          <w:rStyle w:val="VerbatimChar"/>
        </w:rPr>
        <w:t xml:space="preserve">t:HDI       -0.002  0.008</w:t>
      </w:r>
    </w:p>
    <w:bookmarkEnd w:id="117"/>
    <w:bookmarkEnd w:id="118"/>
    <w:p>
      <w:pPr>
        <w:pStyle w:val="Heading3"/>
      </w:pPr>
      <w:r>
        <w:t xml:space="preserve">Julia</w:t>
      </w:r>
    </w:p>
    <w:bookmarkStart w:id="119" w:name="get-the-data-5"/>
    <w:p>
      <w:pPr>
        <w:pStyle w:val="Heading4"/>
      </w:pPr>
      <w:r>
        <w:t xml:space="preserve">6.4.0.6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119"/>
    <w:bookmarkStart w:id="120" w:name="change-some-variables-to-categorical-3"/>
    <w:p>
      <w:pPr>
        <w:pStyle w:val="Heading4"/>
      </w:pPr>
      <w:r>
        <w:t xml:space="preserve">6.4.0.7 Change Some Variables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120"/>
    <w:bookmarkStart w:id="123" w:name="run-the-models-2"/>
    <w:p>
      <w:pPr>
        <w:pStyle w:val="Heading4"/>
      </w:pPr>
      <w:r>
        <w:t xml:space="preserve">6.4.0.8 Run The Models</w:t>
      </w:r>
    </w:p>
    <w:bookmarkStart w:id="121" w:name="main-effects-only-2"/>
    <w:p>
      <w:pPr>
        <w:pStyle w:val="Heading5"/>
      </w:pPr>
      <w:r>
        <w:t xml:space="preserve">6.4.0.8.1 Main Effects Only</w:t>
      </w:r>
    </w:p>
    <w:p>
      <w:pPr>
        <w:pStyle w:val="SourceCode"/>
      </w:pP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8.387214 2.896069</w:t>
      </w:r>
      <w:r>
        <w:br/>
      </w:r>
      <w:r>
        <w:rPr>
          <w:rStyle w:val="VerbatimChar"/>
        </w:rPr>
        <w:t xml:space="preserve">country  (Intercept)   3.167143 1.779647</w:t>
      </w:r>
      <w:r>
        <w:br/>
      </w:r>
      <w:r>
        <w:rPr>
          <w:rStyle w:val="VerbatimChar"/>
        </w:rPr>
        <w:t xml:space="preserve">         warmth        0.010762 0.103739   .  </w:t>
      </w:r>
      <w:r>
        <w:br/>
      </w:r>
      <w:r>
        <w:rPr>
          <w:rStyle w:val="VerbatimChar"/>
        </w:rPr>
        <w:t xml:space="preserve">Residual              26.027363 5.101702</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50.4673        1.33833     37.71    &lt;1e-99</w:t>
      </w:r>
      <w:r>
        <w:br/>
      </w:r>
      <w:r>
        <w:rPr>
          <w:rStyle w:val="VerbatimChar"/>
        </w:rPr>
        <w:t xml:space="preserve">t                     0.943864      0.0658717   14.33    &lt;1e-45</w:t>
      </w:r>
      <w:r>
        <w:br/>
      </w:r>
      <w:r>
        <w:rPr>
          <w:rStyle w:val="VerbatimChar"/>
        </w:rPr>
        <w:t xml:space="preserve">warmth                0.913496      0.0423744   21.56    &lt;1e-99</w:t>
      </w:r>
      <w:r>
        <w:br/>
      </w:r>
      <w:r>
        <w:rPr>
          <w:rStyle w:val="VerbatimChar"/>
        </w:rPr>
        <w:t xml:space="preserve">physical_punishment  -1.0079        0.0497622  -20.25    &lt;1e-90</w:t>
      </w:r>
      <w:r>
        <w:br/>
      </w:r>
      <w:r>
        <w:rPr>
          <w:rStyle w:val="VerbatimChar"/>
        </w:rPr>
        <w:t xml:space="preserve">identity: 1.0        -0.127692      0.151583    -0.84    0.3996</w:t>
      </w:r>
      <w:r>
        <w:br/>
      </w:r>
      <w:r>
        <w:rPr>
          <w:rStyle w:val="VerbatimChar"/>
        </w:rPr>
        <w:t xml:space="preserve">intervention: 1.0     0.858997      0.151909     5.65    &lt;1e-07</w:t>
      </w:r>
      <w:r>
        <w:br/>
      </w:r>
      <w:r>
        <w:rPr>
          <w:rStyle w:val="VerbatimChar"/>
        </w:rPr>
        <w:t xml:space="preserve">HDI                  -0.000566026   0.0196439   -0.03    0.9770</w:t>
      </w:r>
      <w:r>
        <w:br/>
      </w:r>
      <w:r>
        <w:rPr>
          <w:rStyle w:val="VerbatimChar"/>
        </w:rPr>
        <w:t xml:space="preserve">───────────────────────────────────────────────────────────────</w:t>
      </w:r>
    </w:p>
    <w:bookmarkEnd w:id="121"/>
    <w:bookmarkStart w:id="122" w:name="interactions-with-time-2"/>
    <w:p>
      <w:pPr>
        <w:pStyle w:val="Heading5"/>
      </w:pPr>
      <w:r>
        <w:t xml:space="preserve">6.4.0.8.2 Interactions With Time</w:t>
      </w:r>
    </w:p>
    <w:p>
      <w:pPr>
        <w:pStyle w:val="SourceCode"/>
      </w:pP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3.170032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50.8364       1.48355     34.27    &lt;1e-99</w:t>
      </w:r>
      <w:r>
        <w:br/>
      </w:r>
      <w:r>
        <w:rPr>
          <w:rStyle w:val="VerbatimChar"/>
        </w:rPr>
        <w:t xml:space="preserve">t                         0.758209     0.326177     2.32    0.0201</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1.0            -0.238714     0.303996    -0.79    0.4323</w:t>
      </w:r>
      <w:r>
        <w:br/>
      </w:r>
      <w:r>
        <w:rPr>
          <w:rStyle w:val="VerbatimChar"/>
        </w:rPr>
        <w:t xml:space="preserve">intervention: 1.0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1.0         0.0554385    0.131745     0.42    0.6739</w:t>
      </w:r>
      <w:r>
        <w:br/>
      </w:r>
      <w:r>
        <w:rPr>
          <w:rStyle w:val="VerbatimChar"/>
        </w:rPr>
        <w:t xml:space="preserve">t &amp; intervention: 1.0     0.0992809    0.131925     0.75    0.4517</w:t>
      </w:r>
      <w:r>
        <w:br/>
      </w:r>
      <w:r>
        <w:rPr>
          <w:rStyle w:val="VerbatimChar"/>
        </w:rPr>
        <w:t xml:space="preserve">t &amp; HDI                  -0.000955067  0.00382162  -0.25    0.8027</w:t>
      </w:r>
      <w:r>
        <w:br/>
      </w:r>
      <w:r>
        <w:rPr>
          <w:rStyle w:val="VerbatimChar"/>
        </w:rPr>
        <w:t xml:space="preserve">──────────────────────────────────────────────────────────────────</w:t>
      </w:r>
    </w:p>
    <w:bookmarkEnd w:id="122"/>
    <w:bookmarkEnd w:id="123"/>
    <w:bookmarkEnd w:id="124"/>
    <w:bookmarkStart w:id="127" w:name="interpretation-4"/>
    <w:p>
      <w:pPr>
        <w:pStyle w:val="Heading2"/>
      </w:pPr>
      <w:r>
        <w:t xml:space="preserve">6.5 Interpretation</w:t>
      </w:r>
    </w:p>
    <w:p>
      <w:pPr>
        <w:pStyle w:val="FirstParagraph"/>
      </w:pPr>
      <w:r>
        <w:t xml:space="preserve">The</w:t>
      </w:r>
      <w:r>
        <w:t xml:space="preserve"> </w:t>
      </w:r>
      <w:r>
        <w:rPr>
          <w:iCs/>
          <w:i/>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largely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insufficient evidence that any independent variable is associated with changes in the slope of the time trajectory.</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25" name="Picture"/>
                  <a:graphic>
                    <a:graphicData uri="http://schemas.openxmlformats.org/drawingml/2006/picture">
                      <pic:pic>
                        <pic:nvPicPr>
                          <pic:cNvPr descr="/Applications/quarto/share/formats/docx/tip.png" id="1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Which Interactions To Test?</w:t>
            </w:r>
          </w:p>
          <w:p>
            <w:pPr>
              <w:pStyle w:val="BodyText"/>
            </w:pPr>
            <w:pPr>
              <w:spacing w:before="16" w:after="16"/>
            </w:pPr>
            <w:r>
              <w:t xml:space="preserve">In this example–for the sake of illustration–I test the interaction of</w:t>
            </w:r>
            <w:r>
              <w:t xml:space="preserve"> </w:t>
            </w:r>
            <w:r>
              <w:rPr>
                <w:iCs/>
                <w:i/>
              </w:rPr>
              <w:t xml:space="preserve">every</w:t>
            </w:r>
            <w:r>
              <w:t xml:space="preserve"> </w:t>
            </w:r>
            <w:r>
              <w:t xml:space="preserve">independent variable with time. In many cases, it may make sense to test only only one or two interactions of time with particular variables of key interest. Also, after finding, as I did in this model, that none of the interactions of other independent variables with time are significant, I might report the model with interactions, or might report only the results of the model with only main effects.</w:t>
            </w:r>
          </w:p>
        </w:tc>
      </w:tr>
    </w:tbl>
    <w:p>
      <w:pPr>
        <w:pStyle w:val="BodyText"/>
      </w:pPr>
      <w:r>
        <w:t xml:space="preserve">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Cs/>
          <w:i/>
        </w:rPr>
        <w:t xml:space="preserve">in addition to</w:t>
      </w:r>
      <w:r>
        <w:t xml:space="preserve"> </w:t>
      </w:r>
      <w:r>
        <w:t xml:space="preserve">the fact that the intervention is associated with higher initial levels of the outcome.</w:t>
      </w:r>
    </w:p>
    <w:bookmarkEnd w:id="127"/>
    <w:bookmarkEnd w:id="128"/>
    <w:bookmarkStart w:id="147" w:name="references"/>
    <w:p>
      <w:pPr>
        <w:pStyle w:val="Heading1"/>
      </w:pPr>
      <w:r>
        <w:t xml:space="preserve">References</w:t>
      </w:r>
    </w:p>
    <w:bookmarkStart w:id="146" w:name="refs"/>
    <w:bookmarkStart w:id="130" w:name="ref-Allaire_Quarto_2024"/>
    <w:p>
      <w:pPr>
        <w:pStyle w:val="Bibliography"/>
      </w:pPr>
      <w:r>
        <w:t xml:space="preserve">Allaire, J. J., Teague, C., Scheidegger, C., Xie, Y., &amp; Dervieux, C. (2024).</w:t>
      </w:r>
      <w:r>
        <w:t xml:space="preserve"> </w:t>
      </w:r>
      <w:r>
        <w:rPr>
          <w:iCs/>
          <w:i/>
        </w:rPr>
        <w:t xml:space="preserve">Quarto</w:t>
      </w:r>
      <w:r>
        <w:t xml:space="preserve"> </w:t>
      </w:r>
      <w:r>
        <w:t xml:space="preserve">(Version 1.4).</w:t>
      </w:r>
      <w:r>
        <w:t xml:space="preserve"> </w:t>
      </w:r>
      <w:hyperlink r:id="rId129">
        <w:r>
          <w:rPr>
            <w:rStyle w:val="Hyperlink"/>
          </w:rPr>
          <w:t xml:space="preserve">https://doi.org/10.5281/zenodo.5960048</w:t>
        </w:r>
      </w:hyperlink>
    </w:p>
    <w:bookmarkEnd w:id="130"/>
    <w:bookmarkStart w:id="132" w:name="ref-MixedModels"/>
    <w:p>
      <w:pPr>
        <w:pStyle w:val="Bibliography"/>
      </w:pPr>
      <w:r>
        <w:t xml:space="preserve">Bates, D. (2024).</w:t>
      </w:r>
      <w:r>
        <w:t xml:space="preserve"> </w:t>
      </w:r>
      <w:r>
        <w:rPr>
          <w:iCs/>
          <w:i/>
        </w:rPr>
        <w:t xml:space="preserve">MixedModels.jl Documentation</w:t>
      </w:r>
      <w:r>
        <w:t xml:space="preserve">.</w:t>
      </w:r>
      <w:r>
        <w:t xml:space="preserve"> </w:t>
      </w:r>
      <w:hyperlink r:id="rId131">
        <w:r>
          <w:rPr>
            <w:rStyle w:val="Hyperlink"/>
          </w:rPr>
          <w:t xml:space="preserve">https://juliastats.org/MixedModels.jl/stable/</w:t>
        </w:r>
      </w:hyperlink>
    </w:p>
    <w:bookmarkEnd w:id="132"/>
    <w:bookmarkStart w:id="134"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133">
        <w:r>
          <w:rPr>
            <w:rStyle w:val="Hyperlink"/>
          </w:rPr>
          <w:t xml:space="preserve">https://doi.org/10.18637/jss.v067.i01</w:t>
        </w:r>
      </w:hyperlink>
    </w:p>
    <w:bookmarkEnd w:id="134"/>
    <w:bookmarkStart w:id="136"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135">
        <w:r>
          <w:rPr>
            <w:rStyle w:val="Hyperlink"/>
          </w:rPr>
          <w:t xml:space="preserve">https://doi.org/10.1137/141000671</w:t>
        </w:r>
      </w:hyperlink>
    </w:p>
    <w:bookmarkEnd w:id="136"/>
    <w:bookmarkStart w:id="138" w:name="ref-Hemken"/>
    <w:p>
      <w:pPr>
        <w:pStyle w:val="Bibliography"/>
      </w:pPr>
      <w:r>
        <w:t xml:space="preserve">Hemken, D. (2023).</w:t>
      </w:r>
      <w:r>
        <w:t xml:space="preserve"> </w:t>
      </w:r>
      <w:r>
        <w:rPr>
          <w:iCs/>
          <w:i/>
        </w:rPr>
        <w:t xml:space="preserve">Statamarkdown: ’Stata’ markdown</w:t>
      </w:r>
      <w:r>
        <w:t xml:space="preserve">.</w:t>
      </w:r>
      <w:r>
        <w:t xml:space="preserve"> </w:t>
      </w:r>
      <w:hyperlink r:id="rId137">
        <w:r>
          <w:rPr>
            <w:rStyle w:val="Hyperlink"/>
          </w:rPr>
          <w:t xml:space="preserve">https://CRAN.R-project.org/package=Statamarkdown</w:t>
        </w:r>
      </w:hyperlink>
    </w:p>
    <w:bookmarkEnd w:id="138"/>
    <w:bookmarkStart w:id="140" w:name="ref-JuliaCall"/>
    <w:p>
      <w:pPr>
        <w:pStyle w:val="Bibliography"/>
      </w:pPr>
      <w:r>
        <w:t xml:space="preserve">Li, C. (2019).</w:t>
      </w:r>
      <w:r>
        <w:t xml:space="preserve"> </w:t>
      </w:r>
      <w:r>
        <w:t xml:space="preserve">JuliaCall</w:t>
      </w:r>
      <w:r>
        <w:t xml:space="preserve">: An</w:t>
      </w:r>
      <w:r>
        <w:t xml:space="preserve"> </w:t>
      </w:r>
      <w:r>
        <w:t xml:space="preserve">R</w:t>
      </w:r>
      <w:r>
        <w:t xml:space="preserve"> </w:t>
      </w:r>
      <w:r>
        <w:t xml:space="preserve">package for seamless integration between</w:t>
      </w:r>
      <w:r>
        <w:t xml:space="preserve"> </w:t>
      </w:r>
      <w:r>
        <w:t xml:space="preserve">R</w:t>
      </w:r>
      <w:r>
        <w:t xml:space="preserve"> </w:t>
      </w:r>
      <w:r>
        <w:t xml:space="preserve">and</w:t>
      </w:r>
      <w:r>
        <w:t xml:space="preserve"> </w:t>
      </w:r>
      <w:r>
        <w:t xml:space="preserve">Julia</w:t>
      </w:r>
      <w:r>
        <w:t xml:space="preserve">.</w:t>
      </w:r>
      <w:r>
        <w:t xml:space="preserve"> </w:t>
      </w:r>
      <w:r>
        <w:rPr>
          <w:iCs/>
          <w:i/>
        </w:rPr>
        <w:t xml:space="preserve">The Journal of Open Source Software</w:t>
      </w:r>
      <w:r>
        <w:t xml:space="preserve">,</w:t>
      </w:r>
      <w:r>
        <w:t xml:space="preserve"> </w:t>
      </w:r>
      <w:r>
        <w:rPr>
          <w:iCs/>
          <w:i/>
        </w:rPr>
        <w:t xml:space="preserve">4</w:t>
      </w:r>
      <w:r>
        <w:t xml:space="preserve">(35), 1284.</w:t>
      </w:r>
      <w:r>
        <w:t xml:space="preserve"> </w:t>
      </w:r>
      <w:hyperlink r:id="rId139">
        <w:r>
          <w:rPr>
            <w:rStyle w:val="Hyperlink"/>
          </w:rPr>
          <w:t xml:space="preserve">https://doi.org/10.21105/joss.01284</w:t>
        </w:r>
      </w:hyperlink>
    </w:p>
    <w:bookmarkEnd w:id="140"/>
    <w:bookmarkStart w:id="142"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141">
        <w:r>
          <w:rPr>
            <w:rStyle w:val="Hyperlink"/>
          </w:rPr>
          <w:t xml:space="preserve">https://www.R-project.org/</w:t>
        </w:r>
      </w:hyperlink>
    </w:p>
    <w:bookmarkEnd w:id="142"/>
    <w:bookmarkStart w:id="143"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143"/>
    <w:bookmarkStart w:id="144" w:name="ref-StataCorp2023"/>
    <w:p>
      <w:pPr>
        <w:pStyle w:val="Bibliography"/>
      </w:pPr>
      <w:r>
        <w:t xml:space="preserve">StataCorp. (2023).</w:t>
      </w:r>
      <w:r>
        <w:t xml:space="preserve"> </w:t>
      </w:r>
      <w:r>
        <w:rPr>
          <w:iCs/>
          <w:i/>
        </w:rPr>
        <w:t xml:space="preserve">Stata 18 mixed effects reference manual</w:t>
      </w:r>
      <w:r>
        <w:t xml:space="preserve">. Stata Press.</w:t>
      </w:r>
    </w:p>
    <w:bookmarkEnd w:id="144"/>
    <w:bookmarkStart w:id="145"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145"/>
    <w:bookmarkEnd w:id="146"/>
    <w:bookmarkEnd w:id="147"/>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4">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85" Target="media/rId85.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78" Target="media/rId78.png" /><Relationship Type="http://schemas.openxmlformats.org/officeDocument/2006/relationships/image" Id="rId43" Target="media/rId43.png" /><Relationship Type="http://schemas.openxmlformats.org/officeDocument/2006/relationships/hyperlink" Id="rId137" Target="https://CRAN.R-project.org/package=Statamarkdown" TargetMode="External" /><Relationship Type="http://schemas.openxmlformats.org/officeDocument/2006/relationships/hyperlink" Id="rId135" Target="https://doi.org/10.1137/141000671" TargetMode="External" /><Relationship Type="http://schemas.openxmlformats.org/officeDocument/2006/relationships/hyperlink" Id="rId133" Target="https://doi.org/10.18637/jss.v067.i01" TargetMode="External" /><Relationship Type="http://schemas.openxmlformats.org/officeDocument/2006/relationships/hyperlink" Id="rId139" Target="https://doi.org/10.21105/joss.01284" TargetMode="External" /><Relationship Type="http://schemas.openxmlformats.org/officeDocument/2006/relationships/hyperlink" Id="rId129"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31"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41"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137" Target="https://CRAN.R-project.org/package=Statamarkdown" TargetMode="External" /><Relationship Type="http://schemas.openxmlformats.org/officeDocument/2006/relationships/hyperlink" Id="rId135" Target="https://doi.org/10.1137/141000671" TargetMode="External" /><Relationship Type="http://schemas.openxmlformats.org/officeDocument/2006/relationships/hyperlink" Id="rId133" Target="https://doi.org/10.18637/jss.v067.i01" TargetMode="External" /><Relationship Type="http://schemas.openxmlformats.org/officeDocument/2006/relationships/hyperlink" Id="rId139" Target="https://doi.org/10.21105/joss.01284" TargetMode="External" /><Relationship Type="http://schemas.openxmlformats.org/officeDocument/2006/relationships/hyperlink" Id="rId129"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31"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41"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2024-06-25T13:58:25Z</dcterms:created>
  <dcterms:modified xsi:type="dcterms:W3CDTF">2024-06-25T13:58:25Z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2024-06-25</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