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2.png" ContentType="image/png"/>
  <Override PartName="/word/media/rId61.png" ContentType="image/png"/>
  <Override PartName="/word/media/rId80.png" ContentType="image/png"/>
  <Override PartName="/word/media/rId36.png" ContentType="image/png"/>
  <Override PartName="/word/media/rId55.png" ContentType="image/png"/>
  <Override PartName="/word/media/rId74.png" ContentType="image/png"/>
  <Override PartName="/word/media/rId49.png" ContentType="image/png"/>
  <Override PartName="/word/media/rId3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Visualization</w:t>
      </w:r>
    </w:p>
    <w:p>
      <w:pPr>
        <w:pStyle w:val="Author"/>
      </w:pPr>
      <w:r>
        <w:t xml:space="preserve">Andrew</w:t>
      </w:r>
      <w:r>
        <w:t xml:space="preserve"> </w:t>
      </w:r>
      <w:r>
        <w:t xml:space="preserve">Grogan-Kaylor</w:t>
      </w:r>
    </w:p>
    <w:p>
      <w:pPr>
        <w:pStyle w:val="Date"/>
      </w:pPr>
      <w:r>
        <w:t xml:space="preserve">2024-04-06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multilevel-visualization"/>
    <w:p>
      <w:pPr>
        <w:pStyle w:val="Heading1"/>
      </w:pPr>
      <w:r>
        <w:t xml:space="preserve">1. Multilevel Visualization</w:t>
      </w:r>
    </w:p>
    <w:p>
      <w:pPr>
        <w:pStyle w:val="BlockText"/>
      </w:pPr>
      <w:r>
        <w:t xml:space="preserve">“</w:t>
      </w:r>
      <w:r>
        <w:t xml:space="preserve">Persist and verify… The power that we abdicate to others out of our insecurity - to others who insult us with their faux-intuition or their authoritarian smugness - that comes back to hurt us so deeply… But the power we wrest from our own certitude - that saves us.</w:t>
      </w:r>
      <w:r>
        <w:t xml:space="preserve">”</w:t>
      </w:r>
      <w:r>
        <w:t xml:space="preserve"> </w:t>
      </w:r>
      <w:r>
        <w:t xml:space="preserve">(Cash 2017)</w:t>
      </w:r>
    </w:p>
    <w:p>
      <w:pPr>
        <w:pStyle w:val="BlockText"/>
      </w:pPr>
      <w:r>
        <w:t xml:space="preserve">“</w:t>
      </w:r>
      <w:r>
        <w:t xml:space="preserve">Mathematical Science shows us what is. It is the language of unseen relations between things. But to use &amp; apply that language we must be able fully to appreciate, to feel, to seize, the unseen, the unconscious. Imagination too shows us what is, the is that is beyond the senses.</w:t>
      </w:r>
      <w:r>
        <w:t xml:space="preserve">”</w:t>
      </w:r>
      <w:r>
        <w:t xml:space="preserve"> </w:t>
      </w:r>
      <w:r>
        <w:t xml:space="preserve">(Lovelace 1992)</w:t>
      </w:r>
    </w:p>
    <w:bookmarkStart w:id="23"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(R Core Team 2023)</w:t>
      </w:r>
      <w:r>
        <w:t xml:space="preserve">, and</w:t>
      </w:r>
      <w:r>
        <w:t xml:space="preserve"> </w:t>
      </w:r>
      <w:hyperlink r:id="rId22">
        <w:r>
          <w:rPr>
            <w:rStyle w:val="Hyperlink"/>
          </w:rPr>
          <w:t xml:space="preserve">Julia</w:t>
        </w:r>
      </w:hyperlink>
      <w:r>
        <w:t xml:space="preserve"> </w:t>
      </w:r>
      <w:r>
        <w:t xml:space="preserve">(Bezanson et al. 2017)</w:t>
      </w:r>
      <w:r>
        <w:t xml:space="preserve"> </w:t>
      </w:r>
      <w:r>
        <w:t xml:space="preserve">to visualize multilevel models.</w:t>
      </w:r>
    </w:p>
    <w:bookmarkEnd w:id="23"/>
    <w:bookmarkStart w:id="27"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4">
        <w:r>
          <w:rPr>
            <w:rStyle w:val="Hyperlink"/>
            <w:iCs/>
            <w:i/>
          </w:rPr>
          <w:t xml:space="preserve">Multilevel Thinking</w:t>
        </w:r>
      </w:hyperlink>
      <w:r>
        <w:t xml:space="preserve">. Here is a</w:t>
      </w:r>
      <w:r>
        <w:t xml:space="preserve"> </w:t>
      </w:r>
      <w:hyperlink r:id="rId25">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26"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26"/>
          <w:p/>
        </w:tc>
      </w:tr>
    </w:tbl>
    <w:bookmarkEnd w:id="27"/>
    <w:bookmarkEnd w:id="28"/>
    <w:bookmarkStart w:id="86" w:name="graphs"/>
    <w:p>
      <w:pPr>
        <w:pStyle w:val="Heading1"/>
      </w:pPr>
      <w:r>
        <w:t xml:space="preserve">2. Graphs</w:t>
      </w:r>
    </w:p>
    <w:bookmarkStart w:id="47" w:name="scatterplots"/>
    <w:p>
      <w:pPr>
        <w:pStyle w:val="Heading2"/>
      </w:pPr>
      <w:r>
        <w:t xml:space="preserve">2.1 Scatterplots</w:t>
      </w:r>
    </w:p>
    <w:p>
      <w:pPr>
        <w:pStyle w:val="FirstParagraph"/>
      </w:pPr>
      <w:r>
        <w:t xml:space="preserve">A scatterplot is one of the most basic of all data visualizations. At the same time, a scatterplot can be tremendously informative because it provides: the location of every data point (data points may be overprinted); a sense of the distribution of both the</w:t>
      </w:r>
      <w:r>
        <w:t xml:space="preserve"> </w:t>
      </w:r>
      <w:r>
        <w:rPr>
          <w:iCs/>
          <w:i/>
        </w:rPr>
        <w:t xml:space="preserve">x</w:t>
      </w:r>
      <w:r>
        <w:t xml:space="preserve"> </w:t>
      </w:r>
      <w:r>
        <w:t xml:space="preserve">and</w:t>
      </w:r>
      <w:r>
        <w:t xml:space="preserve"> </w:t>
      </w:r>
      <w:r>
        <w:rPr>
          <w:iCs/>
          <w:i/>
        </w:rPr>
        <w:t xml:space="preserve">y</w:t>
      </w:r>
      <w:r>
        <w:t xml:space="preserve"> </w:t>
      </w:r>
      <w:r>
        <w:t xml:space="preserve">variables; and a sense of the overall trend in the relationship between the two variables, if there is one.</w:t>
      </w:r>
    </w:p>
    <w:p>
      <w:pPr>
        <w:pStyle w:val="Heading3"/>
      </w:pPr>
      <w:r>
        <w:t xml:space="preserve">Stata</w:t>
      </w:r>
    </w:p>
    <w:bookmarkStart w:id="29" w:name="get-the-data"/>
    <w:p>
      <w:pPr>
        <w:pStyle w:val="Heading4"/>
      </w:pPr>
      <w:r>
        <w:t xml:space="preserve">2.1.0.1 Get The Data</w:t>
      </w:r>
    </w:p>
    <w:p>
      <w:pPr>
        <w:pStyle w:val="SourceCode"/>
      </w:pPr>
      <w:r>
        <w:br/>
      </w:r>
      <w:r>
        <w:rPr>
          <w:rStyle w:val="KeywordTok"/>
        </w:rPr>
        <w:t xml:space="preserve">use</w:t>
      </w:r>
      <w:r>
        <w:rPr>
          <w:rStyle w:val="NormalTok"/>
        </w:rPr>
        <w:t xml:space="preserve"> simulated_multilevel_data.dta</w:t>
      </w:r>
    </w:p>
    <w:bookmarkEnd w:id="29"/>
    <w:bookmarkStart w:id="34" w:name="scatterplot"/>
    <w:p>
      <w:pPr>
        <w:pStyle w:val="Heading4"/>
      </w:pPr>
      <w:r>
        <w:t xml:space="preserve">2.1.0.2 Scatterplot</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33" w:name="fig-Stata"/>
          <w:p>
            <w:pPr>
              <w:pStyle w:val="Compact"/>
              <w:jc w:val="center"/>
            </w:pPr>
            <w:r>
              <w:drawing>
                <wp:inline>
                  <wp:extent cx="5943600" cy="3563485"/>
                  <wp:effectExtent b="0" l="0" r="0" t="0"/>
                  <wp:docPr descr="" title="" id="31" name="Picture"/>
                  <a:graphic>
                    <a:graphicData uri="http://schemas.openxmlformats.org/drawingml/2006/picture">
                      <pic:pic>
                        <pic:nvPicPr>
                          <pic:cNvPr descr="scatter.png" id="32" name="Picture"/>
                          <pic:cNvPicPr>
                            <a:picLocks noChangeArrowheads="1" noChangeAspect="1"/>
                          </pic:cNvPicPr>
                        </pic:nvPicPr>
                        <pic:blipFill>
                          <a:blip r:embed="rId30"/>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Outcome by Parental Warmth (Stata)</w:t>
            </w:r>
          </w:p>
          <w:bookmarkEnd w:id="33"/>
        </w:tc>
      </w:tr>
    </w:tbl>
    <w:bookmarkEnd w:id="34"/>
    <w:p>
      <w:pPr>
        <w:pStyle w:val="Heading3"/>
      </w:pPr>
      <w:r>
        <w:t xml:space="preserve">R</w:t>
      </w:r>
    </w:p>
    <w:bookmarkStart w:id="35" w:name="get-the-data-1"/>
    <w:p>
      <w:pPr>
        <w:pStyle w:val="Heading4"/>
      </w:pPr>
      <w:r>
        <w:t xml:space="preserve">2.1.0.3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35"/>
    <w:bookmarkStart w:id="40" w:name="scatterplot-1"/>
    <w:p>
      <w:pPr>
        <w:pStyle w:val="Heading4"/>
      </w:pPr>
      <w:r>
        <w:t xml:space="preserve">2.1.0.4 Scatterplot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fig-R"/>
          <w:p>
            <w:pPr>
              <w:pStyle w:val="Compact"/>
              <w:jc w:val="center"/>
            </w:pPr>
            <w:r>
              <w:drawing>
                <wp:inline>
                  <wp:extent cx="5943600" cy="3566160"/>
                  <wp:effectExtent b="0" l="0" r="0" t="0"/>
                  <wp:docPr descr="" title="" id="37" name="Picture"/>
                  <a:graphic>
                    <a:graphicData uri="http://schemas.openxmlformats.org/drawingml/2006/picture">
                      <pic:pic>
                        <pic:nvPicPr>
                          <pic:cNvPr descr="graphs_files/figure-docx/fig-R-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Outcome by Parental Warmth (R)</w:t>
            </w:r>
          </w:p>
          <w:bookmarkEnd w:id="39"/>
        </w:tc>
      </w:tr>
    </w:tbl>
    <w:bookmarkEnd w:id="40"/>
    <w:p>
      <w:pPr>
        <w:pStyle w:val="Heading3"/>
      </w:pPr>
      <w:r>
        <w:t xml:space="preserve">Julia</w:t>
      </w:r>
    </w:p>
    <w:bookmarkStart w:id="41" w:name="get-the-data-2"/>
    <w:p>
      <w:pPr>
        <w:pStyle w:val="Heading4"/>
      </w:pPr>
      <w:r>
        <w:t xml:space="preserve">2.1.0.5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41"/>
    <w:bookmarkStart w:id="46" w:name="scatterplot-2"/>
    <w:p>
      <w:pPr>
        <w:pStyle w:val="Heading4"/>
      </w:pPr>
      <w:r>
        <w:t xml:space="preserve">2.1.0.6 Scatterplot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Julia"/>
          <w:p>
            <w:pPr>
              <w:pStyle w:val="Compact"/>
              <w:jc w:val="center"/>
            </w:pPr>
            <w:r>
              <w:drawing>
                <wp:inline>
                  <wp:extent cx="5943600" cy="3962400"/>
                  <wp:effectExtent b="0" l="0" r="0" t="0"/>
                  <wp:docPr descr="" title="" id="43" name="Picture"/>
                  <a:graphic>
                    <a:graphicData uri="http://schemas.openxmlformats.org/drawingml/2006/picture">
                      <pic:pic>
                        <pic:nvPicPr>
                          <pic:cNvPr descr="graphs_files/figure-docx/fig-Julia-J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Outcome by Parental Warmth (Julia)</w:t>
            </w:r>
          </w:p>
          <w:bookmarkEnd w:id="45"/>
        </w:tc>
      </w:tr>
    </w:tbl>
    <w:bookmarkEnd w:id="46"/>
    <w:bookmarkEnd w:id="47"/>
    <w:bookmarkStart w:id="66" w:name="line-graph-linear-trend"/>
    <w:p>
      <w:pPr>
        <w:pStyle w:val="Heading2"/>
      </w:pPr>
      <w:r>
        <w:t xml:space="preserve">2.2 Line Graph (Linear Trend)</w:t>
      </w:r>
    </w:p>
    <w:p>
      <w:pPr>
        <w:pStyle w:val="FirstParagraph"/>
      </w:pPr>
      <w:r>
        <w:t xml:space="preserve">A line graph of the data focuses in on the linear trend in the data.</w:t>
      </w:r>
    </w:p>
    <w:p>
      <w:pPr>
        <w:pStyle w:val="Heading3"/>
      </w:pPr>
      <w:r>
        <w:t xml:space="preserve">Stata</w:t>
      </w:r>
    </w:p>
    <w:bookmarkStart w:id="48" w:name="get-the-data-3"/>
    <w:p>
      <w:pPr>
        <w:pStyle w:val="Heading4"/>
      </w:pPr>
      <w:r>
        <w:t xml:space="preserve">2.2.0.1 Get The Data</w:t>
      </w:r>
    </w:p>
    <w:p>
      <w:pPr>
        <w:pStyle w:val="SourceCode"/>
      </w:pPr>
      <w:r>
        <w:br/>
      </w:r>
      <w:r>
        <w:rPr>
          <w:rStyle w:val="KeywordTok"/>
        </w:rPr>
        <w:t xml:space="preserve">use</w:t>
      </w:r>
      <w:r>
        <w:rPr>
          <w:rStyle w:val="NormalTok"/>
        </w:rPr>
        <w:t xml:space="preserve"> simulated_multilevel_data.dta</w:t>
      </w:r>
    </w:p>
    <w:bookmarkEnd w:id="48"/>
    <w:bookmarkStart w:id="53" w:name="line-graph"/>
    <w:p>
      <w:pPr>
        <w:pStyle w:val="Heading4"/>
      </w:pPr>
      <w:r>
        <w:t xml:space="preserve">2.2.0.2 Line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lfit</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2" w:name="fig-Statalfit"/>
          <w:p>
            <w:pPr>
              <w:pStyle w:val="Compact"/>
              <w:jc w:val="center"/>
            </w:pPr>
            <w:r>
              <w:drawing>
                <wp:inline>
                  <wp:extent cx="5943600" cy="3563485"/>
                  <wp:effectExtent b="0" l="0" r="0" t="0"/>
                  <wp:docPr descr="" title="" id="50" name="Picture"/>
                  <a:graphic>
                    <a:graphicData uri="http://schemas.openxmlformats.org/drawingml/2006/picture">
                      <pic:pic>
                        <pic:nvPicPr>
                          <pic:cNvPr descr="lfit.png" id="51" name="Picture"/>
                          <pic:cNvPicPr>
                            <a:picLocks noChangeArrowheads="1" noChangeAspect="1"/>
                          </pic:cNvPicPr>
                        </pic:nvPicPr>
                        <pic:blipFill>
                          <a:blip r:embed="rId49"/>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Outcome by Parental Warmth (Stata)</w:t>
            </w:r>
          </w:p>
          <w:bookmarkEnd w:id="52"/>
        </w:tc>
      </w:tr>
    </w:tbl>
    <w:bookmarkEnd w:id="53"/>
    <w:p>
      <w:pPr>
        <w:pStyle w:val="Heading3"/>
      </w:pPr>
      <w:r>
        <w:t xml:space="preserve">R</w:t>
      </w:r>
    </w:p>
    <w:bookmarkStart w:id="54" w:name="get-the-data-4"/>
    <w:p>
      <w:pPr>
        <w:pStyle w:val="Heading4"/>
      </w:pPr>
      <w:r>
        <w:t xml:space="preserve">2.2.0.3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4"/>
    <w:bookmarkStart w:id="59" w:name="line-graph-1"/>
    <w:p>
      <w:pPr>
        <w:pStyle w:val="Heading4"/>
      </w:pPr>
      <w:r>
        <w:t xml:space="preserve">2.2.0.4 Line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outcome,</w:t>
      </w:r>
      <w:r>
        <w:br/>
      </w:r>
      <w:r>
        <w:rPr>
          <w:rStyle w:val="NormalTok"/>
        </w:rPr>
        <w:t xml:space="preserve">           </w:t>
      </w:r>
      <w:r>
        <w:rPr>
          <w:rStyle w:val="AttributeTok"/>
        </w:rPr>
        <w:t xml:space="preserve">x =</w:t>
      </w:r>
      <w:r>
        <w:rPr>
          <w:rStyle w:val="NormalTok"/>
        </w:rPr>
        <w:t xml:space="preserve"> warmth))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fig-Rlfit"/>
          <w:p>
            <w:pPr>
              <w:pStyle w:val="Compact"/>
              <w:jc w:val="center"/>
            </w:pPr>
            <w:r>
              <w:drawing>
                <wp:inline>
                  <wp:extent cx="5943600" cy="3566160"/>
                  <wp:effectExtent b="0" l="0" r="0" t="0"/>
                  <wp:docPr descr="" title="" id="56" name="Picture"/>
                  <a:graphic>
                    <a:graphicData uri="http://schemas.openxmlformats.org/drawingml/2006/picture">
                      <pic:pic>
                        <pic:nvPicPr>
                          <pic:cNvPr descr="graphs_files/figure-docx/fig-Rlfit-1.png" id="57" name="Picture"/>
                          <pic:cNvPicPr>
                            <a:picLocks noChangeArrowheads="1" noChangeAspect="1"/>
                          </pic:cNvPicPr>
                        </pic:nvPicPr>
                        <pic:blipFill>
                          <a:blip r:embed="rId5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Outcome by Parental Warmth (R)</w:t>
            </w:r>
          </w:p>
          <w:bookmarkEnd w:id="58"/>
        </w:tc>
      </w:tr>
    </w:tbl>
    <w:bookmarkEnd w:id="59"/>
    <w:p>
      <w:pPr>
        <w:pStyle w:val="Heading3"/>
      </w:pPr>
      <w:r>
        <w:t xml:space="preserve">Julia</w:t>
      </w:r>
    </w:p>
    <w:bookmarkStart w:id="60" w:name="get-the-data-5"/>
    <w:p>
      <w:pPr>
        <w:pStyle w:val="Heading4"/>
      </w:pPr>
      <w:r>
        <w:t xml:space="preserve">2.2.0.5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0"/>
    <w:bookmarkStart w:id="65" w:name="line-graph-2"/>
    <w:p>
      <w:pPr>
        <w:pStyle w:val="Heading4"/>
      </w:pPr>
      <w:r>
        <w:t xml:space="preserve">2.2.0.6 Line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"warmth"</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4" w:name="fig-Julialfit"/>
          <w:p>
            <w:pPr>
              <w:pStyle w:val="Compact"/>
              <w:jc w:val="center"/>
            </w:pPr>
            <w:r>
              <w:drawing>
                <wp:inline>
                  <wp:extent cx="5943600" cy="3962400"/>
                  <wp:effectExtent b="0" l="0" r="0" t="0"/>
                  <wp:docPr descr="" title="" id="62" name="Picture"/>
                  <a:graphic>
                    <a:graphicData uri="http://schemas.openxmlformats.org/drawingml/2006/picture">
                      <pic:pic>
                        <pic:nvPicPr>
                          <pic:cNvPr descr="graphs_files/figure-docx/fig-Julialfit-J1.png" id="63" name="Picture"/>
                          <pic:cNvPicPr>
                            <a:picLocks noChangeArrowheads="1" noChangeAspect="1"/>
                          </pic:cNvPicPr>
                        </pic:nvPicPr>
                        <pic:blipFill>
                          <a:blip r:embed="rId6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Outcome by Parental Warmth (Julia)</w:t>
            </w:r>
          </w:p>
          <w:bookmarkEnd w:id="64"/>
        </w:tc>
      </w:tr>
    </w:tbl>
    <w:bookmarkEnd w:id="65"/>
    <w:bookmarkEnd w:id="66"/>
    <w:bookmarkStart w:id="85" w:name="spaghetti-plots"/>
    <w:p>
      <w:pPr>
        <w:pStyle w:val="Heading2"/>
      </w:pPr>
      <w:r>
        <w:t xml:space="preserve">2.3 Spaghetti Plots</w:t>
      </w:r>
    </w:p>
    <w:p>
      <w:pPr>
        <w:pStyle w:val="FirstParagraph"/>
      </w:pPr>
      <w:r>
        <w:t xml:space="preserve">A</w:t>
      </w:r>
      <w:r>
        <w:t xml:space="preserve"> </w:t>
      </w:r>
      <w:r>
        <w:rPr>
          <w:iCs/>
          <w:i/>
        </w:rPr>
        <w:t xml:space="preserve">spaghetti plot</w:t>
      </w:r>
      <w:r>
        <w:t xml:space="preserve"> </w:t>
      </w:r>
      <w:r>
        <w:t xml:space="preserve">might be considered the most</w:t>
      </w:r>
      <w:r>
        <w:t xml:space="preserve"> </w:t>
      </w:r>
      <w:r>
        <w:rPr>
          <w:iCs/>
          <w:i/>
        </w:rPr>
        <w:t xml:space="preserve">multilevel</w:t>
      </w:r>
      <w:r>
        <w:t xml:space="preserve"> </w:t>
      </w:r>
      <w:r>
        <w:t xml:space="preserve">of the visualizations here considered. A spaghetti plot shows the group specific slopes and intercepts for all of the groups in the data.</w:t>
      </w:r>
    </w:p>
    <w:p>
      <w:pPr>
        <w:pStyle w:val="Heading3"/>
      </w:pPr>
      <w:r>
        <w:t xml:space="preserve">Stata</w:t>
      </w:r>
    </w:p>
    <w:p>
      <w:pPr>
        <w:pStyle w:val="FirstParagraph"/>
      </w:pPr>
      <w:r>
        <w:t xml:space="preserve">In Stata, spaghetti plots are most easily generated using the user written</w:t>
      </w:r>
      <w:r>
        <w:t xml:space="preserve"> </w:t>
      </w:r>
      <w:r>
        <w:rPr>
          <w:rStyle w:val="VerbatimChar"/>
        </w:rPr>
        <w:t xml:space="preserve">spagplot</w:t>
      </w:r>
      <w:r>
        <w:t xml:space="preserve"> </w:t>
      </w:r>
      <w:r>
        <w:t xml:space="preserve">command. Type</w:t>
      </w:r>
      <w:r>
        <w:t xml:space="preserve"> </w:t>
      </w:r>
      <w:r>
        <w:rPr>
          <w:rStyle w:val="VerbatimChar"/>
        </w:rPr>
        <w:t xml:space="preserve">findit spagplot</w:t>
      </w:r>
      <w:r>
        <w:t xml:space="preserve"> </w:t>
      </w:r>
      <w:r>
        <w:t xml:space="preserve">to install this command.</w:t>
      </w:r>
    </w:p>
    <w:bookmarkStart w:id="67" w:name="get-the-data-6"/>
    <w:p>
      <w:pPr>
        <w:pStyle w:val="Heading4"/>
      </w:pPr>
      <w:r>
        <w:t xml:space="preserve">2.3.0.1 Get The Data</w:t>
      </w:r>
    </w:p>
    <w:p>
      <w:pPr>
        <w:pStyle w:val="SourceCode"/>
      </w:pPr>
      <w:r>
        <w:br/>
      </w:r>
      <w:r>
        <w:rPr>
          <w:rStyle w:val="KeywordTok"/>
        </w:rPr>
        <w:t xml:space="preserve">use</w:t>
      </w:r>
      <w:r>
        <w:rPr>
          <w:rStyle w:val="NormalTok"/>
        </w:rPr>
        <w:t xml:space="preserve"> simulated_multilevel_data.dta</w:t>
      </w:r>
    </w:p>
    <w:bookmarkEnd w:id="67"/>
    <w:bookmarkStart w:id="72" w:name="spaghetti-plot"/>
    <w:p>
      <w:pPr>
        <w:pStyle w:val="Heading4"/>
      </w:pPr>
      <w:r>
        <w:t xml:space="preserve">2.3.0.2 Spaghetti Plot</w:t>
      </w:r>
    </w:p>
    <w:p>
      <w:pPr>
        <w:pStyle w:val="SourceCode"/>
      </w:pPr>
      <w:r>
        <w:rPr>
          <w:rStyle w:val="NormalTok"/>
        </w:rPr>
        <w:t xml:space="preserve">spagplot outcome warmth, </w:t>
      </w:r>
      <w:r>
        <w:rPr>
          <w:rStyle w:val="CommentTok"/>
        </w:rPr>
        <w:t xml:space="preserve">///</w:t>
      </w:r>
      <w:r>
        <w:br/>
      </w:r>
      <w:r>
        <w:rPr>
          <w:rStyle w:val="NormalTok"/>
        </w:rPr>
        <w:t xml:space="preserve">  id(country)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"parental 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spagplot.png,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71" w:name="fig-Stataspagplot"/>
          <w:p>
            <w:pPr>
              <w:pStyle w:val="Compact"/>
              <w:jc w:val="center"/>
            </w:pPr>
            <w:r>
              <w:drawing>
                <wp:inline>
                  <wp:extent cx="5943600" cy="3563485"/>
                  <wp:effectExtent b="0" l="0" r="0" t="0"/>
                  <wp:docPr descr="" title="" id="69" name="Picture"/>
                  <a:graphic>
                    <a:graphicData uri="http://schemas.openxmlformats.org/drawingml/2006/picture">
                      <pic:pic>
                        <pic:nvPicPr>
                          <pic:cNvPr descr="spagplot.png" id="70" name="Picture"/>
                          <pic:cNvPicPr>
                            <a:picLocks noChangeArrowheads="1" noChangeAspect="1"/>
                          </pic:cNvPicPr>
                        </pic:nvPicPr>
                        <pic:blipFill>
                          <a:blip r:embed="rId68"/>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Outcome by Parental Warmth (Stata)</w:t>
            </w:r>
          </w:p>
          <w:bookmarkEnd w:id="71"/>
        </w:tc>
      </w:tr>
    </w:tbl>
    <w:bookmarkEnd w:id="72"/>
    <w:p>
      <w:pPr>
        <w:pStyle w:val="Heading3"/>
      </w:pPr>
      <w:r>
        <w:t xml:space="preserve">R</w:t>
      </w:r>
    </w:p>
    <w:bookmarkStart w:id="73" w:name="get-the-data-7"/>
    <w:p>
      <w:pPr>
        <w:pStyle w:val="Heading4"/>
      </w:pPr>
      <w:r>
        <w:t xml:space="preserve">2.3.0.3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73"/>
    <w:bookmarkStart w:id="78" w:name="spaghetti-plot-1"/>
    <w:p>
      <w:pPr>
        <w:pStyle w:val="Heading4"/>
      </w:pPr>
      <w:r>
        <w:t xml:space="preserve">2.3.0.4 Spaghetti Plot</w:t>
      </w:r>
    </w:p>
    <w:p>
      <w:pPr>
        <w:pStyle w:val="SourceCode"/>
      </w:pPr>
      <w:r>
        <w:rPr>
          <w:rStyle w:val="FunctionTok"/>
        </w:rPr>
        <w:t xml:space="preserve">library</w:t>
      </w:r>
      <w:r>
        <w:rPr>
          <w:rStyle w:val="NormalTok"/>
        </w:rPr>
        <w:t xml:space="preserve">(ggplot2)</w:t>
      </w:r>
      <w:r>
        <w:br/>
      </w:r>
      <w:r>
        <w:br/>
      </w: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outcome,</w:t>
      </w:r>
      <w:r>
        <w:br/>
      </w:r>
      <w:r>
        <w:rPr>
          <w:rStyle w:val="NormalTok"/>
        </w:rPr>
        <w:t xml:space="preserve">           </w:t>
      </w:r>
      <w:r>
        <w:rPr>
          <w:rStyle w:val="AttributeTok"/>
        </w:rPr>
        <w:t xml:space="preserve">x =</w:t>
      </w:r>
      <w:r>
        <w:rPr>
          <w:rStyle w:val="NormalTok"/>
        </w:rPr>
        <w:t xml:space="preserve"> warmth))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w:t>
      </w:r>
      <w:r>
        <w:br/>
      </w:r>
      <w:r>
        <w:rPr>
          <w:rStyle w:val="NormalTok"/>
        </w:rPr>
        <w:t xml:space="preserve">                  </w:t>
      </w:r>
      <w:r>
        <w:rPr>
          <w:rStyle w:val="AttributeTok"/>
        </w:rPr>
        <w:t xml:space="preserve">group =</w:t>
      </w:r>
      <w:r>
        <w:rPr>
          <w:rStyle w:val="NormalTok"/>
        </w:rPr>
        <w:t xml:space="preserve"> country),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linewidth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fig-Rspagplot"/>
          <w:p>
            <w:pPr>
              <w:pStyle w:val="Compact"/>
              <w:jc w:val="center"/>
            </w:pPr>
            <w:r>
              <w:drawing>
                <wp:inline>
                  <wp:extent cx="5943600" cy="3566160"/>
                  <wp:effectExtent b="0" l="0" r="0" t="0"/>
                  <wp:docPr descr="" title="" id="75" name="Picture"/>
                  <a:graphic>
                    <a:graphicData uri="http://schemas.openxmlformats.org/drawingml/2006/picture">
                      <pic:pic>
                        <pic:nvPicPr>
                          <pic:cNvPr descr="graphs_files/figure-docx/fig-Rspagplot-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Outcome by Parental Warmth (R)</w:t>
            </w:r>
          </w:p>
          <w:bookmarkEnd w:id="77"/>
        </w:tc>
      </w:tr>
    </w:tbl>
    <w:bookmarkEnd w:id="78"/>
    <w:p>
      <w:pPr>
        <w:pStyle w:val="Heading3"/>
      </w:pPr>
      <w:r>
        <w:t xml:space="preserve">Julia</w:t>
      </w:r>
    </w:p>
    <w:bookmarkStart w:id="79" w:name="get-the-data-8"/>
    <w:p>
      <w:pPr>
        <w:pStyle w:val="Heading4"/>
      </w:pPr>
      <w:r>
        <w:t xml:space="preserve">2.3.0.5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79"/>
    <w:bookmarkStart w:id="84" w:name="spaghetti-plot-2"/>
    <w:p>
      <w:pPr>
        <w:pStyle w:val="Heading4"/>
      </w:pPr>
      <w:r>
        <w:t xml:space="preserve">2.3.0.6 Spaghetti 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"warmth"</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group </w:t>
      </w:r>
      <w:r>
        <w:rPr>
          <w:rStyle w:val="OperatorTok"/>
        </w:rPr>
        <w:t xml:space="preserve">=</w:t>
      </w:r>
      <w:r>
        <w:rPr>
          <w:rStyle w:val="NormalTok"/>
        </w:rPr>
        <w:t xml:space="preserve"> </w:t>
      </w:r>
      <w:r>
        <w:rPr>
          <w:rStyle w:val="OperatorTok"/>
        </w:rPr>
        <w:t xml:space="preserve">:</w:t>
      </w:r>
      <w:r>
        <w:rPr>
          <w:rStyle w:val="NormalTok"/>
        </w:rPr>
        <w:t xml:space="preserve">country,</w:t>
      </w:r>
      <w:r>
        <w:br/>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3" w:name="fig-Juliaspagplot"/>
          <w:p>
            <w:pPr>
              <w:pStyle w:val="Compact"/>
              <w:jc w:val="center"/>
            </w:pPr>
            <w:r>
              <w:drawing>
                <wp:inline>
                  <wp:extent cx="5943600" cy="3962400"/>
                  <wp:effectExtent b="0" l="0" r="0" t="0"/>
                  <wp:docPr descr="" title="" id="81" name="Picture"/>
                  <a:graphic>
                    <a:graphicData uri="http://schemas.openxmlformats.org/drawingml/2006/picture">
                      <pic:pic>
                        <pic:nvPicPr>
                          <pic:cNvPr descr="graphs_files/figure-docx/fig-Juliaspagplot-J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Outcome by Parental Warmth (Julia)</w:t>
            </w:r>
          </w:p>
          <w:bookmarkEnd w:id="83"/>
        </w:tc>
      </w:tr>
    </w:tbl>
    <w:bookmarkEnd w:id="84"/>
    <w:bookmarkEnd w:id="85"/>
    <w:bookmarkEnd w:id="86"/>
    <w:bookmarkStart w:id="95" w:name="references"/>
    <w:p>
      <w:pPr>
        <w:pStyle w:val="Heading1"/>
      </w:pPr>
      <w:r>
        <w:t xml:space="preserve">References</w:t>
      </w:r>
    </w:p>
    <w:bookmarkStart w:id="94" w:name="refs"/>
    <w:bookmarkStart w:id="88" w:name="ref-JuliaArticle"/>
    <w:p>
      <w:pPr>
        <w:pStyle w:val="Bibliography"/>
      </w:pPr>
      <w:r>
        <w:t xml:space="preserve">Bezanson, Jeff, Alan Edelman, Stefan Karpinski, and Viral B. Shah. 2017.</w:t>
      </w:r>
      <w:r>
        <w:t xml:space="preserve"> </w:t>
      </w:r>
      <w:r>
        <w:t xml:space="preserve">“Julia: A Fresh Approach to Numerical Computing.”</w:t>
      </w:r>
      <w:r>
        <w:t xml:space="preserve"> </w:t>
      </w:r>
      <w:r>
        <w:rPr>
          <w:iCs/>
          <w:i/>
        </w:rPr>
        <w:t xml:space="preserve">SIAM Review</w:t>
      </w:r>
      <w:r>
        <w:t xml:space="preserve"> </w:t>
      </w:r>
      <w:r>
        <w:t xml:space="preserve">59 (1): 65–98.</w:t>
      </w:r>
      <w:r>
        <w:t xml:space="preserve"> </w:t>
      </w:r>
      <w:hyperlink r:id="rId87">
        <w:r>
          <w:rPr>
            <w:rStyle w:val="Hyperlink"/>
          </w:rPr>
          <w:t xml:space="preserve">https://doi.org/10.1137/141000671</w:t>
        </w:r>
      </w:hyperlink>
      <w:r>
        <w:t xml:space="preserve">.</w:t>
      </w:r>
    </w:p>
    <w:bookmarkEnd w:id="88"/>
    <w:bookmarkStart w:id="89" w:name="ref-Cash2017"/>
    <w:p>
      <w:pPr>
        <w:pStyle w:val="Bibliography"/>
      </w:pPr>
      <w:r>
        <w:t xml:space="preserve">Cash, Roseanne. 2017.</w:t>
      </w:r>
      <w:r>
        <w:t xml:space="preserve"> </w:t>
      </w:r>
      <w:r>
        <w:t xml:space="preserve">“Roseanne Cash Reads ’Power’ by Adrienne Rich.”</w:t>
      </w:r>
      <w:r>
        <w:t xml:space="preserve"> </w:t>
      </w:r>
      <w:r>
        <w:t xml:space="preserve">In</w:t>
      </w:r>
      <w:r>
        <w:t xml:space="preserve"> </w:t>
      </w:r>
      <w:r>
        <w:rPr>
          <w:iCs/>
          <w:i/>
        </w:rPr>
        <w:t xml:space="preserve">The Universe in Verse</w:t>
      </w:r>
      <w:r>
        <w:t xml:space="preserve">.</w:t>
      </w:r>
    </w:p>
    <w:bookmarkEnd w:id="89"/>
    <w:bookmarkStart w:id="90" w:name="ref-Lovelace"/>
    <w:p>
      <w:pPr>
        <w:pStyle w:val="Bibliography"/>
      </w:pPr>
      <w:r>
        <w:t xml:space="preserve">Lovelace, Ada King. 1992.</w:t>
      </w:r>
      <w:r>
        <w:t xml:space="preserve"> </w:t>
      </w:r>
      <w:r>
        <w:rPr>
          <w:iCs/>
          <w:i/>
        </w:rPr>
        <w:t xml:space="preserve">Ada: The Enchantress of Numbers: A Selection from the Letters of</w:t>
      </w:r>
      <w:r>
        <w:rPr>
          <w:iCs/>
          <w:i/>
        </w:rPr>
        <w:t xml:space="preserve"> </w:t>
      </w:r>
      <w:r>
        <w:rPr>
          <w:iCs/>
          <w:i/>
        </w:rPr>
        <w:t xml:space="preserve">L</w:t>
      </w:r>
      <w:r>
        <w:rPr>
          <w:iCs/>
          <w:i/>
        </w:rPr>
        <w:t xml:space="preserve">ord</w:t>
      </w:r>
      <w:r>
        <w:rPr>
          <w:iCs/>
          <w:i/>
        </w:rPr>
        <w:t xml:space="preserve"> </w:t>
      </w:r>
      <w:r>
        <w:rPr>
          <w:iCs/>
          <w:i/>
        </w:rPr>
        <w:t xml:space="preserve">B</w:t>
      </w:r>
      <w:r>
        <w:rPr>
          <w:iCs/>
          <w:i/>
        </w:rPr>
        <w:t xml:space="preserve">yron’s Daughter and Her Description of the First Computer</w:t>
      </w:r>
      <w:r>
        <w:t xml:space="preserve">. Edited by Betty A. Toole. Strawberry Press.</w:t>
      </w:r>
    </w:p>
    <w:bookmarkEnd w:id="90"/>
    <w:bookmarkStart w:id="92" w:name="ref-RProgram"/>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91">
        <w:r>
          <w:rPr>
            <w:rStyle w:val="Hyperlink"/>
          </w:rPr>
          <w:t xml:space="preserve">https://www.R-project.org/</w:t>
        </w:r>
      </w:hyperlink>
      <w:r>
        <w:t xml:space="preserve">.</w:t>
      </w:r>
    </w:p>
    <w:bookmarkEnd w:id="92"/>
    <w:bookmarkStart w:id="93" w:name="ref-StataCorp2021:3"/>
    <w:p>
      <w:pPr>
        <w:pStyle w:val="Bibliography"/>
      </w:pPr>
      <w:r>
        <w:t xml:space="preserve">StataCorp. 2021.</w:t>
      </w:r>
      <w:r>
        <w:t xml:space="preserve"> </w:t>
      </w:r>
      <w:r>
        <w:rPr>
          <w:iCs/>
          <w:i/>
        </w:rPr>
        <w:t xml:space="preserve">Stata 17 Graphics Reference Manual</w:t>
      </w:r>
      <w:r>
        <w:t xml:space="preserve">. Stata Press.</w:t>
      </w:r>
    </w:p>
    <w:bookmarkEnd w:id="93"/>
    <w:bookmarkEnd w:id="94"/>
    <w:bookmarkEnd w:id="95"/>
    <w:sectPr w:rsidR="004944F0" w:rsidRPr="004944F0" w:rsidSect="00AE6429">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D114A1"/>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D114A1"/>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2" Target="media/rId42.png" /><Relationship Type="http://schemas.openxmlformats.org/officeDocument/2006/relationships/image" Id="rId61" Target="media/rId61.png" /><Relationship Type="http://schemas.openxmlformats.org/officeDocument/2006/relationships/image" Id="rId80" Target="media/rId80.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74" Target="media/rId74.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68" Target="media/rId68.png" /><Relationship Type="http://schemas.openxmlformats.org/officeDocument/2006/relationships/hyperlink" Id="rId24" Target="https://agrogan1.github.io/multilevel-thinking/simulated-multi-country-data.html" TargetMode="External" /><Relationship Type="http://schemas.openxmlformats.org/officeDocument/2006/relationships/hyperlink" Id="rId87"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9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4" Target="https://agrogan1.github.io/multilevel-thinking/simulated-multi-country-data.html" TargetMode="External" /><Relationship Type="http://schemas.openxmlformats.org/officeDocument/2006/relationships/hyperlink" Id="rId87"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9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Visualization</dc:title>
  <dc:creator>Andrew Grogan-Kaylor</dc:creator>
  <cp:keywords/>
  <dcterms:created xsi:type="dcterms:W3CDTF">2024-04-06T16:47:56Z</dcterms:created>
  <dcterms:modified xsi:type="dcterms:W3CDTF">2024-04-06T16:47:56Z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2024-04-06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