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Reshaping</w:t>
      </w:r>
      <w:r>
        <w:t xml:space="preserve"> </w:t>
      </w:r>
      <w:r>
        <w:t xml:space="preserve">Data</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13</w:t>
      </w:r>
      <w:r>
        <w:t xml:space="preserve"> </w:t>
      </w:r>
      <w:r>
        <w:t xml:space="preserve">Oct</w:t>
      </w:r>
      <w:r>
        <w:t xml:space="preserve"> </w:t>
      </w:r>
      <w:r>
        <w:t xml:space="preserve">2024</w:t>
      </w:r>
      <w:r>
        <w:t xml:space="preserve"> </w:t>
      </w:r>
      <w:r>
        <w:t xml:space="preserve">15:21:12</w:t>
      </w:r>
    </w:p>
    <w:bookmarkStart w:id="20" w:name="background"/>
    <w:p>
      <w:pPr>
        <w:pStyle w:val="Heading1"/>
      </w:pPr>
      <w:r>
        <w:t xml:space="preserve">Background 🌲</w:t>
      </w:r>
    </w:p>
    <w:p>
      <w:pPr>
        <w:pStyle w:val="FirstParagraph"/>
      </w:pPr>
      <w:r>
        <w:t xml:space="preserve">This is a handout about the process of</w:t>
      </w:r>
      <w:r>
        <w:t xml:space="preserve"> </w:t>
      </w:r>
      <w:r>
        <w:rPr>
          <w:rStyle w:val="VerbatimChar"/>
        </w:rPr>
        <w:t xml:space="preserve">reshape</w:t>
      </w:r>
      <w:r>
        <w:t xml:space="preserve">-ing data from</w:t>
      </w:r>
      <w:r>
        <w:t xml:space="preserve"> </w:t>
      </w:r>
      <w:r>
        <w:rPr>
          <w:i/>
          <w:iCs/>
        </w:rPr>
        <w:t xml:space="preserve">wide</w:t>
      </w:r>
      <w:r>
        <w:t xml:space="preserve"> </w:t>
      </w:r>
      <w:r>
        <w:t xml:space="preserve">to</w:t>
      </w:r>
      <w:r>
        <w:t xml:space="preserve"> </w:t>
      </w:r>
      <w:r>
        <w:rPr>
          <w:i/>
          <w:iCs/>
        </w:rPr>
        <w:t xml:space="preserve">long</w:t>
      </w:r>
      <w:r>
        <w:t xml:space="preserve"> </w:t>
      </w:r>
      <w:r>
        <w:t xml:space="preserve">and</w:t>
      </w:r>
      <w:r>
        <w:t xml:space="preserve"> </w:t>
      </w:r>
      <w:r>
        <w:rPr>
          <w:i/>
          <w:iCs/>
        </w:rPr>
        <w:t xml:space="preserve">vice versa</w:t>
      </w:r>
      <w:r>
        <w:t xml:space="preserve">.</w:t>
      </w:r>
    </w:p>
    <w:p>
      <w:pPr>
        <w:pStyle w:val="BodyText"/>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bookmarkEnd w:id="20"/>
    <w:bookmarkStart w:id="21" w:name="get-the-data"/>
    <w:p>
      <w:pPr>
        <w:pStyle w:val="Heading1"/>
      </w:pPr>
      <w:r>
        <w:t xml:space="preserve">Get The Data 🌲</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w:t>
      </w:r>
      <w:r>
        <w:rPr>
          <w:rStyle w:val="StringTok"/>
        </w:rPr>
        <w:t xml:space="preserve">"https://github.com/agrogan1/multilevel/raw/master/reshaping-data/Spruce.dta"</w:t>
      </w:r>
      <w:r>
        <w:rPr>
          <w:rStyle w:val="NormalTok"/>
        </w:rPr>
        <w:t xml:space="preserve">, </w:t>
      </w:r>
      <w:r>
        <w:rPr>
          <w:rStyle w:val="KeywordTok"/>
        </w:rPr>
        <w:t xml:space="preserve">clear</w:t>
      </w:r>
    </w:p>
    <w:bookmarkEnd w:id="21"/>
    <w:bookmarkStart w:id="22" w:name="describe-the-data"/>
    <w:p>
      <w:pPr>
        <w:pStyle w:val="Heading1"/>
      </w:pPr>
      <w:r>
        <w:t xml:space="preserve">Describe The Data 🌲</w:t>
      </w:r>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https:</w:t>
      </w:r>
      <w:r>
        <w:rPr>
          <w:rStyle w:val="CommentTok"/>
        </w:rPr>
        <w:t xml:space="preserve">//github.com/agrogan1/multilevel/raw/master/reshaping-data/Spruce.</w:t>
      </w:r>
      <w:r>
        <w:br/>
      </w:r>
      <w:r>
        <w:rPr>
          <w:rStyle w:val="NormalTok"/>
        </w:rPr>
        <w:t xml:space="preserve">&gt; dta</w:t>
      </w:r>
      <w:r>
        <w:br/>
      </w:r>
      <w:r>
        <w:rPr>
          <w:rStyle w:val="NormalTok"/>
        </w:rPr>
        <w:t xml:space="preserve"> Observations:            72                  </w:t>
      </w:r>
      <w:r>
        <w:br/>
      </w:r>
      <w:r>
        <w:rPr>
          <w:rStyle w:val="NormalTok"/>
        </w:rPr>
        <w:t xml:space="preserve">    Variables:             9                  26 Apr 2020 12:18</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r>
        <w:br/>
      </w:r>
      <w:r>
        <w:rPr>
          <w:rStyle w:val="NormalTok"/>
        </w:rPr>
        <w:t xml:space="preserve">     Note: Dataset has changed since </w:t>
      </w:r>
      <w:r>
        <w:rPr>
          <w:rStyle w:val="FunctionTok"/>
        </w:rPr>
        <w:t xml:space="preserve">last</w:t>
      </w:r>
      <w:r>
        <w:rPr>
          <w:rStyle w:val="NormalTok"/>
        </w:rPr>
        <w:t xml:space="preserve"> saved.</w:t>
      </w:r>
    </w:p>
    <w:bookmarkEnd w:id="22"/>
    <w:bookmarkStart w:id="23" w:name="keep-only-relevant-variables"/>
    <w:p>
      <w:pPr>
        <w:pStyle w:val="Heading1"/>
      </w:pPr>
      <w:r>
        <w:t xml:space="preserve">Keep Only Relevant Variables 🌲</w:t>
      </w:r>
    </w:p>
    <w:p>
      <w:pPr>
        <w:pStyle w:val="FirstParagraph"/>
      </w:pPr>
      <w:r>
        <w:t xml:space="preserve">It is often</w:t>
      </w:r>
      <w:r>
        <w:t xml:space="preserve"> </w:t>
      </w:r>
      <w:r>
        <w:rPr>
          <w:i/>
          <w:iCs/>
        </w:rPr>
        <w:t xml:space="preserve">very useful</w:t>
      </w:r>
      <w:r>
        <w:t xml:space="preserve"> </w:t>
      </w:r>
      <w:r>
        <w:t xml:space="preserve">when working with longitudinal data to</w:t>
      </w:r>
      <w:r>
        <w:t xml:space="preserve"> </w:t>
      </w:r>
      <w:r>
        <w:rPr>
          <w:rStyle w:val="VerbatimChar"/>
        </w:rPr>
        <w:t xml:space="preserve">keep</w:t>
      </w:r>
      <w:r>
        <w:t xml:space="preserve"> </w:t>
      </w:r>
      <w:r>
        <w:t xml:space="preserve">only the relevant variables to have a</w:t>
      </w:r>
      <w:r>
        <w:t xml:space="preserve"> </w:t>
      </w:r>
      <w:r>
        <w:rPr>
          <w:i/>
          <w:iCs/>
        </w:rPr>
        <w:t xml:space="preserve">manageable data set</w:t>
      </w:r>
      <w:r>
        <w:t xml:space="preserve"> </w:t>
      </w:r>
      <w:r>
        <w:t xml:space="preserve">to work with.</w:t>
      </w:r>
    </w:p>
    <w:p>
      <w:pPr>
        <w:pStyle w:val="SourceCode"/>
      </w:pPr>
      <w:r>
        <w:rPr>
          <w:rStyle w:val="NormalTok"/>
        </w:rPr>
        <w:t xml:space="preserve">. </w:t>
      </w:r>
      <w:r>
        <w:rPr>
          <w:rStyle w:val="KeywordTok"/>
        </w:rPr>
        <w:t xml:space="preserve">keep</w:t>
      </w:r>
      <w:r>
        <w:rPr>
          <w:rStyle w:val="NormalTok"/>
        </w:rPr>
        <w:t xml:space="preserve"> Tree Competition Fertilizer Height0 Height5 Diameter0 Diameter5</w:t>
      </w:r>
    </w:p>
    <w:bookmarkEnd w:id="23"/>
    <w:bookmarkStart w:id="24" w:name="list-out-a-sample-of-the-data"/>
    <w:p>
      <w:pPr>
        <w:pStyle w:val="Heading1"/>
      </w:pPr>
      <w:r>
        <w:t xml:space="preserve">List Out A Sample Of The Data 🌲</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1/10 </w:t>
      </w:r>
      <w:r>
        <w:br/>
      </w:r>
      <w:r>
        <w:br/>
      </w:r>
      <w:r>
        <w:rPr>
          <w:rStyle w:val="NormalTok"/>
        </w:rPr>
        <w:t xml:space="preserve">     ┌───────────────────────────────────────────────────────────────────────┐</w:t>
      </w:r>
      <w:r>
        <w:br/>
      </w:r>
      <w:r>
        <w:rPr>
          <w:rStyle w:val="NormalTok"/>
        </w:rPr>
        <w:t xml:space="preserve">     │ Tree   Compet~n   Fertil~</w:t>
      </w:r>
      <w:r>
        <w:rPr>
          <w:rStyle w:val="FunctionTok"/>
        </w:rPr>
        <w:t xml:space="preserve">r</w:t>
      </w:r>
      <w:r>
        <w:rPr>
          <w:rStyle w:val="NormalTok"/>
        </w:rPr>
        <w:t xml:space="preserve">   Height0   Height5   Diameter0   Diamet~5 │</w:t>
      </w:r>
      <w:r>
        <w:br/>
      </w:r>
      <w:r>
        <w:rPr>
          <w:rStyle w:val="NormalTok"/>
        </w:rPr>
        <w:t xml:space="preserve">     ├───────────────────────────────────────────────────────────────────────┤</w:t>
      </w:r>
      <w:r>
        <w:br/>
      </w:r>
      <w:r>
        <w:rPr>
          <w:rStyle w:val="NormalTok"/>
        </w:rPr>
        <w:t xml:space="preserve">  1. │    1         NC          </w:t>
      </w:r>
      <w:r>
        <w:rPr>
          <w:rStyle w:val="FunctionTok"/>
        </w:rPr>
        <w:t xml:space="preserve">F</w:t>
      </w:r>
      <w:r>
        <w:rPr>
          <w:rStyle w:val="NormalTok"/>
        </w:rPr>
        <w:t xml:space="preserve">        15        60    1.984375        7.4 │</w:t>
      </w:r>
      <w:r>
        <w:br/>
      </w:r>
      <w:r>
        <w:rPr>
          <w:rStyle w:val="NormalTok"/>
        </w:rPr>
        <w:t xml:space="preserve">  2. │    2         NC          </w:t>
      </w:r>
      <w:r>
        <w:rPr>
          <w:rStyle w:val="FunctionTok"/>
        </w:rPr>
        <w:t xml:space="preserve">F</w:t>
      </w:r>
      <w:r>
        <w:rPr>
          <w:rStyle w:val="NormalTok"/>
        </w:rPr>
        <w:t xml:space="preserve">         9      45.2    1.190625        5.2 │</w:t>
      </w:r>
      <w:r>
        <w:br/>
      </w:r>
      <w:r>
        <w:rPr>
          <w:rStyle w:val="NormalTok"/>
        </w:rPr>
        <w:t xml:space="preserve">  3. │    3         NC          </w:t>
      </w:r>
      <w:r>
        <w:rPr>
          <w:rStyle w:val="FunctionTok"/>
        </w:rPr>
        <w:t xml:space="preserve">F</w:t>
      </w:r>
      <w:r>
        <w:rPr>
          <w:rStyle w:val="NormalTok"/>
        </w:rPr>
        <w:t xml:space="preserve">        12        42   1.7859375        5.7 │</w:t>
      </w:r>
      <w:r>
        <w:br/>
      </w:r>
      <w:r>
        <w:rPr>
          <w:rStyle w:val="NormalTok"/>
        </w:rPr>
        <w:t xml:space="preserve">  4. │    4         NC          </w:t>
      </w:r>
      <w:r>
        <w:rPr>
          <w:rStyle w:val="FunctionTok"/>
        </w:rPr>
        <w:t xml:space="preserve">F</w:t>
      </w:r>
      <w:r>
        <w:rPr>
          <w:rStyle w:val="NormalTok"/>
        </w:rPr>
        <w:t xml:space="preserve">      13.7      49.5      1.5875        6.4 │</w:t>
      </w:r>
      <w:r>
        <w:br/>
      </w:r>
      <w:r>
        <w:rPr>
          <w:rStyle w:val="NormalTok"/>
        </w:rPr>
        <w:t xml:space="preserve">  5. │    5         NC          </w:t>
      </w:r>
      <w:r>
        <w:rPr>
          <w:rStyle w:val="FunctionTok"/>
        </w:rPr>
        <w:t xml:space="preserve">F</w:t>
      </w:r>
      <w:r>
        <w:rPr>
          <w:rStyle w:val="NormalTok"/>
        </w:rPr>
        <w:t xml:space="preserve">        12      47.3      1.5875        6.2 │</w:t>
      </w:r>
      <w:r>
        <w:br/>
      </w:r>
      <w:r>
        <w:rPr>
          <w:rStyle w:val="NormalTok"/>
        </w:rPr>
        <w:t xml:space="preserve">     ├───────────────────────────────────────────────────────────────────────┤</w:t>
      </w:r>
      <w:r>
        <w:br/>
      </w:r>
      <w:r>
        <w:rPr>
          <w:rStyle w:val="NormalTok"/>
        </w:rPr>
        <w:t xml:space="preserve">  6. │    6         NC          </w:t>
      </w:r>
      <w:r>
        <w:rPr>
          <w:rStyle w:val="FunctionTok"/>
        </w:rPr>
        <w:t xml:space="preserve">F</w:t>
      </w:r>
      <w:r>
        <w:rPr>
          <w:rStyle w:val="NormalTok"/>
        </w:rPr>
        <w:t xml:space="preserve">        12      56.4      1.5875        7.4 │</w:t>
      </w:r>
      <w:r>
        <w:br/>
      </w:r>
      <w:r>
        <w:rPr>
          <w:rStyle w:val="NormalTok"/>
        </w:rPr>
        <w:t xml:space="preserve">  7. │    7         NC         NF      16.8      43.5    1.984375        4.9 │</w:t>
      </w:r>
      <w:r>
        <w:br/>
      </w:r>
      <w:r>
        <w:rPr>
          <w:rStyle w:val="NormalTok"/>
        </w:rPr>
        <w:t xml:space="preserve">  8. │    8         NC         NF      14.6      49.2    1.984375        5.4 │</w:t>
      </w:r>
      <w:r>
        <w:br/>
      </w:r>
      <w:r>
        <w:rPr>
          <w:rStyle w:val="NormalTok"/>
        </w:rPr>
        <w:t xml:space="preserve">  9. │    9         NC         NF        16        54    1.984375        7.1 │</w:t>
      </w:r>
      <w:r>
        <w:br/>
      </w:r>
      <w:r>
        <w:rPr>
          <w:rStyle w:val="NormalTok"/>
        </w:rPr>
        <w:t xml:space="preserve"> 10. │   10         NC         NF      15.4        45    1.984375        5.1 │</w:t>
      </w:r>
      <w:r>
        <w:br/>
      </w:r>
      <w:r>
        <w:rPr>
          <w:rStyle w:val="NormalTok"/>
        </w:rPr>
        <w:t xml:space="preserve">     └───────────────────────────────────────────────────────────────────────┘</w:t>
      </w:r>
    </w:p>
    <w:bookmarkEnd w:id="24"/>
    <w:bookmarkStart w:id="25" w:name="wide-compared-to-long-data"/>
    <w:p>
      <w:pPr>
        <w:pStyle w:val="Heading1"/>
      </w:pPr>
      <w:r>
        <w:t xml:space="preserve">Wide Compared To Long Data 🌲</w:t>
      </w:r>
    </w:p>
    <w:p>
      <w:pPr>
        <w:pStyle w:val="FirstParagraph"/>
      </w:pPr>
      <w:r>
        <w:t xml:space="preserve">The data are currently in</w:t>
      </w:r>
      <w:r>
        <w:t xml:space="preserve"> </w:t>
      </w:r>
      <w:r>
        <w:rPr>
          <w:i/>
          <w:iCs/>
        </w:rPr>
        <w:t xml:space="preserve">wide</w:t>
      </w:r>
      <w:r>
        <w:t xml:space="preserve"> </w:t>
      </w:r>
      <w:r>
        <w:t xml:space="preserve">format, where</w:t>
      </w:r>
      <w:r>
        <w:t xml:space="preserve"> </w:t>
      </w:r>
      <w:r>
        <w:rPr>
          <w:i/>
          <w:iCs/>
        </w:rPr>
        <w:t xml:space="preserve">every row is an individual</w:t>
      </w:r>
      <w:r>
        <w:t xml:space="preserve">, and</w:t>
      </w:r>
      <w:r>
        <w:t xml:space="preserve"> </w:t>
      </w:r>
      <w:r>
        <w:rPr>
          <w:i/>
          <w:iCs/>
        </w:rPr>
        <w:t xml:space="preserve">every individual has a single row of data</w:t>
      </w:r>
      <w:r>
        <w:t xml:space="preserve">. For a given measure, each time point is in a</w:t>
      </w:r>
      <w:r>
        <w:t xml:space="preserve"> </w:t>
      </w:r>
      <w:r>
        <w:rPr>
          <w:i/>
          <w:iCs/>
        </w:rPr>
        <w:t xml:space="preserve">different column of data</w:t>
      </w:r>
      <w:r>
        <w:t xml:space="preserve">.</w:t>
      </w:r>
    </w:p>
    <w:p>
      <w:pPr>
        <w:pStyle w:val="BodyText"/>
      </w:pPr>
      <w:r>
        <w:t xml:space="preserve">In</w:t>
      </w:r>
      <w:r>
        <w:t xml:space="preserve"> </w:t>
      </w:r>
      <w:r>
        <w:rPr>
          <w:i/>
          <w:iCs/>
        </w:rPr>
        <w:t xml:space="preserve">long</w:t>
      </w:r>
      <w:r>
        <w:t xml:space="preserve"> </w:t>
      </w:r>
      <w:r>
        <w:t xml:space="preserve">format,</w:t>
      </w:r>
      <w:r>
        <w:t xml:space="preserve"> </w:t>
      </w:r>
      <w:r>
        <w:rPr>
          <w:i/>
          <w:iCs/>
        </w:rPr>
        <w:t xml:space="preserve">every row is an individual-observation</w:t>
      </w:r>
      <w:r>
        <w:t xml:space="preserve">, and</w:t>
      </w:r>
      <w:r>
        <w:t xml:space="preserve"> </w:t>
      </w:r>
      <w:r>
        <w:rPr>
          <w:i/>
          <w:iCs/>
        </w:rPr>
        <w:t xml:space="preserve">every individual has multiple rows of data</w:t>
      </w:r>
      <w:r>
        <w:t xml:space="preserve">. For a given measure, each time point is in the</w:t>
      </w:r>
      <w:r>
        <w:t xml:space="preserve"> </w:t>
      </w:r>
      <w:r>
        <w:rPr>
          <w:i/>
          <w:iCs/>
        </w:rPr>
        <w:t xml:space="preserve">same column of data</w:t>
      </w:r>
      <w:r>
        <w:t xml:space="preserve">, and the different time points are distinguished by a</w:t>
      </w:r>
      <w:r>
        <w:t xml:space="preserve"> </w:t>
      </w:r>
      <w:r>
        <w:rPr>
          <w:i/>
          <w:iCs/>
        </w:rPr>
        <w:t xml:space="preserve">time</w:t>
      </w:r>
      <w:r>
        <w:t xml:space="preserve"> </w:t>
      </w:r>
      <w:r>
        <w:t xml:space="preserve">variable.</w:t>
      </w:r>
    </w:p>
    <w:bookmarkEnd w:id="25"/>
    <w:bookmarkStart w:id="30" w:name="reshaping-the-data"/>
    <w:p>
      <w:pPr>
        <w:pStyle w:val="Heading1"/>
      </w:pPr>
      <w:r>
        <w:t xml:space="preserve">Reshaping The Data 🌲</w:t>
      </w:r>
    </w:p>
    <w:p>
      <w:pPr>
        <w:pStyle w:val="FirstParagraph"/>
      </w:pPr>
      <w:r>
        <w:t xml:space="preserve">We are going to</w:t>
      </w:r>
      <w:r>
        <w:t xml:space="preserve"> </w:t>
      </w:r>
      <w:r>
        <w:rPr>
          <w:rStyle w:val="VerbatimChar"/>
        </w:rPr>
        <w:t xml:space="preserve">reshape</w:t>
      </w:r>
      <w:r>
        <w:t xml:space="preserve"> </w:t>
      </w:r>
      <w:r>
        <w:t xml:space="preserve">the data from</w:t>
      </w:r>
      <w:r>
        <w:t xml:space="preserve"> </w:t>
      </w:r>
      <w:r>
        <w:rPr>
          <w:i/>
          <w:iCs/>
        </w:rPr>
        <w:t xml:space="preserve">wide</w:t>
      </w:r>
      <w:r>
        <w:t xml:space="preserve"> </w:t>
      </w:r>
      <w:r>
        <w:t xml:space="preserve">format to</w:t>
      </w:r>
      <w:r>
        <w:t xml:space="preserve"> </w:t>
      </w:r>
      <w:r>
        <w:rPr>
          <w:i/>
          <w:iCs/>
        </w:rPr>
        <w:t xml:space="preserve">long</w:t>
      </w:r>
      <w:r>
        <w:t xml:space="preserve"> </w:t>
      </w:r>
      <w:r>
        <w:t xml:space="preserve">format.</w:t>
      </w:r>
    </w:p>
    <w:bookmarkStart w:id="27" w:name="steps-in-reshaping-data"/>
    <w:p>
      <w:pPr>
        <w:pStyle w:val="Heading2"/>
      </w:pPr>
      <w:r>
        <w:t xml:space="preserve">Steps In Reshaping Data</w:t>
      </w:r>
    </w:p>
    <w:p>
      <w:pPr>
        <w:pStyle w:val="Compact"/>
        <w:numPr>
          <w:ilvl w:val="0"/>
          <w:numId w:val="1001"/>
        </w:numPr>
      </w:pPr>
      <w:r>
        <w:t xml:space="preserve">Only</w:t>
      </w:r>
      <w:r>
        <w:t xml:space="preserve"> </w:t>
      </w:r>
      <w:r>
        <w:rPr>
          <w:rStyle w:val="VerbatimChar"/>
        </w:rPr>
        <w:t xml:space="preserve">keep</w:t>
      </w:r>
      <w:r>
        <w:t xml:space="preserve"> </w:t>
      </w:r>
      <w:r>
        <w:t xml:space="preserve">the relevant variables, as we did just above.</w:t>
      </w:r>
    </w:p>
    <w:p>
      <w:pPr>
        <w:pStyle w:val="Compact"/>
        <w:numPr>
          <w:ilvl w:val="0"/>
          <w:numId w:val="1001"/>
        </w:numPr>
      </w:pPr>
      <w:r>
        <w:rPr>
          <w:rStyle w:val="VerbatimChar"/>
        </w:rPr>
        <w:t xml:space="preserve">rename</w:t>
      </w:r>
      <w:r>
        <w:t xml:space="preserve"> </w:t>
      </w:r>
      <w:r>
        <w:t xml:space="preserve">each independent or dependent variable from each time point so that it has the</w:t>
      </w:r>
      <w:r>
        <w:t xml:space="preserve"> </w:t>
      </w:r>
      <w:r>
        <w:rPr>
          <w:rStyle w:val="VerbatimChar"/>
        </w:rPr>
        <w:t xml:space="preserve">stub-time</w:t>
      </w:r>
      <w:r>
        <w:t xml:space="preserve"> </w:t>
      </w:r>
      <w:r>
        <w:t xml:space="preserve">format.</w:t>
      </w:r>
    </w:p>
    <w:p>
      <w:pPr>
        <w:pStyle w:val="BlockText"/>
      </w:pPr>
      <w:r>
        <w:t xml:space="preserve">Notice how the variables in this data set are already in the</w:t>
      </w:r>
      <w:r>
        <w:t xml:space="preserve"> </w:t>
      </w:r>
      <w:r>
        <w:rPr>
          <w:rStyle w:val="VerbatimChar"/>
        </w:rPr>
        <w:t xml:space="preserve">stub-time</w:t>
      </w:r>
      <w:r>
        <w:t xml:space="preserve"> </w:t>
      </w:r>
      <w:r>
        <w:t xml:space="preserve">format. If the variables had a different format, e.g. </w:t>
      </w:r>
      <w:r>
        <w:rPr>
          <w:rStyle w:val="VerbatimChar"/>
        </w:rPr>
        <w:t xml:space="preserve">height_five_years</w:t>
      </w:r>
      <w:r>
        <w:t xml:space="preserve">,</w:t>
      </w:r>
      <w:r>
        <w:t xml:space="preserve"> </w:t>
      </w:r>
      <w:r>
        <w:rPr>
          <w:rStyle w:val="VerbatimChar"/>
        </w:rPr>
        <w:t xml:space="preserve">height_zero_years</w:t>
      </w:r>
      <w:r>
        <w:t xml:space="preserve">, it would usually be easier to rename them e.g. </w:t>
      </w:r>
      <w:r>
        <w:rPr>
          <w:rStyle w:val="VerbatimChar"/>
        </w:rPr>
        <w:t xml:space="preserve">rename height_five_years height5</w:t>
      </w:r>
      <w:r>
        <w:t xml:space="preserve">, and</w:t>
      </w:r>
      <w:r>
        <w:t xml:space="preserve"> </w:t>
      </w:r>
      <w:r>
        <w:rPr>
          <w:rStyle w:val="VerbatimChar"/>
        </w:rPr>
        <w:t xml:space="preserve">rename height_zero_years height0</w:t>
      </w:r>
      <w:r>
        <w:t xml:space="preserve">.</w:t>
      </w:r>
      <w:r>
        <w:rPr>
          <w:rStyle w:val="FootnoteReference"/>
        </w:rPr>
        <w:footnoteReference w:id="26"/>
      </w:r>
    </w:p>
    <w:p>
      <w:pPr>
        <w:pStyle w:val="Compact"/>
        <w:numPr>
          <w:ilvl w:val="0"/>
          <w:numId w:val="1002"/>
        </w:numPr>
      </w:pPr>
      <w:r>
        <w:t xml:space="preserve">Look at the data using</w:t>
      </w:r>
      <w:r>
        <w:t xml:space="preserve"> </w:t>
      </w:r>
      <w:r>
        <w:rPr>
          <w:rStyle w:val="VerbatimChar"/>
        </w:rPr>
        <w:t xml:space="preserve">browse</w:t>
      </w:r>
      <w:r>
        <w:t xml:space="preserve"> </w:t>
      </w:r>
      <w:r>
        <w:t xml:space="preserve">or</w:t>
      </w:r>
      <w:r>
        <w:t xml:space="preserve"> </w:t>
      </w:r>
      <w:r>
        <w:rPr>
          <w:rStyle w:val="VerbatimChar"/>
        </w:rPr>
        <w:t xml:space="preserve">list</w:t>
      </w:r>
      <w:r>
        <w:t xml:space="preserve"> </w:t>
      </w:r>
      <w:r>
        <w:t xml:space="preserve">to make sure that the</w:t>
      </w:r>
      <w:r>
        <w:t xml:space="preserve"> </w:t>
      </w:r>
      <w:r>
        <w:rPr>
          <w:rStyle w:val="VerbatimChar"/>
        </w:rPr>
        <w:t xml:space="preserve">reshape</w:t>
      </w:r>
      <w:r>
        <w:t xml:space="preserve"> </w:t>
      </w:r>
      <w:r>
        <w:t xml:space="preserve">command worked properly.</w:t>
      </w:r>
    </w:p>
    <w:bookmarkEnd w:id="27"/>
    <w:bookmarkStart w:id="28" w:name="use-reshape"/>
    <w:p>
      <w:pPr>
        <w:pStyle w:val="Heading2"/>
      </w:pPr>
      <w:r>
        <w:t xml:space="preserve">Use</w:t>
      </w:r>
      <w:r>
        <w:t xml:space="preserve"> </w:t>
      </w:r>
      <w:r>
        <w:rPr>
          <w:rStyle w:val="VerbatimChar"/>
        </w:rPr>
        <w:t xml:space="preserve">reshape</w:t>
      </w:r>
    </w:p>
    <w:p>
      <w:pPr>
        <w:pStyle w:val="FirstParagraph"/>
      </w:pPr>
      <w:r>
        <w:t xml:space="preserve">In the reshape command below, notice that we only include the variables that we consider to be</w:t>
      </w:r>
      <w:r>
        <w:t xml:space="preserve"> </w:t>
      </w:r>
      <w:r>
        <w:rPr>
          <w:i/>
          <w:iCs/>
        </w:rPr>
        <w:t xml:space="preserve">time varying</w:t>
      </w:r>
      <w:r>
        <w:t xml:space="preserve">. Variables that are not included are considered to be</w:t>
      </w:r>
      <w:r>
        <w:t xml:space="preserve"> </w:t>
      </w:r>
      <w:r>
        <w:rPr>
          <w:i/>
          <w:iCs/>
        </w:rPr>
        <w:t xml:space="preserve">time invariant</w:t>
      </w:r>
      <w:r>
        <w:t xml:space="preserve">.</w:t>
      </w:r>
      <w:r>
        <w:t xml:space="preserve"> </w:t>
      </w:r>
      <w:r>
        <w:rPr>
          <w:rStyle w:val="VerbatimChar"/>
        </w:rPr>
        <w:t xml:space="preserve">Tree</w:t>
      </w:r>
      <w:r>
        <w:t xml:space="preserve"> </w:t>
      </w:r>
      <w:r>
        <w:t xml:space="preserve">is an</w:t>
      </w:r>
      <w:r>
        <w:t xml:space="preserve"> </w:t>
      </w:r>
      <w:r>
        <w:rPr>
          <w:i/>
          <w:iCs/>
        </w:rPr>
        <w:t xml:space="preserve">id</w:t>
      </w:r>
      <w:r>
        <w:t xml:space="preserve"> </w:t>
      </w:r>
      <w:r>
        <w:t xml:space="preserve">variable that is already in the data.</w:t>
      </w:r>
      <w:r>
        <w:t xml:space="preserve"> </w:t>
      </w:r>
      <w:r>
        <w:rPr>
          <w:rStyle w:val="VerbatimChar"/>
        </w:rPr>
        <w:t xml:space="preserve">year</w:t>
      </w:r>
      <w:r>
        <w:t xml:space="preserve"> </w:t>
      </w:r>
      <w:r>
        <w:t xml:space="preserve">is a time variable that we are creating. We do not include</w:t>
      </w:r>
      <w:r>
        <w:t xml:space="preserve"> </w:t>
      </w:r>
      <w:r>
        <w:rPr>
          <w:rStyle w:val="VerbatimChar"/>
        </w:rPr>
        <w:t xml:space="preserve">Competition</w:t>
      </w:r>
      <w:r>
        <w:t xml:space="preserve"> </w:t>
      </w:r>
      <w:r>
        <w:t xml:space="preserve">or</w:t>
      </w:r>
      <w:r>
        <w:t xml:space="preserve"> </w:t>
      </w:r>
      <w:r>
        <w:rPr>
          <w:rStyle w:val="VerbatimChar"/>
        </w:rPr>
        <w:t xml:space="preserve">Fertilizer</w:t>
      </w:r>
      <w:r>
        <w:t xml:space="preserve"> </w:t>
      </w:r>
      <w:r>
        <w:t xml:space="preserve">in our reshape command because those are variables that do not change over time.</w:t>
      </w:r>
    </w:p>
    <w:p>
      <w:pPr>
        <w:pStyle w:val="SourceCode"/>
      </w:pPr>
      <w:r>
        <w:rPr>
          <w:rStyle w:val="NormalTok"/>
        </w:rPr>
        <w:t xml:space="preserve">. </w:t>
      </w:r>
      <w:r>
        <w:rPr>
          <w:rStyle w:val="KeywordTok"/>
        </w:rPr>
        <w:t xml:space="preserve">reshape</w:t>
      </w:r>
      <w:r>
        <w:rPr>
          <w:rStyle w:val="NormalTok"/>
        </w:rPr>
        <w:t xml:space="preserve"> </w:t>
      </w:r>
      <w:r>
        <w:rPr>
          <w:rStyle w:val="KeywordTok"/>
        </w:rPr>
        <w:t xml:space="preserve">long</w:t>
      </w:r>
      <w:r>
        <w:rPr>
          <w:rStyle w:val="NormalTok"/>
        </w:rPr>
        <w:t xml:space="preserve"> Height Diameter, i(Tree) j(</w:t>
      </w:r>
      <w:r>
        <w:rPr>
          <w:rStyle w:val="FunctionTok"/>
        </w:rPr>
        <w:t xml:space="preserve">year</w:t>
      </w:r>
      <w:r>
        <w:rPr>
          <w:rStyle w:val="NormalTok"/>
        </w:rPr>
        <w:t xml:space="preserve">)</w:t>
      </w:r>
      <w:r>
        <w:br/>
      </w:r>
      <w:r>
        <w:rPr>
          <w:rStyle w:val="NormalTok"/>
        </w:rPr>
        <w:t xml:space="preserve">(j = 0 5)</w:t>
      </w:r>
      <w:r>
        <w:br/>
      </w:r>
      <w:r>
        <w:br/>
      </w:r>
      <w:r>
        <w:rPr>
          <w:rStyle w:val="NormalTok"/>
        </w:rPr>
        <w:t xml:space="preserve">Data                               Wide   -&gt;   Long</w:t>
      </w:r>
      <w:r>
        <w:br/>
      </w:r>
      <w:r>
        <w:rPr>
          <w:rStyle w:val="NormalTok"/>
        </w:rPr>
        <w:t xml:space="preserve">─────────────────────────────────────────────────────────────────────────────</w:t>
      </w:r>
      <w:r>
        <w:br/>
      </w:r>
      <w:r>
        <w:rPr>
          <w:rStyle w:val="NormalTok"/>
        </w:rPr>
        <w:t xml:space="preserve">Number </w:t>
      </w:r>
      <w:r>
        <w:rPr>
          <w:rStyle w:val="KeywordTok"/>
        </w:rPr>
        <w:t xml:space="preserve">of</w:t>
      </w:r>
      <w:r>
        <w:rPr>
          <w:rStyle w:val="NormalTok"/>
        </w:rPr>
        <w:t xml:space="preserve"> observations               72   -&gt;   144         </w:t>
      </w:r>
      <w:r>
        <w:br/>
      </w:r>
      <w:r>
        <w:rPr>
          <w:rStyle w:val="NormalTok"/>
        </w:rPr>
        <w:t xml:space="preserve">Number </w:t>
      </w:r>
      <w:r>
        <w:rPr>
          <w:rStyle w:val="KeywordTok"/>
        </w:rPr>
        <w:t xml:space="preserve">of</w:t>
      </w:r>
      <w:r>
        <w:rPr>
          <w:rStyle w:val="NormalTok"/>
        </w:rPr>
        <w:t xml:space="preserve"> variables                   7   -&gt;   6           </w:t>
      </w:r>
      <w:r>
        <w:br/>
      </w:r>
      <w:r>
        <w:rPr>
          <w:rStyle w:val="NormalTok"/>
        </w:rPr>
        <w:t xml:space="preserve">j </w:t>
      </w:r>
      <w:r>
        <w:rPr>
          <w:rStyle w:val="KeywordTok"/>
        </w:rPr>
        <w:t xml:space="preserve">variable</w:t>
      </w:r>
      <w:r>
        <w:rPr>
          <w:rStyle w:val="NormalTok"/>
        </w:rPr>
        <w:t xml:space="preserve"> (2 </w:t>
      </w:r>
      <w:r>
        <w:rPr>
          <w:rStyle w:val="KeywordTok"/>
        </w:rPr>
        <w:t xml:space="preserve">values</w:t>
      </w:r>
      <w:r>
        <w:rPr>
          <w:rStyle w:val="NormalTok"/>
        </w:rPr>
        <w:t xml:space="preserve">)                     -&gt;   </w:t>
      </w:r>
      <w:r>
        <w:rPr>
          <w:rStyle w:val="FunctionTok"/>
        </w:rPr>
        <w:t xml:space="preserve">year</w:t>
      </w:r>
      <w:r>
        <w:br/>
      </w:r>
      <w:r>
        <w:rPr>
          <w:rStyle w:val="NormalTok"/>
        </w:rPr>
        <w:t xml:space="preserve">xij variables:</w:t>
      </w:r>
      <w:r>
        <w:br/>
      </w:r>
      <w:r>
        <w:rPr>
          <w:rStyle w:val="NormalTok"/>
        </w:rPr>
        <w:t xml:space="preserve">                        Height0 Height5   -&gt;   Height</w:t>
      </w:r>
      <w:r>
        <w:br/>
      </w:r>
      <w:r>
        <w:rPr>
          <w:rStyle w:val="NormalTok"/>
        </w:rPr>
        <w:t xml:space="preserve">                    Diameter0 Diameter5   -&gt;   Diameter</w:t>
      </w:r>
      <w:r>
        <w:br/>
      </w:r>
      <w:r>
        <w:rPr>
          <w:rStyle w:val="NormalTok"/>
        </w:rPr>
        <w:t xml:space="preserve">─────────────────────────────────────────────────────────────────────────────</w:t>
      </w:r>
    </w:p>
    <w:p>
      <w:pPr>
        <w:pStyle w:val="BlockText"/>
      </w:pPr>
      <w:r>
        <w:t xml:space="preserve">The</w:t>
      </w:r>
      <w:r>
        <w:t xml:space="preserve"> </w:t>
      </w:r>
      <w:r>
        <w:rPr>
          <w:rStyle w:val="VerbatimChar"/>
        </w:rPr>
        <w:t xml:space="preserve">id</w:t>
      </w:r>
      <w:r>
        <w:t xml:space="preserve"> </w:t>
      </w:r>
      <w:r>
        <w:t xml:space="preserve">variable, whatever it is named, has to uniquely identify the observations. A useful command here is</w:t>
      </w:r>
      <w:r>
        <w:t xml:space="preserve"> </w:t>
      </w:r>
      <w:r>
        <w:rPr>
          <w:rStyle w:val="VerbatimChar"/>
        </w:rPr>
        <w:t xml:space="preserve">isid</w:t>
      </w:r>
      <w:r>
        <w:t xml:space="preserve">, e.g. </w:t>
      </w:r>
      <w:r>
        <w:rPr>
          <w:rStyle w:val="VerbatimChar"/>
        </w:rPr>
        <w:t xml:space="preserve">isid id</w:t>
      </w:r>
      <w:r>
        <w:t xml:space="preserve">. If your</w:t>
      </w:r>
      <w:r>
        <w:t xml:space="preserve"> </w:t>
      </w:r>
      <w:r>
        <w:rPr>
          <w:rStyle w:val="VerbatimChar"/>
        </w:rPr>
        <w:t xml:space="preserve">id</w:t>
      </w:r>
      <w:r>
        <w:t xml:space="preserve"> </w:t>
      </w:r>
      <w:r>
        <w:t xml:space="preserve">variable is not unique, it is often due to missing values.</w:t>
      </w:r>
      <w:r>
        <w:t xml:space="preserve"> </w:t>
      </w:r>
      <w:r>
        <w:rPr>
          <w:rStyle w:val="VerbatimChar"/>
        </w:rPr>
        <w:t xml:space="preserve">drop if id == .</w:t>
      </w:r>
      <w:r>
        <w:t xml:space="preserve"> </w:t>
      </w:r>
      <w:r>
        <w:t xml:space="preserve">usually solves the problem. Because</w:t>
      </w:r>
      <w:r>
        <w:t xml:space="preserve"> </w:t>
      </w:r>
      <w:r>
        <w:rPr>
          <w:rStyle w:val="VerbatimChar"/>
        </w:rPr>
        <w:t xml:space="preserve">Tree</w:t>
      </w:r>
      <w:r>
        <w:t xml:space="preserve"> </w:t>
      </w:r>
      <w:r>
        <w:t xml:space="preserve">is the id variable in this dataset, the appropriate command would be</w:t>
      </w:r>
      <w:r>
        <w:t xml:space="preserve"> </w:t>
      </w:r>
      <w:r>
        <w:rPr>
          <w:rStyle w:val="VerbatimChar"/>
        </w:rPr>
        <w:t xml:space="preserve">drop if Tree == .</w:t>
      </w:r>
      <w:r>
        <w:t xml:space="preserve">.</w:t>
      </w:r>
    </w:p>
    <w:bookmarkEnd w:id="28"/>
    <w:bookmarkStart w:id="29" w:name="use-list-to-look-at-a-sample-of-the-data"/>
    <w:p>
      <w:pPr>
        <w:pStyle w:val="Heading2"/>
      </w:pPr>
      <w:r>
        <w:t xml:space="preserve">Use</w:t>
      </w:r>
      <w:r>
        <w:t xml:space="preserve"> </w:t>
      </w:r>
      <w:r>
        <w:rPr>
          <w:rStyle w:val="VerbatimChar"/>
        </w:rPr>
        <w:t xml:space="preserve">list</w:t>
      </w:r>
      <w:r>
        <w:t xml:space="preserve"> </w:t>
      </w:r>
      <w:r>
        <w:t xml:space="preserve">To Look At A Sample Of The Data</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in</w:t>
      </w:r>
      <w:r>
        <w:rPr>
          <w:rStyle w:val="NormalTok"/>
        </w:rPr>
        <w:t xml:space="preserve"> 1/20</w:t>
      </w:r>
      <w:r>
        <w:br/>
      </w:r>
      <w:r>
        <w:br/>
      </w:r>
      <w:r>
        <w:rPr>
          <w:rStyle w:val="NormalTok"/>
        </w:rPr>
        <w:t xml:space="preserve">     ┌────────────────────────────────────────────────────────┐</w:t>
      </w:r>
      <w:r>
        <w:br/>
      </w:r>
      <w:r>
        <w:rPr>
          <w:rStyle w:val="NormalTok"/>
        </w:rPr>
        <w:t xml:space="preserve">     │ Tree   </w:t>
      </w:r>
      <w:r>
        <w:rPr>
          <w:rStyle w:val="FunctionTok"/>
        </w:rPr>
        <w:t xml:space="preserve">year</w:t>
      </w:r>
      <w:r>
        <w:rPr>
          <w:rStyle w:val="NormalTok"/>
        </w:rPr>
        <w:t xml:space="preserve">   Compet~n   Fertil~</w:t>
      </w:r>
      <w:r>
        <w:rPr>
          <w:rStyle w:val="FunctionTok"/>
        </w:rPr>
        <w:t xml:space="preserve">r</w:t>
      </w:r>
      <w:r>
        <w:rPr>
          <w:rStyle w:val="NormalTok"/>
        </w:rPr>
        <w:t xml:space="preserve">   Height    Diameter │</w:t>
      </w:r>
      <w:r>
        <w:br/>
      </w:r>
      <w:r>
        <w:rPr>
          <w:rStyle w:val="NormalTok"/>
        </w:rPr>
        <w:t xml:space="preserve">     ├────────────────────────────────────────────────────────┤</w:t>
      </w:r>
      <w:r>
        <w:br/>
      </w:r>
      <w:r>
        <w:rPr>
          <w:rStyle w:val="NormalTok"/>
        </w:rPr>
        <w:t xml:space="preserve">  1. │    1      0         NC          </w:t>
      </w:r>
      <w:r>
        <w:rPr>
          <w:rStyle w:val="FunctionTok"/>
        </w:rPr>
        <w:t xml:space="preserve">F</w:t>
      </w:r>
      <w:r>
        <w:rPr>
          <w:rStyle w:val="NormalTok"/>
        </w:rPr>
        <w:t xml:space="preserve">       15    1.984375 │</w:t>
      </w:r>
      <w:r>
        <w:br/>
      </w:r>
      <w:r>
        <w:rPr>
          <w:rStyle w:val="NormalTok"/>
        </w:rPr>
        <w:t xml:space="preserve">  2. │    1      5         NC          </w:t>
      </w:r>
      <w:r>
        <w:rPr>
          <w:rStyle w:val="FunctionTok"/>
        </w:rPr>
        <w:t xml:space="preserve">F</w:t>
      </w:r>
      <w:r>
        <w:rPr>
          <w:rStyle w:val="NormalTok"/>
        </w:rPr>
        <w:t xml:space="preserve">       60         7.4 │</w:t>
      </w:r>
      <w:r>
        <w:br/>
      </w:r>
      <w:r>
        <w:rPr>
          <w:rStyle w:val="NormalTok"/>
        </w:rPr>
        <w:t xml:space="preserve">  3. │    2      0         NC          </w:t>
      </w:r>
      <w:r>
        <w:rPr>
          <w:rStyle w:val="FunctionTok"/>
        </w:rPr>
        <w:t xml:space="preserve">F</w:t>
      </w:r>
      <w:r>
        <w:rPr>
          <w:rStyle w:val="NormalTok"/>
        </w:rPr>
        <w:t xml:space="preserve">        9    1.190625 │</w:t>
      </w:r>
      <w:r>
        <w:br/>
      </w:r>
      <w:r>
        <w:rPr>
          <w:rStyle w:val="NormalTok"/>
        </w:rPr>
        <w:t xml:space="preserve">  4. │    2      5         NC          </w:t>
      </w:r>
      <w:r>
        <w:rPr>
          <w:rStyle w:val="FunctionTok"/>
        </w:rPr>
        <w:t xml:space="preserve">F</w:t>
      </w:r>
      <w:r>
        <w:rPr>
          <w:rStyle w:val="NormalTok"/>
        </w:rPr>
        <w:t xml:space="preserve">     45.2         5.2 │</w:t>
      </w:r>
      <w:r>
        <w:br/>
      </w:r>
      <w:r>
        <w:rPr>
          <w:rStyle w:val="NormalTok"/>
        </w:rPr>
        <w:t xml:space="preserve">  5. │    3      0         NC          </w:t>
      </w:r>
      <w:r>
        <w:rPr>
          <w:rStyle w:val="FunctionTok"/>
        </w:rPr>
        <w:t xml:space="preserve">F</w:t>
      </w:r>
      <w:r>
        <w:rPr>
          <w:rStyle w:val="NormalTok"/>
        </w:rPr>
        <w:t xml:space="preserve">       12   1.7859375 │</w:t>
      </w:r>
      <w:r>
        <w:br/>
      </w:r>
      <w:r>
        <w:rPr>
          <w:rStyle w:val="NormalTok"/>
        </w:rPr>
        <w:t xml:space="preserve">     ├────────────────────────────────────────────────────────┤</w:t>
      </w:r>
      <w:r>
        <w:br/>
      </w:r>
      <w:r>
        <w:rPr>
          <w:rStyle w:val="NormalTok"/>
        </w:rPr>
        <w:t xml:space="preserve">  6. │    3      5         NC          </w:t>
      </w:r>
      <w:r>
        <w:rPr>
          <w:rStyle w:val="FunctionTok"/>
        </w:rPr>
        <w:t xml:space="preserve">F</w:t>
      </w:r>
      <w:r>
        <w:rPr>
          <w:rStyle w:val="NormalTok"/>
        </w:rPr>
        <w:t xml:space="preserve">       42         5.7 │</w:t>
      </w:r>
      <w:r>
        <w:br/>
      </w:r>
      <w:r>
        <w:rPr>
          <w:rStyle w:val="NormalTok"/>
        </w:rPr>
        <w:t xml:space="preserve">  7. │    4      0         NC          </w:t>
      </w:r>
      <w:r>
        <w:rPr>
          <w:rStyle w:val="FunctionTok"/>
        </w:rPr>
        <w:t xml:space="preserve">F</w:t>
      </w:r>
      <w:r>
        <w:rPr>
          <w:rStyle w:val="NormalTok"/>
        </w:rPr>
        <w:t xml:space="preserve">     13.7      1.5875 │</w:t>
      </w:r>
      <w:r>
        <w:br/>
      </w:r>
      <w:r>
        <w:rPr>
          <w:rStyle w:val="NormalTok"/>
        </w:rPr>
        <w:t xml:space="preserve">  8. │    4      5         NC          </w:t>
      </w:r>
      <w:r>
        <w:rPr>
          <w:rStyle w:val="FunctionTok"/>
        </w:rPr>
        <w:t xml:space="preserve">F</w:t>
      </w:r>
      <w:r>
        <w:rPr>
          <w:rStyle w:val="NormalTok"/>
        </w:rPr>
        <w:t xml:space="preserve">     49.5         6.4 │</w:t>
      </w:r>
      <w:r>
        <w:br/>
      </w:r>
      <w:r>
        <w:rPr>
          <w:rStyle w:val="NormalTok"/>
        </w:rPr>
        <w:t xml:space="preserve">  9. │    5      0         NC          </w:t>
      </w:r>
      <w:r>
        <w:rPr>
          <w:rStyle w:val="FunctionTok"/>
        </w:rPr>
        <w:t xml:space="preserve">F</w:t>
      </w:r>
      <w:r>
        <w:rPr>
          <w:rStyle w:val="NormalTok"/>
        </w:rPr>
        <w:t xml:space="preserve">       12      1.5875 │</w:t>
      </w:r>
      <w:r>
        <w:br/>
      </w:r>
      <w:r>
        <w:rPr>
          <w:rStyle w:val="NormalTok"/>
        </w:rPr>
        <w:t xml:space="preserve"> 10. │    5      5         NC          </w:t>
      </w:r>
      <w:r>
        <w:rPr>
          <w:rStyle w:val="FunctionTok"/>
        </w:rPr>
        <w:t xml:space="preserve">F</w:t>
      </w:r>
      <w:r>
        <w:rPr>
          <w:rStyle w:val="NormalTok"/>
        </w:rPr>
        <w:t xml:space="preserve">     47.3         6.2 │</w:t>
      </w:r>
      <w:r>
        <w:br/>
      </w:r>
      <w:r>
        <w:rPr>
          <w:rStyle w:val="NormalTok"/>
        </w:rPr>
        <w:t xml:space="preserve">     ├────────────────────────────────────────────────────────┤</w:t>
      </w:r>
      <w:r>
        <w:br/>
      </w:r>
      <w:r>
        <w:rPr>
          <w:rStyle w:val="NormalTok"/>
        </w:rPr>
        <w:t xml:space="preserve"> 11. │    6      0         NC          </w:t>
      </w:r>
      <w:r>
        <w:rPr>
          <w:rStyle w:val="FunctionTok"/>
        </w:rPr>
        <w:t xml:space="preserve">F</w:t>
      </w:r>
      <w:r>
        <w:rPr>
          <w:rStyle w:val="NormalTok"/>
        </w:rPr>
        <w:t xml:space="preserve">       12      1.5875 │</w:t>
      </w:r>
      <w:r>
        <w:br/>
      </w:r>
      <w:r>
        <w:rPr>
          <w:rStyle w:val="NormalTok"/>
        </w:rPr>
        <w:t xml:space="preserve"> 12. │    6      5         NC          </w:t>
      </w:r>
      <w:r>
        <w:rPr>
          <w:rStyle w:val="FunctionTok"/>
        </w:rPr>
        <w:t xml:space="preserve">F</w:t>
      </w:r>
      <w:r>
        <w:rPr>
          <w:rStyle w:val="NormalTok"/>
        </w:rPr>
        <w:t xml:space="preserve">     56.4         7.4 │</w:t>
      </w:r>
      <w:r>
        <w:br/>
      </w:r>
      <w:r>
        <w:rPr>
          <w:rStyle w:val="NormalTok"/>
        </w:rPr>
        <w:t xml:space="preserve"> 13. │    7      0         NC         NF     16.8    1.984375 │</w:t>
      </w:r>
      <w:r>
        <w:br/>
      </w:r>
      <w:r>
        <w:rPr>
          <w:rStyle w:val="NormalTok"/>
        </w:rPr>
        <w:t xml:space="preserve"> 14. │    7      5         NC         NF     43.5         4.9 │</w:t>
      </w:r>
      <w:r>
        <w:br/>
      </w:r>
      <w:r>
        <w:rPr>
          <w:rStyle w:val="NormalTok"/>
        </w:rPr>
        <w:t xml:space="preserve"> 15. │    8      0         NC         NF     14.6    1.984375 │</w:t>
      </w:r>
      <w:r>
        <w:br/>
      </w:r>
      <w:r>
        <w:rPr>
          <w:rStyle w:val="NormalTok"/>
        </w:rPr>
        <w:t xml:space="preserve">     ├────────────────────────────────────────────────────────┤</w:t>
      </w:r>
      <w:r>
        <w:br/>
      </w:r>
      <w:r>
        <w:rPr>
          <w:rStyle w:val="NormalTok"/>
        </w:rPr>
        <w:t xml:space="preserve"> 16. │    8      5         NC         NF     49.2         5.4 │</w:t>
      </w:r>
      <w:r>
        <w:br/>
      </w:r>
      <w:r>
        <w:rPr>
          <w:rStyle w:val="NormalTok"/>
        </w:rPr>
        <w:t xml:space="preserve"> 17. │    9      0         NC         NF       16    1.984375 │</w:t>
      </w:r>
      <w:r>
        <w:br/>
      </w:r>
      <w:r>
        <w:rPr>
          <w:rStyle w:val="NormalTok"/>
        </w:rPr>
        <w:t xml:space="preserve"> 18. │    9      5         NC         NF       54         7.1 │</w:t>
      </w:r>
      <w:r>
        <w:br/>
      </w:r>
      <w:r>
        <w:rPr>
          <w:rStyle w:val="NormalTok"/>
        </w:rPr>
        <w:t xml:space="preserve"> 19. │   10      0         NC         NF     15.4    1.984375 │</w:t>
      </w:r>
      <w:r>
        <w:br/>
      </w:r>
      <w:r>
        <w:rPr>
          <w:rStyle w:val="NormalTok"/>
        </w:rPr>
        <w:t xml:space="preserve"> 20. │   10      5         NC         NF       45         5.1 │</w:t>
      </w:r>
      <w:r>
        <w:br/>
      </w:r>
      <w:r>
        <w:rPr>
          <w:rStyle w:val="NormalTok"/>
        </w:rPr>
        <w:t xml:space="preserve">     └────────────────────────────────────────────────────────┘</w:t>
      </w:r>
    </w:p>
    <w:bookmarkEnd w:id="29"/>
    <w:bookmarkEnd w:id="30"/>
    <w:bookmarkStart w:id="31" w:name="references"/>
    <w:p>
      <w:pPr>
        <w:pStyle w:val="Heading1"/>
      </w:pPr>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iCs/>
        </w:rPr>
        <w:t xml:space="preserve">Ecology</w:t>
      </w:r>
      <w:r>
        <w:t xml:space="preserve">. https://doi.org/10.1890/08-1839.1</w:t>
      </w:r>
    </w:p>
    <w:p>
      <w:pPr>
        <w:pStyle w:val="BodyText"/>
      </w:pPr>
      <w:r>
        <w:t xml:space="preserve">Chihara, L. M., &amp; Hesterberg, T. C. (2018).</w:t>
      </w:r>
      <w:r>
        <w:t xml:space="preserve"> </w:t>
      </w:r>
      <w:r>
        <w:rPr>
          <w:i/>
          <w:iCs/>
        </w:rPr>
        <w:t xml:space="preserve">Mathematical Statistics with Resampling and R</w:t>
      </w:r>
      <w:r>
        <w:t xml:space="preserve">. https://doi.org/10.1002/9781119505969</w:t>
      </w:r>
    </w:p>
    <w:bookmarkEnd w:id="31"/>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In recent versions of Stata, there are advanced ways of dealing with variables with names such as</w:t>
      </w:r>
      <w:r>
        <w:t xml:space="preserve"> </w:t>
      </w:r>
      <w:r>
        <w:rPr>
          <w:rStyle w:val="VerbatimChar"/>
        </w:rPr>
        <w:t xml:space="preserve">x1suffix</w:t>
      </w:r>
      <w:r>
        <w:t xml:space="preserve">,</w:t>
      </w:r>
      <w:r>
        <w:t xml:space="preserve"> </w:t>
      </w:r>
      <w:r>
        <w:rPr>
          <w:rStyle w:val="VerbatimChar"/>
        </w:rPr>
        <w:t xml:space="preserve">x2suffix</w:t>
      </w:r>
      <w:r>
        <w:t xml:space="preserve">,</w:t>
      </w:r>
      <w:r>
        <w:t xml:space="preserve"> </w:t>
      </w:r>
      <w:r>
        <w:rPr>
          <w:rStyle w:val="VerbatimChar"/>
        </w:rPr>
        <w:t xml:space="preserve">x3suffix</w:t>
      </w:r>
      <w:r>
        <w:t xml:space="preserve">, etc.. See</w:t>
      </w:r>
      <w:r>
        <w:t xml:space="preserve"> </w:t>
      </w:r>
      <w:r>
        <w:rPr>
          <w:rStyle w:val="VerbatimChar"/>
        </w:rPr>
        <w:t xml:space="preserve">help reshape</w:t>
      </w:r>
      <w:r>
        <w:t xml:space="preserve"> </w:t>
      </w:r>
      <w:r>
        <w:t xml:space="preserve">for information on these new approaches. However, I still find it is often easier to</w:t>
      </w:r>
      <w:r>
        <w:t xml:space="preserve"> </w:t>
      </w:r>
      <w:r>
        <w:rPr>
          <w:rStyle w:val="VerbatimChar"/>
        </w:rPr>
        <w:t xml:space="preserve">rename</w:t>
      </w:r>
      <w:r>
        <w:t xml:space="preserve">’ variables before</w:t>
      </w:r>
      <w:r>
        <w:t xml:space="preserve"> </w:t>
      </w:r>
      <w:r>
        <w:rPr>
          <w:rStyle w:val="VerbatimChar"/>
        </w:rPr>
        <w:t xml:space="preserve">reshape</w:t>
      </w:r>
      <w:r>
        <w:t xml:space="preserve">-ing them.</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11C8B"/>
    <w:rsid w:val="00190CEC"/>
    <w:rsid w:val="001A1D67"/>
    <w:rsid w:val="001F4343"/>
    <w:rsid w:val="00211F87"/>
    <w:rsid w:val="0025099A"/>
    <w:rsid w:val="002763BC"/>
    <w:rsid w:val="002E5F77"/>
    <w:rsid w:val="003218DB"/>
    <w:rsid w:val="00375248"/>
    <w:rsid w:val="003815BD"/>
    <w:rsid w:val="003F4E6A"/>
    <w:rsid w:val="004331FF"/>
    <w:rsid w:val="004944F0"/>
    <w:rsid w:val="004E29B3"/>
    <w:rsid w:val="005033EB"/>
    <w:rsid w:val="00590D07"/>
    <w:rsid w:val="00633A17"/>
    <w:rsid w:val="006829EE"/>
    <w:rsid w:val="006C55A3"/>
    <w:rsid w:val="007002EF"/>
    <w:rsid w:val="00702B8F"/>
    <w:rsid w:val="00784D58"/>
    <w:rsid w:val="007B02C3"/>
    <w:rsid w:val="00813E47"/>
    <w:rsid w:val="008D6863"/>
    <w:rsid w:val="009D4AB9"/>
    <w:rsid w:val="00A00CF9"/>
    <w:rsid w:val="00A374BE"/>
    <w:rsid w:val="00A763A9"/>
    <w:rsid w:val="00B86B75"/>
    <w:rsid w:val="00BC48D5"/>
    <w:rsid w:val="00BD7532"/>
    <w:rsid w:val="00C14694"/>
    <w:rsid w:val="00C36279"/>
    <w:rsid w:val="00CB47D5"/>
    <w:rsid w:val="00D4524A"/>
    <w:rsid w:val="00DF4103"/>
    <w:rsid w:val="00E04DD7"/>
    <w:rsid w:val="00E315A3"/>
    <w:rsid w:val="00F301A5"/>
    <w:rsid w:val="00F329BA"/>
    <w:rsid w:val="00F747C8"/>
    <w:rsid w:val="00FF508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Reshaping Data Using Black Spruce Data</dc:title>
  <dc:creator>Andy Grogan-Kaylor</dc:creator>
  <cp:keywords/>
  <dcterms:created xsi:type="dcterms:W3CDTF">2024-10-13T19:21:13Z</dcterms:created>
  <dcterms:modified xsi:type="dcterms:W3CDTF">2024-10-13T19:21:13Z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Oct 2024 15:21:12</vt:lpwstr>
  </property>
</Properties>
</file>