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5.png" ContentType="image/png"/>
  <Override PartName="/word/media/rId26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French</w:t>
      </w:r>
      <w:r>
        <w:t xml:space="preserve"> </w:t>
      </w:r>
      <w:r>
        <w:t xml:space="preserve">Skiiers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Jul</w:t>
      </w:r>
      <w:r>
        <w:t xml:space="preserve"> </w:t>
      </w:r>
      <w:r>
        <w:t xml:space="preserve">2021</w:t>
      </w:r>
      <w:r>
        <w:t xml:space="preserve"> </w:t>
      </w:r>
      <w:r>
        <w:t xml:space="preserve">12:31:24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Visualizing categorical data presents its own unique challenges. Creating graphs may be easy, but creating graphs that effectively tell a story, or impart a message, may require additional effort.</w:t>
      </w:r>
    </w:p>
    <w:p>
      <w:pPr>
        <w:pStyle w:val="BodyText"/>
      </w:pPr>
      <w:r>
        <w:t xml:space="preserve">There are multiple commands that may be useful,</w:t>
      </w:r>
      <w:r>
        <w:t xml:space="preserve"> </w:t>
      </w:r>
      <w:r>
        <w:rPr>
          <w:rStyle w:val="VerbatimChar"/>
        </w:rPr>
        <w:t xml:space="preserve">spineplot</w:t>
      </w:r>
      <w:r>
        <w:t xml:space="preserve">,</w:t>
      </w:r>
      <w:r>
        <w:t xml:space="preserve"> </w:t>
      </w:r>
      <w:r>
        <w:rPr>
          <w:rStyle w:val="VerbatimChar"/>
        </w:rPr>
        <w:t xml:space="preserve">graph bar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graph pie</w:t>
      </w:r>
      <w:r>
        <w:t xml:space="preserve">.</w:t>
      </w:r>
    </w:p>
    <w:p>
      <w:pPr>
        <w:pStyle w:val="BodyText"/>
      </w:pPr>
      <w:r>
        <w:t xml:space="preserve">The general useage of these commands is hopefully fairly simple, and is as follows: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spineplot y x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graph bar, over(y) by(x)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graph pie, over(y) by (x)</w:t>
      </w:r>
    </w:p>
    <w:p>
      <w:pPr>
        <w:pStyle w:val="FirstParagraph"/>
      </w:pPr>
      <w:r>
        <w:t xml:space="preserve">Our graphing task is made a little bit more complicated because we have</w:t>
      </w:r>
      <w:r>
        <w:t xml:space="preserve"> </w:t>
      </w:r>
      <w:r>
        <w:rPr>
          <w:i/>
        </w:rPr>
        <w:t xml:space="preserve">weighted</w:t>
      </w:r>
      <w:r>
        <w:t xml:space="preserve"> </w:t>
      </w:r>
      <w:r>
        <w:t xml:space="preserve">data where every row of data represents multiple observations, so we need to include</w:t>
      </w:r>
      <w:r>
        <w:t xml:space="preserve"> </w:t>
      </w:r>
      <w:r>
        <w:rPr>
          <w:rStyle w:val="VerbatimChar"/>
        </w:rPr>
        <w:t xml:space="preserve">[fweight = Count]</w:t>
      </w:r>
      <w:r>
        <w:t xml:space="preserve"> </w:t>
      </w:r>
      <w:r>
        <w:t xml:space="preserve">in order to let Stata know that we have weighted data.</w:t>
      </w:r>
    </w:p>
    <w:p>
      <w:pPr>
        <w:pStyle w:val="BodyText"/>
      </w:pPr>
      <w:r>
        <w:t xml:space="preserve">We also add options to various graphs to make them more informative.</w:t>
      </w:r>
    </w:p>
    <w:p>
      <w:pPr>
        <w:pStyle w:val="Heading1"/>
      </w:pPr>
      <w:bookmarkStart w:id="22" w:name="data"/>
      <w:bookmarkEnd w:id="22"/>
      <w:r>
        <w:t xml:space="preserve">Data</w:t>
      </w:r>
    </w:p>
    <w:p>
      <w:pPr>
        <w:pStyle w:val="FirstParagraph"/>
      </w:pPr>
      <w:r>
        <w:t xml:space="preserve">We use the</w:t>
      </w:r>
      <w:r>
        <w:t xml:space="preserve"> </w:t>
      </w:r>
      <w:r>
        <w:rPr>
          <w:i/>
        </w:rPr>
        <w:t xml:space="preserve">French Skiiers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VerbatimChar"/>
        </w:rPr>
        <w:t xml:space="preserve">. use "FrenchSkiiers.dta", clear</w:t>
      </w:r>
    </w:p>
    <w:p>
      <w:pPr>
        <w:pStyle w:val="Heading1"/>
      </w:pPr>
      <w:bookmarkStart w:id="23" w:name="x-2-table"/>
      <w:bookmarkEnd w:id="23"/>
      <w:r>
        <w:t xml:space="preserve">2 X 2 Table</w:t>
      </w:r>
    </w:p>
    <w:p>
      <w:pPr>
        <w:pStyle w:val="FirstParagraph"/>
      </w:pPr>
      <w:r>
        <w:t xml:space="preserve">A 2 X 2 Table may be helpful</w:t>
      </w:r>
    </w:p>
    <w:p>
      <w:pPr>
        <w:pStyle w:val="SourceCode"/>
      </w:pPr>
      <w:r>
        <w:rPr>
          <w:rStyle w:val="VerbatimChar"/>
        </w:rPr>
        <w:t xml:space="preserve">. tabulate Outcome Tx [fweight=Count], row col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┌───────────────────┐</w:t>
      </w:r>
      <w:r>
        <w:br w:type="textWrapping"/>
      </w:r>
      <w:r>
        <w:rPr>
          <w:rStyle w:val="VerbatimChar"/>
        </w:rPr>
        <w:t xml:space="preserve">│ Key               │</w:t>
      </w:r>
      <w:r>
        <w:br w:type="textWrapping"/>
      </w:r>
      <w:r>
        <w:rPr>
          <w:rStyle w:val="VerbatimChar"/>
        </w:rPr>
        <w:t xml:space="preserve">├───────────────────┤</w:t>
      </w:r>
      <w:r>
        <w:br w:type="textWrapping"/>
      </w:r>
      <w:r>
        <w:rPr>
          <w:rStyle w:val="VerbatimChar"/>
        </w:rPr>
        <w:t xml:space="preserve">│     frequency     │</w:t>
      </w:r>
      <w:r>
        <w:br w:type="textWrapping"/>
      </w:r>
      <w:r>
        <w:rPr>
          <w:rStyle w:val="VerbatimChar"/>
        </w:rPr>
        <w:t xml:space="preserve">│  row percentage   │</w:t>
      </w:r>
      <w:r>
        <w:br w:type="textWrapping"/>
      </w:r>
      <w:r>
        <w:rPr>
          <w:rStyle w:val="VerbatimChar"/>
        </w:rPr>
        <w:t xml:space="preserve">│ column percentage │</w:t>
      </w:r>
      <w:r>
        <w:br w:type="textWrapping"/>
      </w:r>
      <w:r>
        <w:rPr>
          <w:rStyle w:val="VerbatimChar"/>
        </w:rPr>
        <w:t xml:space="preserve">└───────────────────┘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│          Tx</w:t>
      </w:r>
      <w:r>
        <w:br w:type="textWrapping"/>
      </w:r>
      <w:r>
        <w:rPr>
          <w:rStyle w:val="VerbatimChar"/>
        </w:rPr>
        <w:t xml:space="preserve">   Outcome │   Placebo  Ascorbic  │     Total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No Cold │       109        122 │       231 </w:t>
      </w:r>
      <w:r>
        <w:br w:type="textWrapping"/>
      </w:r>
      <w:r>
        <w:rPr>
          <w:rStyle w:val="VerbatimChar"/>
        </w:rPr>
        <w:t xml:space="preserve">           │     47.19      52.81 │    100.00 </w:t>
      </w:r>
      <w:r>
        <w:br w:type="textWrapping"/>
      </w:r>
      <w:r>
        <w:rPr>
          <w:rStyle w:val="VerbatimChar"/>
        </w:rPr>
        <w:t xml:space="preserve">           │     77.86      87.77 │     82.80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 Cold │        31         17 │        48 </w:t>
      </w:r>
      <w:r>
        <w:br w:type="textWrapping"/>
      </w:r>
      <w:r>
        <w:rPr>
          <w:rStyle w:val="VerbatimChar"/>
        </w:rPr>
        <w:t xml:space="preserve">           │     64.58      35.42 │    100.00 </w:t>
      </w:r>
      <w:r>
        <w:br w:type="textWrapping"/>
      </w:r>
      <w:r>
        <w:rPr>
          <w:rStyle w:val="VerbatimChar"/>
        </w:rPr>
        <w:t xml:space="preserve">           │     22.14      12.23 │     17.20 </w:t>
      </w:r>
      <w:r>
        <w:br w:type="textWrapping"/>
      </w:r>
      <w:r>
        <w:rPr>
          <w:rStyle w:val="VerbatimChar"/>
        </w:rPr>
        <w:t xml:space="preserve">───────────┼──────────────────────┼──────────</w:t>
      </w:r>
      <w:r>
        <w:br w:type="textWrapping"/>
      </w:r>
      <w:r>
        <w:rPr>
          <w:rStyle w:val="VerbatimChar"/>
        </w:rPr>
        <w:t xml:space="preserve">     Total │       140        139 │       279 </w:t>
      </w:r>
      <w:r>
        <w:br w:type="textWrapping"/>
      </w:r>
      <w:r>
        <w:rPr>
          <w:rStyle w:val="VerbatimChar"/>
        </w:rPr>
        <w:t xml:space="preserve">           │     50.18      49.82 │    100.00 </w:t>
      </w:r>
      <w:r>
        <w:br w:type="textWrapping"/>
      </w:r>
      <w:r>
        <w:rPr>
          <w:rStyle w:val="VerbatimChar"/>
        </w:rPr>
        <w:t xml:space="preserve">           │    100.00     100.00 │    100.00 </w:t>
      </w:r>
    </w:p>
    <w:p>
      <w:pPr>
        <w:pStyle w:val="FirstParagraph"/>
      </w:pPr>
      <w:r>
        <w:t xml:space="preserve">We note from the column percentages that allocation to the placebo or treament (ascorbic acid) was roughly 50% in each group (1 subject dropped out of the study). We further note from the within column percentages that 22.14% of those receiving the placebo got colds while only 12.23% of those receiving ascorbic acid got colds.</w:t>
      </w:r>
    </w:p>
    <w:p>
      <w:pPr>
        <w:pStyle w:val="Heading1"/>
      </w:pPr>
      <w:bookmarkStart w:id="24" w:name="spineplot-mosaicplot"/>
      <w:bookmarkEnd w:id="24"/>
      <w:r>
        <w:t xml:space="preserve">Spineplot (MosaicPlot)</w:t>
      </w:r>
    </w:p>
    <w:p>
      <w:pPr>
        <w:pStyle w:val="FirstParagraph"/>
      </w:pPr>
      <w:r>
        <w:t xml:space="preserve">A basic</w:t>
      </w:r>
      <w:r>
        <w:t xml:space="preserve"> </w:t>
      </w:r>
      <w:r>
        <w:rPr>
          <w:i/>
        </w:rPr>
        <w:t xml:space="preserve">spineplot</w:t>
      </w:r>
      <w:r>
        <w:t xml:space="preserve"> </w:t>
      </w:r>
      <w:r>
        <w:t xml:space="preserve">is illusrative of the</w:t>
      </w:r>
      <w:r>
        <w:t xml:space="preserve"> </w:t>
      </w:r>
      <w:r>
        <w:rPr>
          <w:i/>
        </w:rPr>
        <w:t xml:space="preserve">spineplot</w:t>
      </w:r>
      <w:r>
        <w:t xml:space="preserve"> </w:t>
      </w:r>
      <w:r>
        <w:t xml:space="preserve">idea, but perhaps not as informative as it might be.</w:t>
      </w:r>
    </w:p>
    <w:p>
      <w:pPr>
        <w:pStyle w:val="SourceCode"/>
      </w:pPr>
      <w:r>
        <w:rPr>
          <w:rStyle w:val="VerbatimChar"/>
        </w:rPr>
        <w:t xml:space="preserve">. spineplot Outcome Tx [fweight=Count]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export myspineplot1.png, width(1000) replace</w:t>
      </w:r>
      <w:r>
        <w:br w:type="textWrapping"/>
      </w:r>
      <w:r>
        <w:rPr>
          <w:rStyle w:val="VerbatimChar"/>
        </w:rPr>
        <w:t xml:space="preserve">file myspineplot1.png saved as PNG format</w:t>
      </w:r>
    </w:p>
    <w:p>
      <w:pPr>
        <w:pStyle w:val="FirstParagraph"/>
      </w:pPr>
      <w:r>
        <w:drawing>
          <wp:inline>
            <wp:extent cx="5943600" cy="43209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pine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odyText"/>
      </w:pPr>
      <w:r>
        <w:t xml:space="preserve">We add options to clarify the spineplot, which have the unfortunate effect of making the syntax more complicated and less intuitive. Hopefully, however we still see the core syntax of</w:t>
      </w:r>
      <w:r>
        <w:t xml:space="preserve"> </w:t>
      </w:r>
      <w:r>
        <w:rPr>
          <w:rStyle w:val="VerbatimChar"/>
        </w:rPr>
        <w:t xml:space="preserve">spineplot Outcome Tx</w:t>
      </w:r>
      <w:r>
        <w:t xml:space="preserve"> </w:t>
      </w:r>
      <w:r>
        <w:t xml:space="preserve">is still there, and everything after the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is just options.</w:t>
      </w:r>
    </w:p>
    <w:p>
      <w:pPr>
        <w:pStyle w:val="BodyText"/>
      </w:pPr>
      <w:r>
        <w:t xml:space="preserve">Observe especially that we have added</w:t>
      </w:r>
      <w:r>
        <w:t xml:space="preserve"> </w:t>
      </w:r>
      <w:r>
        <w:rPr>
          <w:rStyle w:val="VerbatimChar"/>
        </w:rPr>
        <w:t xml:space="preserve">note()</w:t>
      </w:r>
      <w:r>
        <w:t xml:space="preserve">'s to the graph to clarify the meaning of the spineplot.</w:t>
      </w:r>
    </w:p>
    <w:p>
      <w:pPr>
        <w:pStyle w:val="SourceCode"/>
      </w:pPr>
      <w:r>
        <w:rPr>
          <w:rStyle w:val="VerbatimChar"/>
        </w:rPr>
        <w:t xml:space="preserve">. spineplot Outcome Tx [fweight=Count], ///</w:t>
      </w:r>
      <w:r>
        <w:br w:type="textWrapping"/>
      </w:r>
      <w:r>
        <w:rPr>
          <w:rStyle w:val="VerbatimChar"/>
        </w:rPr>
        <w:t xml:space="preserve">&gt; bar2(fintensity(%100)) /// set intensity for bar 2</w:t>
      </w:r>
      <w:r>
        <w:br w:type="textWrapping"/>
      </w:r>
      <w:r>
        <w:rPr>
          <w:rStyle w:val="VerbatimChar"/>
        </w:rPr>
        <w:t xml:space="preserve">&gt; title("Fewer Colds Among Those Recieving Ascorbic Acid") /// title</w:t>
      </w:r>
      <w:r>
        <w:br w:type="textWrapping"/>
      </w:r>
      <w:r>
        <w:rPr>
          <w:rStyle w:val="VerbatimChar"/>
        </w:rPr>
        <w:t xml:space="preserve">&gt; note("Allocation to Treament vs. Placebo is Roughly Equal" ///</w:t>
      </w:r>
      <w:r>
        <w:br w:type="textWrapping"/>
      </w:r>
      <w:r>
        <w:rPr>
          <w:rStyle w:val="VerbatimChar"/>
        </w:rPr>
        <w:t xml:space="preserve">&gt; "Fewer Colds Among Those Recieving Treatment") /// note</w:t>
      </w:r>
      <w:r>
        <w:br w:type="textWrapping"/>
      </w:r>
      <w:r>
        <w:rPr>
          <w:rStyle w:val="VerbatimChar"/>
        </w:rPr>
        <w:t xml:space="preserve">&gt; xtitle("Treatment Allocation", axis(2)) /// xtitle on axis(2)</w:t>
      </w:r>
      <w:r>
        <w:br w:type="textWrapping"/>
      </w:r>
      <w:r>
        <w:rPr>
          <w:rStyle w:val="VerbatimChar"/>
        </w:rPr>
        <w:t xml:space="preserve">&gt; xtitle(" ", axis(1)) /// blank x title on axis(1)</w:t>
      </w:r>
      <w:r>
        <w:br w:type="textWrapping"/>
      </w:r>
      <w:r>
        <w:rPr>
          <w:rStyle w:val="VerbatimChar"/>
        </w:rPr>
        <w:t xml:space="preserve">&gt; ytitle("Outcome", axis(2)) /// ytitle on axis(2)</w:t>
      </w:r>
      <w:r>
        <w:br w:type="textWrapping"/>
      </w:r>
      <w:r>
        <w:rPr>
          <w:rStyle w:val="VerbatimChar"/>
        </w:rPr>
        <w:t xml:space="preserve">&gt; text(Count, mlabcolor(black)) /// add Count variable to boxes</w:t>
      </w:r>
      <w:r>
        <w:br w:type="textWrapping"/>
      </w:r>
      <w:r>
        <w:rPr>
          <w:rStyle w:val="VerbatimChar"/>
        </w:rPr>
        <w:t xml:space="preserve">&gt; scheme(michigan) // Michigan graph scheme</w:t>
      </w:r>
      <w:r>
        <w:br w:type="textWrapping"/>
      </w:r>
      <w:r>
        <w:rPr>
          <w:rStyle w:val="VerbatimChar"/>
        </w:rPr>
        <w:t xml:space="preserve">(note:  named style % 100 not found in class intensity, default attributes used)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export myspineplot2.png, width(1000) replace</w:t>
      </w:r>
      <w:r>
        <w:br w:type="textWrapping"/>
      </w:r>
      <w:r>
        <w:rPr>
          <w:rStyle w:val="VerbatimChar"/>
        </w:rPr>
        <w:t xml:space="preserve">file myspineplot2.png saved as PNG format</w:t>
      </w:r>
    </w:p>
    <w:p>
      <w:pPr>
        <w:pStyle w:val="FirstParagraph"/>
      </w:pPr>
      <w:r>
        <w:drawing>
          <wp:inline>
            <wp:extent cx="5943600" cy="39643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spine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lockText"/>
      </w:pPr>
      <w:r>
        <w:t xml:space="preserve">The spineplot makes clear that the allocation to the treatment vs. placebo was roughly 50/50. Note, that if the allocation had not been 50/50 the spineplot would have made this clear as well.</w:t>
      </w:r>
    </w:p>
    <w:p>
      <w:pPr>
        <w:pStyle w:val="BlockText"/>
      </w:pPr>
      <w:r>
        <w:t xml:space="preserve">With enough annotations, the spineplot</w:t>
      </w:r>
      <w:r>
        <w:t xml:space="preserve"> </w:t>
      </w:r>
      <w:r>
        <w:rPr>
          <w:i/>
        </w:rPr>
        <w:t xml:space="preserve">may</w:t>
      </w:r>
      <w:r>
        <w:t xml:space="preserve"> </w:t>
      </w:r>
      <w:r>
        <w:t xml:space="preserve">make it clear that the treatment appears to result in a lower rate of colds than the placebo.</w:t>
      </w:r>
    </w:p>
    <w:p>
      <w:pPr>
        <w:pStyle w:val="Heading1"/>
      </w:pPr>
      <w:bookmarkStart w:id="27" w:name="bar-graph"/>
      <w:bookmarkEnd w:id="27"/>
      <w:r>
        <w:t xml:space="preserve">Bar Graph</w:t>
      </w:r>
    </w:p>
    <w:p>
      <w:pPr>
        <w:pStyle w:val="FirstParagraph"/>
      </w:pPr>
      <w:r>
        <w:t xml:space="preserve">We try a bar graph.</w:t>
      </w:r>
    </w:p>
    <w:p>
      <w:pPr>
        <w:pStyle w:val="SourceCode"/>
      </w:pPr>
      <w:r>
        <w:rPr>
          <w:rStyle w:val="VerbatimChar"/>
        </w:rPr>
        <w:t xml:space="preserve">. graph bar [fweight = Count], over(Outcome) /// </w:t>
      </w:r>
      <w:r>
        <w:br w:type="textWrapping"/>
      </w:r>
      <w:r>
        <w:rPr>
          <w:rStyle w:val="VerbatimChar"/>
        </w:rPr>
        <w:t xml:space="preserve">&gt; asyvars /// different colors for bars</w:t>
      </w:r>
      <w:r>
        <w:br w:type="textWrapping"/>
      </w:r>
      <w:r>
        <w:rPr>
          <w:rStyle w:val="VerbatimChar"/>
        </w:rPr>
        <w:t xml:space="preserve">&gt; blabel(bar, format(%9.4g) size(medium)) /// bars labelled with bar height</w:t>
      </w:r>
      <w:r>
        <w:br w:type="textWrapping"/>
      </w:r>
      <w:r>
        <w:rPr>
          <w:rStyle w:val="VerbatimChar"/>
        </w:rPr>
        <w:t xml:space="preserve">&gt; yscale(range(0 100)) /// y scale from 0 to 100</w:t>
      </w:r>
      <w:r>
        <w:br w:type="textWrapping"/>
      </w:r>
      <w:r>
        <w:rPr>
          <w:rStyle w:val="VerbatimChar"/>
        </w:rPr>
        <w:t xml:space="preserve">&gt; by(Tx, title("Fewer Colds Among Those Recieving Ascorbic Acid")) /// title (inside by command)</w:t>
      </w:r>
      <w:r>
        <w:br w:type="textWrapping"/>
      </w:r>
      <w:r>
        <w:rPr>
          <w:rStyle w:val="VerbatimChar"/>
        </w:rPr>
        <w:t xml:space="preserve">&gt; scheme(michigan) // Michigan graph scheme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export mybargraph1.png, width(1000) replace</w:t>
      </w:r>
      <w:r>
        <w:br w:type="textWrapping"/>
      </w:r>
      <w:r>
        <w:rPr>
          <w:rStyle w:val="VerbatimChar"/>
        </w:rPr>
        <w:t xml:space="preserve">file mybargraph1.png saved as PNG format</w:t>
      </w:r>
    </w:p>
    <w:p>
      <w:pPr>
        <w:pStyle w:val="FirstParagraph"/>
      </w:pPr>
      <w:r>
        <w:drawing>
          <wp:inline>
            <wp:extent cx="5943600" cy="39643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bargrap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lockText"/>
      </w:pPr>
      <w:r>
        <w:t xml:space="preserve">The bar graph tells 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clear story about</w:t>
      </w:r>
      <w:r>
        <w:t xml:space="preserve"> </w:t>
      </w:r>
      <w:r>
        <w:rPr>
          <w:i/>
        </w:rPr>
        <w:t xml:space="preserve">outcomes</w:t>
      </w:r>
      <w:r>
        <w:t xml:space="preserve">. However, this version of a bar graph</w:t>
      </w:r>
      <w:r>
        <w:t xml:space="preserve"> </w:t>
      </w:r>
      <w:r>
        <w:rPr>
          <w:i/>
        </w:rPr>
        <w:t xml:space="preserve">does not</w:t>
      </w:r>
      <w:r>
        <w:t xml:space="preserve"> </w:t>
      </w:r>
      <w:r>
        <w:t xml:space="preserve">make clear what percentage was allocated to treatment and what percentage was allocated to control, which might be an important part of our story.</w:t>
      </w:r>
    </w:p>
    <w:p>
      <w:pPr>
        <w:pStyle w:val="Heading1"/>
      </w:pPr>
      <w:bookmarkStart w:id="29" w:name="pie-chart"/>
      <w:bookmarkEnd w:id="29"/>
      <w:r>
        <w:t xml:space="preserve">Pie Chart</w:t>
      </w:r>
    </w:p>
    <w:p>
      <w:pPr>
        <w:pStyle w:val="SourceCode"/>
      </w:pPr>
      <w:r>
        <w:rPr>
          <w:rStyle w:val="VerbatimChar"/>
        </w:rPr>
        <w:t xml:space="preserve">. graph pie [fweight = Count], over(Outcome) ///</w:t>
      </w:r>
      <w:r>
        <w:br w:type="textWrapping"/>
      </w:r>
      <w:r>
        <w:rPr>
          <w:rStyle w:val="VerbatimChar"/>
        </w:rPr>
        <w:t xml:space="preserve">&gt; by(Tx, title("Fewer Colds Among Those Recieving Ascorbic Acid")) /// title (inside by command)</w:t>
      </w:r>
      <w:r>
        <w:br w:type="textWrapping"/>
      </w:r>
      <w:r>
        <w:rPr>
          <w:rStyle w:val="VerbatimChar"/>
        </w:rPr>
        <w:t xml:space="preserve">&gt; plabel(1 percent, place(0) color(white)) /// label with percentages; placed in center of slice</w:t>
      </w:r>
      <w:r>
        <w:br w:type="textWrapping"/>
      </w:r>
      <w:r>
        <w:rPr>
          <w:rStyle w:val="VerbatimChar"/>
        </w:rPr>
        <w:t xml:space="preserve">&gt; plabel(2 percent, place(0)) /// label with percentages; placed in center of slice</w:t>
      </w:r>
      <w:r>
        <w:br w:type="textWrapping"/>
      </w:r>
      <w:r>
        <w:rPr>
          <w:rStyle w:val="VerbatimChar"/>
        </w:rPr>
        <w:t xml:space="preserve">&gt; scheme(michigan) // Michigan graph scheme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export mypie2.png, width(1000) replace</w:t>
      </w:r>
      <w:r>
        <w:br w:type="textWrapping"/>
      </w:r>
      <w:r>
        <w:rPr>
          <w:rStyle w:val="VerbatimChar"/>
        </w:rPr>
        <w:t xml:space="preserve">file mypie2.png saved as PNG format</w:t>
      </w:r>
    </w:p>
    <w:p>
      <w:pPr>
        <w:pStyle w:val="FirstParagraph"/>
      </w:pPr>
      <w:r>
        <w:drawing>
          <wp:inline>
            <wp:extent cx="5943600" cy="39643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pi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p>
      <w:pPr>
        <w:pStyle w:val="BlockText"/>
      </w:pPr>
      <w:r>
        <w:t xml:space="preserve">The pie chart also tells 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clear story about</w:t>
      </w:r>
      <w:r>
        <w:t xml:space="preserve"> </w:t>
      </w:r>
      <w:r>
        <w:rPr>
          <w:i/>
        </w:rPr>
        <w:t xml:space="preserve">outcomes</w:t>
      </w:r>
      <w:r>
        <w:t xml:space="preserve">. Similar to the bar plot, however, the pie chart</w:t>
      </w:r>
      <w:r>
        <w:t xml:space="preserve"> </w:t>
      </w:r>
      <w:r>
        <w:rPr>
          <w:i/>
        </w:rPr>
        <w:t xml:space="preserve">does not</w:t>
      </w:r>
      <w:r>
        <w:t xml:space="preserve"> </w:t>
      </w:r>
      <w:r>
        <w:t xml:space="preserve">make clear what percentage was allocated to treatment and what percentage was allocated to control, which might be an important part of our story.</w:t>
      </w:r>
    </w:p>
    <w:p>
      <w:pPr>
        <w:pStyle w:val="Heading1"/>
      </w:pPr>
      <w:bookmarkStart w:id="31" w:name="waffle-chart"/>
      <w:bookmarkEnd w:id="31"/>
      <w:r>
        <w:t xml:space="preserve">Waffle Chart</w:t>
      </w:r>
    </w:p>
    <w:p>
      <w:pPr>
        <w:pStyle w:val="FirstParagraph"/>
      </w:pPr>
      <w:r>
        <w:t xml:space="preserve">Lastly, we try a waffle chart, which requires the use of R and the</w:t>
      </w:r>
      <w:r>
        <w:t xml:space="preserve"> </w:t>
      </w:r>
      <w:r>
        <w:rPr>
          <w:rStyle w:val="VerbatimChar"/>
        </w:rPr>
        <w:t xml:space="preserve">waffle</w:t>
      </w:r>
      <w:r>
        <w:t xml:space="preserve"> </w:t>
      </w:r>
      <w:r>
        <w:t xml:space="preserve">library. The R script used to generate the figure below is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19812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waff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{width=50%}</w:t>
      </w:r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eee3e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2118a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hyperlink" Id="rId32" Target="./mywaffle.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mywaffle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Categorical Data With French Skiiers Data</dc:title>
  <dc:creator>Andy Grogan-Kaylor</dc:creator>
</cp:coreProperties>
</file>