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2020-12-23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data"/>
      <w:r>
        <w:t xml:space="preserve">Data</w:t>
      </w:r>
      <w:bookmarkEnd w:id="20"/>
    </w:p>
    <w:p>
      <w:pPr>
        <w:pStyle w:val="FirstParagraph"/>
      </w:pPr>
      <w:r>
        <w:t xml:space="preserve">The findings below are drawn from studies using the</w:t>
      </w:r>
      <w:r>
        <w:t xml:space="preserve"> </w:t>
      </w:r>
      <w:r>
        <w:rPr>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5943600" cy="3820885"/>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1"/>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Countries in MICS</w:t>
      </w:r>
    </w:p>
    <w:p>
      <w:pPr>
        <w:pStyle w:val="Heading1"/>
      </w:pPr>
      <w:bookmarkStart w:id="22" w:name="analysis"/>
      <w:r>
        <w:t xml:space="preserve">Analysis</w:t>
      </w:r>
      <w:bookmarkEnd w:id="22"/>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p>
      <w:pPr>
        <w:pStyle w:val="Heading1"/>
      </w:pPr>
      <w:bookmarkStart w:id="23" w:name="findings"/>
      <w:r>
        <w:t xml:space="preserve">Findings</w:t>
      </w:r>
      <w:bookmarkEnd w:id="23"/>
    </w:p>
    <w:p>
      <w:pPr>
        <w:pStyle w:val="Compact"/>
        <w:numPr>
          <w:numId w:val="1001"/>
          <w:ilvl w:val="0"/>
        </w:numPr>
      </w:pPr>
      <w:r>
        <w:t xml:space="preserve">When studied in global context, across a diverse group of Low and Middle Income Countries (LMICs), physical punishment (spanking) is associated with decreases in child socio-emotional development, and particularly with increases in child aggression.</w:t>
      </w:r>
    </w:p>
    <w:p>
      <w:pPr>
        <w:pStyle w:val="Compact"/>
        <w:numPr>
          <w:numId w:val="1001"/>
          <w:ilvl w:val="0"/>
        </w:numPr>
      </w:pPr>
      <w:r>
        <w:t xml:space="preserve">There is some variation in the effects of parental discipline (including spanking), on child well-being, but across multiple diverse countries, the effects of parental discipline (including spanking) are remarkably consistent and nearly universal.</w:t>
      </w:r>
    </w:p>
    <w:p>
      <w:pPr>
        <w:pStyle w:val="Compact"/>
        <w:numPr>
          <w:numId w:val="1001"/>
          <w:ilvl w:val="0"/>
        </w:numPr>
      </w:pPr>
      <w:r>
        <w:t xml:space="preserve">Country level norms seem to have an association with child outcomes. In countries where spanking is more normative, child aggression is higher.</w:t>
      </w:r>
    </w:p>
    <w:p>
      <w:pPr>
        <w:pStyle w:val="Compact"/>
        <w:numPr>
          <w:numId w:val="1001"/>
          <w:ilvl w:val="0"/>
        </w:numPr>
      </w:pPr>
      <w:r>
        <w:t xml:space="preserve">Positive discipline–in the form of verbal reasoning–is generally associated with improvements in child well-being across countries, and should therefore be recommended.</w:t>
      </w:r>
    </w:p>
    <w:p>
      <w:pPr>
        <w:pStyle w:val="Compact"/>
        <w:numPr>
          <w:numId w:val="1001"/>
          <w:ilvl w:val="0"/>
        </w:numPr>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p>
      <w:pPr>
        <w:pStyle w:val="Heading1"/>
      </w:pPr>
      <w:bookmarkStart w:id="24" w:name="references"/>
      <w:r>
        <w:t xml:space="preserve">References</w:t>
      </w:r>
      <w:bookmarkEnd w:id="24"/>
    </w:p>
    <w:bookmarkStart w:id="29" w:name="refs"/>
    <w:bookmarkStart w:id="25" w:name="ref-Grogan-Kaylor2020"/>
    <w:p>
      <w:pPr>
        <w:pStyle w:val="Bibliography"/>
      </w:pPr>
      <w:r>
        <w:t xml:space="preserve">Grogan-Kaylor, Andrew C., Berenice Castillo, Garrett T. Pace, Kaitlin P. Ward, Julie Ma, Shawna J. Lee, and Heather Knauer. 2020. “Global Perspectives on Positive and Negative Parenting: A Bayesian Multilevel Analysis.”</w:t>
      </w:r>
      <w:r>
        <w:t xml:space="preserve"> </w:t>
      </w:r>
      <w:r>
        <w:rPr>
          <w:i/>
        </w:rPr>
        <w:t xml:space="preserve">International Journal of Behavioral Development</w:t>
      </w:r>
      <w:r>
        <w:t xml:space="preserve">.</w:t>
      </w:r>
    </w:p>
    <w:bookmarkEnd w:id="25"/>
    <w:bookmarkStart w:id="27" w:name="ref-Pace2019"/>
    <w:p>
      <w:pPr>
        <w:pStyle w:val="Bibliography"/>
      </w:pPr>
      <w:r>
        <w:t xml:space="preserve">Pace, Garrett T., Shawna J. Lee, and Andrew Grogan-Kaylor. 2019. “Spanking and young children’s socioemotional development in low- and middle-income countries.”</w:t>
      </w:r>
      <w:r>
        <w:t xml:space="preserve"> </w:t>
      </w:r>
      <w:r>
        <w:rPr>
          <w:i/>
        </w:rPr>
        <w:t xml:space="preserve">Child Abuse and Neglect</w:t>
      </w:r>
      <w:r>
        <w:t xml:space="preserve"> </w:t>
      </w:r>
      <w:r>
        <w:t xml:space="preserve">88: 84–95.</w:t>
      </w:r>
      <w:r>
        <w:t xml:space="preserve"> </w:t>
      </w:r>
      <w:hyperlink r:id="rId26">
        <w:r>
          <w:rPr>
            <w:rStyle w:val="Hyperlink"/>
          </w:rPr>
          <w:t xml:space="preserve">https://doi.org/10.1016/j.chiabu.2018.11.003</w:t>
        </w:r>
      </w:hyperlink>
      <w:r>
        <w:t xml:space="preserve">.</w:t>
      </w:r>
    </w:p>
    <w:bookmarkEnd w:id="27"/>
    <w:bookmarkStart w:id="28" w:name="ref-Ward"/>
    <w:p>
      <w:pPr>
        <w:pStyle w:val="Bibliography"/>
      </w:pPr>
      <w:r>
        <w:t xml:space="preserve">Ward, Kaitlin P., Andrew C. Grogan-Kaylor, Shawna J. Lee, Julie Ma, and Garrett T. Pace. n.d. “Associations Between 11 Forms of Discipline and Child Outcomes Across 60 Low- and Middle-Income Countries.”</w:t>
      </w:r>
    </w:p>
    <w:bookmarkEnd w:id="28"/>
    <w:bookmarkEnd w:id="29"/>
    <w:sectPr w:rsidR="005033EB" w:rsidRPr="004331FF">
      <w:footerReference w:type="even" r:id="rId10"/>
      <w:footerReference w:type="defaul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EndPr>
      <w:rPr>
        <w:rStyle w:val="PageNumber"/>
      </w:rPr>
    </w:sdtEnd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7B0E19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79016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AA42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9A0F59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7C1E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A022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F041D4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A2921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46C5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94D7F4"/>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33EB"/>
    <w:rPr>
      <w:rFonts w:ascii="Tw Cen MT" w:hAnsi="Tw Cen MT"/>
    </w:rPr>
  </w:style>
  <w:style w:type="paragraph" w:styleId="Heading1">
    <w:name w:val="heading 1"/>
    <w:basedOn w:val="Normal"/>
    <w:next w:val="BodyText"/>
    <w:uiPriority w:val="9"/>
    <w:qFormat/>
    <w:rsid w:val="002763BC"/>
    <w:pPr>
      <w:keepNext/>
      <w:keepLines/>
      <w:spacing w:before="480" w:after="120"/>
      <w:outlineLvl w:val="0"/>
    </w:pPr>
    <w:rPr>
      <w:rFonts w:eastAsiaTheme="majorEastAsia" w:cstheme="majorBidi"/>
      <w:b/>
      <w:bCs/>
      <w:color w:val="002060"/>
      <w:sz w:val="36"/>
      <w:szCs w:val="32"/>
    </w:rPr>
  </w:style>
  <w:style w:type="paragraph" w:styleId="Heading2">
    <w:name w:val="heading 2"/>
    <w:basedOn w:val="Normal"/>
    <w:next w:val="BodyText"/>
    <w:uiPriority w:val="9"/>
    <w:unhideWhenUsed/>
    <w:qFormat/>
    <w:rsid w:val="00A763A9"/>
    <w:pPr>
      <w:keepNext/>
      <w:keepLines/>
      <w:spacing w:before="200" w:after="120"/>
      <w:outlineLvl w:val="1"/>
    </w:pPr>
    <w:rPr>
      <w:rFonts w:eastAsiaTheme="majorEastAsia" w:cstheme="majorBidi"/>
      <w:b/>
      <w:bCs/>
      <w:color w:val="0070C0"/>
      <w:sz w:val="32"/>
      <w:szCs w:val="32"/>
    </w:rPr>
  </w:style>
  <w:style w:type="paragraph" w:styleId="Heading3">
    <w:name w:val="heading 3"/>
    <w:basedOn w:val="Normal"/>
    <w:next w:val="BodyText"/>
    <w:uiPriority w:val="9"/>
    <w:unhideWhenUsed/>
    <w:qFormat/>
    <w:rsid w:val="005033EB"/>
    <w:pPr>
      <w:keepNext/>
      <w:keepLines/>
      <w:spacing w:before="200" w:after="0"/>
      <w:outlineLvl w:val="2"/>
    </w:pPr>
    <w:rPr>
      <w:rFonts w:eastAsiaTheme="majorEastAsia"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3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702B8F"/>
    <w:pPr>
      <w:keepNext/>
      <w:keepLines/>
      <w:spacing w:before="480" w:after="240"/>
      <w:jc w:val="center"/>
    </w:pPr>
    <w:rPr>
      <w:rFonts w:eastAsiaTheme="majorEastAsia" w:cstheme="majorBidi"/>
      <w:b/>
      <w:bCs/>
      <w:color w:val="002060"/>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033EB"/>
    <w:pPr>
      <w:keepNext/>
      <w:keepLines/>
      <w:jc w:val="center"/>
    </w:pPr>
    <w:rPr>
      <w:rFonts w:ascii="Tw Cen MT" w:hAnsi="Tw Cen MT"/>
    </w:rPr>
  </w:style>
  <w:style w:type="paragraph" w:styleId="Date">
    <w:name w:val="Date"/>
    <w:next w:val="BodyText"/>
    <w:qFormat/>
    <w:rsid w:val="006829EE"/>
    <w:pPr>
      <w:keepNext/>
      <w:keepLines/>
      <w:jc w:val="center"/>
    </w:pPr>
    <w:rPr>
      <w:rFonts w:ascii="Tw Cen MT" w:hAnsi="Tw Cen MT"/>
      <w:color w:val="002060"/>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1F4343"/>
    <w:pPr>
      <w:pBdr>
        <w:left w:val="single" w:sz="24" w:space="4" w:color="FFC000"/>
      </w:pBdr>
      <w:spacing w:before="240" w:after="24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331FF"/>
    <w:pPr>
      <w:spacing w:after="120"/>
      <w:jc w:val="center"/>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rsid w:val="004331FF"/>
    <w:pPr>
      <w:keepNext/>
      <w:jc w:val="center"/>
    </w:pPr>
  </w:style>
  <w:style w:type="character" w:customStyle="1" w:styleId="CaptionChar">
    <w:name w:val="Caption Char"/>
    <w:basedOn w:val="DefaultParagraphFont"/>
    <w:link w:val="Caption"/>
    <w:rsid w:val="004331FF"/>
    <w:rPr>
      <w:i/>
    </w:rPr>
  </w:style>
  <w:style w:type="character" w:customStyle="1" w:styleId="VerbatimChar">
    <w:name w:val="Verbatim Char"/>
    <w:basedOn w:val="BodyTextChar"/>
    <w:rsid w:val="004331FF"/>
    <w:rPr>
      <w:rFonts w:ascii="Consolas" w:hAnsi="Consolas"/>
      <w:i w:val="0"/>
      <w:sz w:val="21"/>
    </w:rPr>
  </w:style>
  <w:style w:type="character" w:styleId="FootnoteReference">
    <w:name w:val="footnote reference"/>
    <w:basedOn w:val="CaptionChar"/>
    <w:rPr>
      <w:i/>
      <w:vertAlign w:val="superscript"/>
    </w:rPr>
  </w:style>
  <w:style w:type="character" w:styleId="Hyperlink">
    <w:name w:val="Hyperlink"/>
    <w:basedOn w:val="CaptionChar"/>
    <w:rPr>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Underline">
    <w:name w:val="Underline"/>
    <w:basedOn w:val="DefaultParagraphFont"/>
    <w:uiPriority w:val="1"/>
    <w:qFormat/>
    <w:rsid w:val="004331FF"/>
    <w:rPr>
      <w:u w:val="single"/>
    </w:rPr>
  </w:style>
  <w:style w:type="character" w:customStyle="1" w:styleId="BodyTextChar">
    <w:name w:val="Body Text Char"/>
    <w:basedOn w:val="DefaultParagraphFont"/>
    <w:link w:val="BodyText"/>
    <w:rsid w:val="005033EB"/>
    <w:rPr>
      <w:rFonts w:ascii="Tw Cen MT" w:hAnsi="Tw Cen MT"/>
    </w:rPr>
  </w:style>
  <w:style w:type="character" w:customStyle="1" w:styleId="Highlight">
    <w:name w:val="Highlight"/>
    <w:basedOn w:val="Underline"/>
    <w:uiPriority w:val="1"/>
    <w:qFormat/>
    <w:rsid w:val="00813E47"/>
    <w:rPr>
      <w:u w:val="none"/>
      <w:bdr w:val="none" w:sz="0" w:space="0" w:color="auto"/>
      <w:shd w:val="clear" w:color="auto" w:fill="FFFF00"/>
    </w:rPr>
  </w:style>
  <w:style w:type="paragraph" w:styleId="Footer">
    <w:name w:val="footer"/>
    <w:basedOn w:val="Normal"/>
    <w:link w:val="FooterChar"/>
    <w:unhideWhenUsed/>
    <w:rsid w:val="002763BC"/>
    <w:pPr>
      <w:tabs>
        <w:tab w:val="center" w:pos="4680"/>
        <w:tab w:val="right" w:pos="9360"/>
      </w:tabs>
      <w:spacing w:after="0"/>
    </w:pPr>
  </w:style>
  <w:style w:type="character" w:customStyle="1" w:styleId="FooterChar">
    <w:name w:val="Footer Char"/>
    <w:basedOn w:val="DefaultParagraphFont"/>
    <w:link w:val="Footer"/>
    <w:rsid w:val="002763BC"/>
    <w:rPr>
      <w:rFonts w:ascii="Tw Cen MT" w:hAnsi="Tw Cen MT"/>
    </w:rPr>
  </w:style>
  <w:style w:type="character" w:styleId="PageNumber">
    <w:name w:val="page number"/>
    <w:basedOn w:val="DefaultParagraphFont"/>
    <w:semiHidden/>
    <w:unhideWhenUsed/>
    <w:rsid w:val="002763BC"/>
  </w:style>
  <w:style w:type="paragraph" w:styleId="Header">
    <w:name w:val="header"/>
    <w:basedOn w:val="Normal"/>
    <w:link w:val="HeaderChar"/>
    <w:unhideWhenUsed/>
    <w:rsid w:val="002763BC"/>
    <w:pPr>
      <w:tabs>
        <w:tab w:val="center" w:pos="4680"/>
        <w:tab w:val="right" w:pos="9360"/>
      </w:tabs>
      <w:spacing w:after="0"/>
    </w:pPr>
  </w:style>
  <w:style w:type="character" w:customStyle="1" w:styleId="HeaderCha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2.xml" /><Relationship Id="rId10" Type="http://schemas.openxmlformats.org/officeDocument/2006/relationships/footer" Target="footer1.xml" /><Relationship Type="http://schemas.openxmlformats.org/officeDocument/2006/relationships/image" Id="rId21" Target="media/rId21.png" /><Relationship Type="http://schemas.openxmlformats.org/officeDocument/2006/relationships/hyperlink" Id="rId26" Target="https://doi.org/10.1016/j.chiabu.2018.11.003" TargetMode="External" /></Relationships>
</file>

<file path=word/_rels/footnotes.xml.rels><?xml version="1.0" encoding="UTF-8"?>
<Relationships xmlns="http://schemas.openxmlformats.org/package/2006/relationships"><Relationship Type="http://schemas.openxmlformats.org/officeDocument/2006/relationships/hyperlink" Id="rId26" Target="https://doi.org/10.1016/j.chiabu.2018.11.0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Theoretical and Conceptual Contributions of Research Using MICS</dc:description>
  <cp:keywords/>
  <dcterms:created xsi:type="dcterms:W3CDTF">2020-12-23T13:43:55Z</dcterms:created>
  <dcterms:modified xsi:type="dcterms:W3CDTF">2020-12-23T13:43:55Z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MICS.bib</vt:lpwstr>
  </property>
  <property fmtid="{D5CDD505-2E9C-101B-9397-08002B2CF9AE}" pid="3" name="date">
    <vt:lpwstr>2020-12-23</vt:lpwstr>
  </property>
  <property fmtid="{D5CDD505-2E9C-101B-9397-08002B2CF9AE}" pid="4" name="nocite">
    <vt:lpwstr>@Grogan-Kaylor2020, @Ward, @Pace2019</vt:lpwstr>
  </property>
  <property fmtid="{D5CDD505-2E9C-101B-9397-08002B2CF9AE}" pid="5" name="output">
    <vt:lpwstr/>
  </property>
</Properties>
</file>