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p>
    <w:p>
      <w:pPr>
        <w:spacing w:after="80" w:before="0"/>
        <w:jc w:val="center"/>
      </w:pPr>
      <w:r>
        <w:rPr>
          <w:rFonts w:ascii="Arial" w:cs="Arial" w:eastAsia="Arial" w:hAnsi="Arial"/>
          <w:b/>
          <w:bCs/>
          <w:color w:val="888888"/>
          <w:sz w:val="24"/>
          <w:szCs w:val="24"/>
        </w:rPr>
        <w:t xml:space="preserve">PROJECT REPORT — VERSION 11.0</w:t>
      </w:r>
    </w:p>
    <w:p>
      <w:pPr>
        <w:spacing w:after="100" w:before="0"/>
        <w:jc w:val="center"/>
      </w:pPr>
      <w:r>
        <w:rPr>
          <w:rFonts w:ascii="Arial" w:cs="Arial" w:eastAsia="Arial" w:hAnsi="Arial"/>
          <w:b/>
          <w:bCs/>
          <w:color w:val="1a3a1a"/>
          <w:sz w:val="80"/>
          <w:szCs w:val="80"/>
        </w:rPr>
        <w:t xml:space="preserve">CattleCare</w:t>
      </w:r>
    </w:p>
    <w:p>
      <w:pPr>
        <w:spacing w:after="80" w:before="0"/>
        <w:jc w:val="center"/>
      </w:pPr>
      <w:r>
        <w:rPr>
          <w:rFonts w:ascii="Arial" w:cs="Arial" w:eastAsia="Arial" w:hAnsi="Arial"/>
          <w:color w:val="2e5e2e"/>
          <w:sz w:val="26"/>
          <w:szCs w:val="26"/>
        </w:rPr>
        <w:t xml:space="preserve">IoT Smart Cattle Collar  +  AI Health  +  F2F Marketplace  +  Farm Store</w:t>
      </w:r>
    </w:p>
    <w:p>
      <w:pPr>
        <w:spacing w:after="180" w:before="0"/>
        <w:jc w:val="center"/>
      </w:pPr>
      <w:r>
        <w:rPr>
          <w:rFonts w:ascii="Arial" w:cs="Arial" w:eastAsia="Arial" w:hAnsi="Arial"/>
          <w:b/>
          <w:bCs/>
          <w:color w:val="065f46"/>
          <w:sz w:val="30"/>
          <w:szCs w:val="30"/>
        </w:rPr>
        <w:t xml:space="preserve">New in v11.0:  Farmer Group Mediclaim  +  Carbon Credits System</w:t>
      </w:r>
    </w:p>
    <w:p>
      <w:pPr>
        <w:pBdr>
          <w:top w:val="single" w:color="eaf4ea" w:sz="4"/>
        </w:pBdr>
        <w:spacing w:after="160" w:before="160"/>
        <w:jc w:val="center"/>
      </w:pPr>
    </w:p>
    <w:p>
      <w:pPr>
        <w:spacing w:after="80" w:before="0"/>
        <w:jc w:val="center"/>
      </w:pPr>
      <w:r>
        <w:rPr>
          <w:rFonts w:ascii="Arial" w:cs="Arial" w:eastAsia="Arial" w:hAnsi="Arial"/>
          <w:i/>
          <w:iCs/>
          <w:color w:val="065f46"/>
          <w:sz w:val="22"/>
          <w:szCs w:val="22"/>
        </w:rPr>
        <w:t xml:space="preserve">"The collar on a cow is simultaneously a health monitor, an income certificate, and a carbon meter."</w:t>
      </w:r>
    </w:p>
    <w:p>
      <w:pPr>
        <w:spacing w:after="200" w:before="0"/>
        <w:jc w:val="center"/>
      </w:pPr>
      <w:r>
        <w:rPr>
          <w:rFonts w:ascii="Arial" w:cs="Arial" w:eastAsia="Arial" w:hAnsi="Arial"/>
          <w:color w:val="444444"/>
          <w:sz w:val="22"/>
          <w:szCs w:val="22"/>
        </w:rPr>
        <w:t xml:space="preserve">Two systems that bring Indian dairy farmers into the formal economy — for the first time.</w:t>
      </w:r>
    </w:p>
    <w:p>
      <w:pPr>
        <w:spacing w:after="0" w:before="200"/>
      </w:pP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b/>
                <w:bCs/>
                <w:color w:val="444444"/>
                <w:sz w:val="20"/>
                <w:szCs w:val="20"/>
              </w:rPr>
              <w:t xml:space="preserve">Version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11.0 — May 2026</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b/>
                <w:bCs/>
                <w:color w:val="444444"/>
                <w:sz w:val="20"/>
                <w:szCs w:val="20"/>
              </w:rPr>
              <w:t xml:space="preserve">Builds 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v1.0 through v10.0</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b/>
                <w:bCs/>
                <w:color w:val="444444"/>
                <w:sz w:val="20"/>
                <w:szCs w:val="20"/>
              </w:rPr>
              <w:t xml:space="preserve">Section 17</w:t>
            </w:r>
          </w:p>
        </w:tc>
        <w:tc>
          <w:tcPr>
            <w:tcW w:type="dxa" w:w="3600"/>
            <w:tcBorders>
              <w:top w:val="single" w:color="cccccc" w:sz="1"/>
              <w:left w:val="single" w:color="cccccc" w:sz="1"/>
              <w:bottom w:val="single" w:color="cccccc" w:sz="1"/>
              <w:right w:val="single" w:color="cccccc" w:sz="1"/>
            </w:tcBorders>
            <w:shd w:fill="d1fae5" w:val="clear"/>
            <w:tcMar>
              <w:top w:type="dxa" w:w="80"/>
              <w:left w:type="dxa" w:w="150"/>
              <w:bottom w:type="dxa" w:w="80"/>
              <w:right w:type="dxa" w:w="150"/>
            </w:tcMar>
          </w:tcPr>
          <w:p>
            <w:pPr>
              <w:jc w:val="center"/>
            </w:pPr>
            <w:r>
              <w:rPr>
                <w:rFonts w:ascii="Arial" w:cs="Arial" w:eastAsia="Arial" w:hAnsi="Arial"/>
                <w:b/>
                <w:bCs/>
                <w:color w:val="065f46"/>
                <w:sz w:val="20"/>
                <w:szCs w:val="20"/>
              </w:rPr>
              <w:t xml:space="preserve">Farmer Group Mediclaim</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b/>
                <w:bCs/>
                <w:color w:val="444444"/>
                <w:sz w:val="20"/>
                <w:szCs w:val="20"/>
              </w:rPr>
              <w:t xml:space="preserve">Section 18</w:t>
            </w:r>
          </w:p>
        </w:tc>
        <w:tc>
          <w:tcPr>
            <w:tcW w:type="dxa" w:w="3600"/>
            <w:tcBorders>
              <w:top w:val="single" w:color="cccccc" w:sz="1"/>
              <w:left w:val="single" w:color="cccccc" w:sz="1"/>
              <w:bottom w:val="single" w:color="cccccc" w:sz="1"/>
              <w:right w:val="single" w:color="cccccc" w:sz="1"/>
            </w:tcBorders>
            <w:shd w:fill="f2f5e8" w:val="clear"/>
            <w:tcMar>
              <w:top w:type="dxa" w:w="80"/>
              <w:left w:type="dxa" w:w="150"/>
              <w:bottom w:type="dxa" w:w="80"/>
              <w:right w:type="dxa" w:w="150"/>
            </w:tcMar>
          </w:tcPr>
          <w:p>
            <w:pPr>
              <w:jc w:val="center"/>
            </w:pPr>
            <w:r>
              <w:rPr>
                <w:rFonts w:ascii="Arial" w:cs="Arial" w:eastAsia="Arial" w:hAnsi="Arial"/>
                <w:b/>
                <w:bCs/>
                <w:color w:val="3a4a1a"/>
                <w:sz w:val="20"/>
                <w:szCs w:val="20"/>
              </w:rPr>
              <w:t xml:space="preserve">Carbon Credits System</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b/>
                <w:bCs/>
                <w:color w:val="444444"/>
                <w:sz w:val="20"/>
                <w:szCs w:val="20"/>
              </w:rPr>
              <w:t xml:space="preserve">Status</w:t>
            </w:r>
          </w:p>
        </w:tc>
        <w:tc>
          <w:tcPr>
            <w:tcW w:type="dxa" w:w="3600"/>
            <w:tcBorders>
              <w:top w:val="single" w:color="cccccc" w:sz="1"/>
              <w:left w:val="single" w:color="cccccc" w:sz="1"/>
              <w:bottom w:val="single" w:color="cccccc" w:sz="1"/>
              <w:right w:val="single" w:color="cccccc" w:sz="1"/>
            </w:tcBorders>
            <w:shd w:fill="eaf4ea" w:val="clear"/>
            <w:tcMar>
              <w:top w:type="dxa" w:w="80"/>
              <w:left w:type="dxa" w:w="150"/>
              <w:bottom w:type="dxa" w:w="80"/>
              <w:right w:type="dxa" w:w="150"/>
            </w:tcMar>
          </w:tcPr>
          <w:p>
            <w:pPr>
              <w:jc w:val="center"/>
            </w:pPr>
            <w:r>
              <w:rPr>
                <w:rFonts w:ascii="Arial" w:cs="Arial" w:eastAsia="Arial" w:hAnsi="Arial"/>
                <w:b w:val="false"/>
                <w:bCs w:val="false"/>
                <w:color w:val="2e5e2e"/>
                <w:sz w:val="20"/>
                <w:szCs w:val="20"/>
              </w:rPr>
              <w:t xml:space="preserve">Living Document — Updated Continuously</w:t>
            </w:r>
          </w:p>
        </w:tc>
      </w:tr>
    </w:tbl>
    <w:p>
      <w:r>
        <w:br w:type="page"/>
      </w:r>
    </w:p>
    <w:p>
      <w:pPr>
        <w:pStyle w:val="Heading1"/>
        <w:spacing w:after="180" w:before="360"/>
      </w:pPr>
      <w:r>
        <w:rPr>
          <w:rFonts w:ascii="Arial" w:cs="Arial" w:eastAsia="Arial" w:hAnsi="Arial"/>
          <w:b/>
          <w:bCs/>
          <w:color w:val="1a3a1a"/>
          <w:sz w:val="40"/>
          <w:szCs w:val="40"/>
        </w:rPr>
        <w:t xml:space="preserve">The Connecting Thread — One Collar, Three Economies</w:t>
      </w:r>
    </w:p>
    <w:p>
      <w:pPr>
        <w:pBdr>
          <w:bottom w:val="single" w:color="eaf4ea" w:sz="6" w:space="1"/>
        </w:pBdr>
        <w:spacing w:after="140" w:before="80"/>
      </w:pPr>
    </w:p>
    <w:p>
      <w:pPr>
        <w:spacing w:after="80" w:before="80"/>
      </w:pPr>
      <w:r>
        <w:rPr>
          <w:rFonts w:ascii="Arial" w:cs="Arial" w:eastAsia="Arial" w:hAnsi="Arial"/>
          <w:color w:val="1a1a1a"/>
          <w:sz w:val="22"/>
          <w:szCs w:val="22"/>
        </w:rPr>
        <w:t xml:space="preserve">Every version of the CattleCare project report from v1.0 through v10.0 has built a progressively richer data system. What v11.0 recognises is that the same IoT data stream that was designed to monitor cow health can now serve three separate economic functions simultaneously — without any change to the hardware.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1a3a1a" w:sz="1"/>
              <w:left w:val="single" w:color="1a3a1a" w:sz="1"/>
              <w:bottom w:val="single" w:color="1a3a1a" w:sz="1"/>
              <w:right w:val="single" w:color="1a3a1a" w:sz="1"/>
            </w:tcBorders>
            <w:shd w:fill="2e5e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Function 1 — Health</w:t>
            </w:r>
          </w:p>
        </w:tc>
        <w:tc>
          <w:tcPr>
            <w:tcW w:type="dxa" w:w="3120"/>
            <w:gridSpan w:val="1"/>
            <w:tcBorders>
              <w:top w:val="single" w:color="1a3a1a" w:sz="1"/>
              <w:left w:val="single" w:color="1a3a1a" w:sz="1"/>
              <w:bottom w:val="single" w:color="1a3a1a" w:sz="1"/>
              <w:right w:val="single" w:color="1a3a1a" w:sz="1"/>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Function 2 — Finance</w:t>
            </w:r>
          </w:p>
        </w:tc>
        <w:tc>
          <w:tcPr>
            <w:tcW w:type="dxa" w:w="3120"/>
            <w:gridSpan w:val="1"/>
            <w:tcBorders>
              <w:top w:val="single" w:color="1a3a1a" w:sz="1"/>
              <w:left w:val="single" w:color="1a3a1a" w:sz="1"/>
              <w:bottom w:val="single" w:color="1a3a1a" w:sz="1"/>
              <w:right w:val="single" w:color="1a3a1a" w:sz="1"/>
            </w:tcBorders>
            <w:shd w:fill="065f4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Function 3 — Environment</w:t>
            </w:r>
          </w:p>
        </w:tc>
      </w:tr>
      <w:tr>
        <w:tc>
          <w:tcPr>
            <w:tcW w:type="dxa" w:w="3120"/>
            <w:tcBorders>
              <w:top w:val="single" w:color="cccccc" w:sz="1"/>
              <w:left w:val="single" w:color="cccccc" w:sz="1"/>
              <w:bottom w:val="single" w:color="cccccc" w:sz="1"/>
              <w:right w:val="single" w:color="cccccc" w:sz="1"/>
            </w:tcBorders>
            <w:shd w:fill="eaf4ea" w:val="clear"/>
            <w:tcMar>
              <w:top w:type="dxa" w:w="80"/>
              <w:left w:type="dxa" w:w="150"/>
              <w:bottom w:type="dxa" w:w="80"/>
              <w:right w:type="dxa" w:w="150"/>
            </w:tcMar>
          </w:tcPr>
          <w:p>
            <w:pPr>
              <w:spacing w:after="0" w:before="0"/>
            </w:pPr>
            <w:r>
              <w:rPr>
                <w:rFonts w:ascii="Arial" w:cs="Arial" w:eastAsia="Arial" w:hAnsi="Arial"/>
                <w:color w:val="1a1a1a"/>
                <w:sz w:val="20"/>
                <w:szCs w:val="20"/>
              </w:rPr>
              <w:t xml:space="preserve">Designed for:</w:t>
            </w:r>
          </w:p>
          <w:p>
            <w:pPr>
              <w:spacing w:after="0" w:before="36"/>
            </w:pPr>
            <w:r>
              <w:rPr>
                <w:rFonts w:ascii="Arial" w:cs="Arial" w:eastAsia="Arial" w:hAnsi="Arial"/>
                <w:color w:val="444444"/>
                <w:sz w:val="19"/>
                <w:szCs w:val="19"/>
              </w:rPr>
              <w:t xml:space="preserve">Monitoring cow health</w:t>
            </w:r>
          </w:p>
          <w:p>
            <w:pPr>
              <w:spacing w:after="0" w:before="36"/>
            </w:pPr>
            <w:r>
              <w:rPr>
                <w:rFonts w:ascii="Arial" w:cs="Arial" w:eastAsia="Arial" w:hAnsi="Arial"/>
                <w:color w:val="444444"/>
                <w:sz w:val="19"/>
                <w:szCs w:val="19"/>
              </w:rPr>
              <w:t xml:space="preserve">Detecting illness early</w:t>
            </w:r>
          </w:p>
          <w:p>
            <w:pPr>
              <w:spacing w:after="0" w:before="36"/>
            </w:pPr>
            <w:r>
              <w:rPr>
                <w:rFonts w:ascii="Arial" w:cs="Arial" w:eastAsia="Arial" w:hAnsi="Arial"/>
                <w:color w:val="444444"/>
                <w:sz w:val="19"/>
                <w:szCs w:val="19"/>
              </w:rPr>
              <w:t xml:space="preserve">Predicting calving</w:t>
            </w:r>
          </w:p>
        </w:tc>
        <w:tc>
          <w:tcPr>
            <w:tcW w:type="dxa" w:w="3120"/>
            <w:tcBorders>
              <w:top w:val="single" w:color="cccccc" w:sz="1"/>
              <w:left w:val="single" w:color="cccccc" w:sz="1"/>
              <w:bottom w:val="single" w:color="cccccc" w:sz="1"/>
              <w:right w:val="single" w:color="cccccc" w:sz="1"/>
            </w:tcBorders>
            <w:shd w:fill="e8f0f8" w:val="clear"/>
            <w:tcMar>
              <w:top w:type="dxa" w:w="80"/>
              <w:left w:type="dxa" w:w="150"/>
              <w:bottom w:type="dxa" w:w="80"/>
              <w:right w:type="dxa" w:w="150"/>
            </w:tcMar>
          </w:tcPr>
          <w:p>
            <w:pPr>
              <w:spacing w:after="0" w:before="0"/>
            </w:pPr>
            <w:r>
              <w:rPr>
                <w:rFonts w:ascii="Arial" w:cs="Arial" w:eastAsia="Arial" w:hAnsi="Arial"/>
                <w:color w:val="1a1a1a"/>
                <w:sz w:val="20"/>
                <w:szCs w:val="20"/>
              </w:rPr>
              <w:t xml:space="preserve">Now also enables:</w:t>
            </w:r>
          </w:p>
          <w:p>
            <w:pPr>
              <w:spacing w:after="0" w:before="36"/>
            </w:pPr>
            <w:r>
              <w:rPr>
                <w:rFonts w:ascii="Arial" w:cs="Arial" w:eastAsia="Arial" w:hAnsi="Arial"/>
                <w:color w:val="444444"/>
                <w:sz w:val="19"/>
                <w:szCs w:val="19"/>
              </w:rPr>
              <w:t xml:space="preserve">Farmer Income Certificate</w:t>
            </w:r>
          </w:p>
          <w:p>
            <w:pPr>
              <w:spacing w:after="0" w:before="36"/>
            </w:pPr>
            <w:r>
              <w:rPr>
                <w:rFonts w:ascii="Arial" w:cs="Arial" w:eastAsia="Arial" w:hAnsi="Arial"/>
                <w:color w:val="444444"/>
                <w:sz w:val="19"/>
                <w:szCs w:val="19"/>
              </w:rPr>
              <w:t xml:space="preserve">Group Health Insurance</w:t>
            </w:r>
          </w:p>
          <w:p>
            <w:pPr>
              <w:spacing w:after="0" w:before="36"/>
            </w:pPr>
            <w:r>
              <w:rPr>
                <w:rFonts w:ascii="Arial" w:cs="Arial" w:eastAsia="Arial" w:hAnsi="Arial"/>
                <w:color w:val="444444"/>
                <w:sz w:val="19"/>
                <w:szCs w:val="19"/>
              </w:rPr>
              <w:t xml:space="preserve">Cattle-backed loans</w:t>
            </w:r>
          </w:p>
        </w:tc>
        <w:tc>
          <w:tcPr>
            <w:tcW w:type="dxa" w:w="3120"/>
            <w:tcBorders>
              <w:top w:val="single" w:color="cccccc" w:sz="1"/>
              <w:left w:val="single" w:color="cccccc" w:sz="1"/>
              <w:bottom w:val="single" w:color="cccccc" w:sz="1"/>
              <w:right w:val="single" w:color="cccccc" w:sz="1"/>
            </w:tcBorders>
            <w:shd w:fill="f2f5e8" w:val="clear"/>
            <w:tcMar>
              <w:top w:type="dxa" w:w="80"/>
              <w:left w:type="dxa" w:w="150"/>
              <w:bottom w:type="dxa" w:w="80"/>
              <w:right w:type="dxa" w:w="150"/>
            </w:tcMar>
          </w:tcPr>
          <w:p>
            <w:pPr>
              <w:spacing w:after="0" w:before="0"/>
            </w:pPr>
            <w:r>
              <w:rPr>
                <w:rFonts w:ascii="Arial" w:cs="Arial" w:eastAsia="Arial" w:hAnsi="Arial"/>
                <w:color w:val="1a1a1a"/>
                <w:sz w:val="20"/>
                <w:szCs w:val="20"/>
              </w:rPr>
              <w:t xml:space="preserve">Also enables:</w:t>
            </w:r>
          </w:p>
          <w:p>
            <w:pPr>
              <w:spacing w:after="0" w:before="36"/>
            </w:pPr>
            <w:r>
              <w:rPr>
                <w:rFonts w:ascii="Arial" w:cs="Arial" w:eastAsia="Arial" w:hAnsi="Arial"/>
                <w:color w:val="444444"/>
                <w:sz w:val="19"/>
                <w:szCs w:val="19"/>
              </w:rPr>
              <w:t xml:space="preserve">Carbon emission measurement</w:t>
            </w:r>
          </w:p>
          <w:p>
            <w:pPr>
              <w:spacing w:after="0" w:before="36"/>
            </w:pPr>
            <w:r>
              <w:rPr>
                <w:rFonts w:ascii="Arial" w:cs="Arial" w:eastAsia="Arial" w:hAnsi="Arial"/>
                <w:color w:val="444444"/>
                <w:sz w:val="19"/>
                <w:szCs w:val="19"/>
              </w:rPr>
              <w:t xml:space="preserve">Verifiable carbon credits</w:t>
            </w:r>
          </w:p>
          <w:p>
            <w:pPr>
              <w:spacing w:after="0" w:before="36"/>
            </w:pPr>
            <w:r>
              <w:rPr>
                <w:rFonts w:ascii="Arial" w:cs="Arial" w:eastAsia="Arial" w:hAnsi="Arial"/>
                <w:color w:val="444444"/>
                <w:sz w:val="19"/>
                <w:szCs w:val="19"/>
              </w:rPr>
              <w:t xml:space="preserve">Climate income for farmers</w:t>
            </w:r>
          </w:p>
        </w:tc>
      </w:tr>
      <w:tr>
        <w:tc>
          <w:tcPr>
            <w:tcW w:type="dxa" w:w="3120"/>
            <w:tcBorders>
              <w:top w:val="single" w:color="cccccc" w:sz="1"/>
              <w:left w:val="single" w:color="cccccc" w:sz="1"/>
              <w:bottom w:val="single" w:color="cccccc" w:sz="1"/>
              <w:right w:val="single" w:color="cccccc" w:sz="1"/>
            </w:tcBorders>
            <w:shd w:fill="eaf4ea" w:val="clear"/>
            <w:tcMar>
              <w:top w:type="dxa" w:w="80"/>
              <w:left w:type="dxa" w:w="150"/>
              <w:bottom w:type="dxa" w:w="80"/>
              <w:right w:type="dxa" w:w="150"/>
            </w:tcMar>
          </w:tcPr>
          <w:p>
            <w:r>
              <w:rPr>
                <w:rFonts w:ascii="Arial" w:cs="Arial" w:eastAsia="Arial" w:hAnsi="Arial"/>
                <w:b/>
                <w:bCs/>
                <w:color w:val="2e5e2e"/>
                <w:sz w:val="20"/>
                <w:szCs w:val="20"/>
              </w:rPr>
              <w:t xml:space="preserve">v1.0 through v9.0</w:t>
            </w:r>
          </w:p>
        </w:tc>
        <w:tc>
          <w:tcPr>
            <w:tcW w:type="dxa" w:w="3120"/>
            <w:tcBorders>
              <w:top w:val="single" w:color="cccccc" w:sz="1"/>
              <w:left w:val="single" w:color="cccccc" w:sz="1"/>
              <w:bottom w:val="single" w:color="cccccc" w:sz="1"/>
              <w:right w:val="single" w:color="cccccc" w:sz="1"/>
            </w:tcBorders>
            <w:shd w:fill="e8f0f8" w:val="clear"/>
            <w:tcMar>
              <w:top w:type="dxa" w:w="80"/>
              <w:left w:type="dxa" w:w="150"/>
              <w:bottom w:type="dxa" w:w="80"/>
              <w:right w:type="dxa" w:w="150"/>
            </w:tcMar>
          </w:tcPr>
          <w:p>
            <w:r>
              <w:rPr>
                <w:rFonts w:ascii="Arial" w:cs="Arial" w:eastAsia="Arial" w:hAnsi="Arial"/>
                <w:b/>
                <w:bCs/>
                <w:color w:val="1a3a5c"/>
                <w:sz w:val="20"/>
                <w:szCs w:val="20"/>
              </w:rPr>
              <w:t xml:space="preserve">v11.0 Section 17</w:t>
            </w:r>
          </w:p>
        </w:tc>
        <w:tc>
          <w:tcPr>
            <w:tcW w:type="dxa" w:w="3120"/>
            <w:tcBorders>
              <w:top w:val="single" w:color="cccccc" w:sz="1"/>
              <w:left w:val="single" w:color="cccccc" w:sz="1"/>
              <w:bottom w:val="single" w:color="cccccc" w:sz="1"/>
              <w:right w:val="single" w:color="cccccc" w:sz="1"/>
            </w:tcBorders>
            <w:shd w:fill="f2f5e8" w:val="clear"/>
            <w:tcMar>
              <w:top w:type="dxa" w:w="80"/>
              <w:left w:type="dxa" w:w="150"/>
              <w:bottom w:type="dxa" w:w="80"/>
              <w:right w:type="dxa" w:w="150"/>
            </w:tcMar>
          </w:tcPr>
          <w:p>
            <w:r>
              <w:rPr>
                <w:rFonts w:ascii="Arial" w:cs="Arial" w:eastAsia="Arial" w:hAnsi="Arial"/>
                <w:b/>
                <w:bCs/>
                <w:color w:val="3a4a1a"/>
                <w:sz w:val="20"/>
                <w:szCs w:val="20"/>
              </w:rPr>
              <w:t xml:space="preserve">v11.0 Section 18</w:t>
            </w:r>
          </w:p>
        </w:tc>
      </w:tr>
    </w:tbl>
    <w:p>
      <w:pPr>
        <w:spacing w:after="0" w:before="80"/>
      </w:pPr>
    </w:p>
    <w:p>
      <w:pPr>
        <w:spacing w:after="80" w:before="80"/>
      </w:pPr>
      <w:r>
        <w:rPr>
          <w:rFonts w:ascii="Arial" w:cs="Arial" w:eastAsia="Arial" w:hAnsi="Arial"/>
          <w:color w:val="1a1a1a"/>
          <w:sz w:val="22"/>
          <w:szCs w:val="22"/>
        </w:rPr>
        <w:t xml:space="preserve">This is the compounding effect of a data platform. The marginal cost of each new use case is close to zero — the sensors are already running, the data is already being stored, the farmer is already engaged. What changes is how the data is interpreted and what economic systems it connects to.</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4a1a" w:sz="8"/>
              <w:left w:val="thick" w:color="3a4a1a" w:sz="10"/>
              <w:bottom w:val="single" w:color="3a4a1a" w:sz="1"/>
              <w:right w:val="single" w:color="3a4a1a" w:sz="1"/>
            </w:tcBorders>
            <w:shd w:fill="f2f5e8" w:val="clear"/>
            <w:tcMar>
              <w:top w:type="dxa" w:w="120"/>
              <w:left w:type="dxa" w:w="220"/>
              <w:bottom w:type="dxa" w:w="120"/>
              <w:right w:type="dxa" w:w="160"/>
            </w:tcMar>
          </w:tcPr>
          <w:p>
            <w:pPr>
              <w:spacing w:after="60" w:before="0"/>
            </w:pPr>
            <w:r>
              <w:rPr>
                <w:rFonts w:ascii="Arial" w:cs="Arial" w:eastAsia="Arial" w:hAnsi="Arial"/>
                <w:b/>
                <w:bCs/>
                <w:color w:val="3a4a1a"/>
                <w:sz w:val="22"/>
                <w:szCs w:val="22"/>
              </w:rPr>
              <w:t xml:space="preserve">The Core Structural Innovation in v11.0</w:t>
            </w:r>
          </w:p>
          <w:p>
            <w:pPr>
              <w:spacing w:after="36" w:before="0"/>
            </w:pPr>
            <w:r>
              <w:rPr>
                <w:rFonts w:ascii="Arial" w:cs="Arial" w:eastAsia="Arial" w:hAnsi="Arial"/>
                <w:color w:val="444444"/>
                <w:sz w:val="20"/>
                <w:szCs w:val="20"/>
              </w:rPr>
              <w:t xml:space="preserve">The fundamental reason Indian farmers are excluded from formal financial and environmental systems is not poverty.</w:t>
            </w:r>
          </w:p>
          <w:p>
            <w:pPr>
              <w:spacing w:after="36" w:before="0"/>
            </w:pPr>
            <w:r>
              <w:rPr>
                <w:rFonts w:ascii="Arial" w:cs="Arial" w:eastAsia="Arial" w:hAnsi="Arial"/>
                <w:color w:val="444444"/>
                <w:sz w:val="20"/>
                <w:szCs w:val="20"/>
              </w:rPr>
              <w:t xml:space="preserve">It is the ABSENCE OF VERIFIED INCOME DATA and the ABSENCE OF VERIFIED ACTIVITY DATA.</w:t>
            </w:r>
          </w:p>
          <w:p>
            <w:pPr>
              <w:spacing w:after="36" w:before="0"/>
            </w:pPr>
            <w:r>
              <w:rPr>
                <w:rFonts w:ascii="Arial" w:cs="Arial" w:eastAsia="Arial" w:hAnsi="Arial"/>
                <w:color w:val="ffffff"/>
                <w:sz w:val="20"/>
                <w:szCs w:val="20"/>
              </w:rPr>
              <w:t xml:space="preserve"/>
            </w:r>
          </w:p>
          <w:p>
            <w:pPr>
              <w:spacing w:after="36" w:before="0"/>
            </w:pPr>
            <w:r>
              <w:rPr>
                <w:rFonts w:ascii="Arial" w:cs="Arial" w:eastAsia="Arial" w:hAnsi="Arial"/>
                <w:color w:val="444444"/>
                <w:sz w:val="20"/>
                <w:szCs w:val="20"/>
              </w:rPr>
              <w:t xml:space="preserve">Banks cannot lend without income verification.</w:t>
            </w:r>
          </w:p>
          <w:p>
            <w:pPr>
              <w:spacing w:after="36" w:before="0"/>
            </w:pPr>
            <w:r>
              <w:rPr>
                <w:rFonts w:ascii="Arial" w:cs="Arial" w:eastAsia="Arial" w:hAnsi="Arial"/>
                <w:color w:val="444444"/>
                <w:sz w:val="20"/>
                <w:szCs w:val="20"/>
              </w:rPr>
              <w:t xml:space="preserve">Insurers cannot underwrite without income verification.</w:t>
            </w:r>
          </w:p>
          <w:p>
            <w:pPr>
              <w:spacing w:after="36" w:before="0"/>
            </w:pPr>
            <w:r>
              <w:rPr>
                <w:rFonts w:ascii="Arial" w:cs="Arial" w:eastAsia="Arial" w:hAnsi="Arial"/>
                <w:color w:val="444444"/>
                <w:sz w:val="20"/>
                <w:szCs w:val="20"/>
              </w:rPr>
              <w:t xml:space="preserve">Carbon markets cannot issue credits without activity verification.</w:t>
            </w:r>
          </w:p>
          <w:p>
            <w:pPr>
              <w:spacing w:after="36" w:before="0"/>
            </w:pPr>
            <w:r>
              <w:rPr>
                <w:rFonts w:ascii="Arial" w:cs="Arial" w:eastAsia="Arial" w:hAnsi="Arial"/>
                <w:color w:val="ffffff"/>
                <w:sz w:val="20"/>
                <w:szCs w:val="20"/>
              </w:rPr>
              <w:t xml:space="preserve"/>
            </w:r>
          </w:p>
          <w:p>
            <w:pPr>
              <w:spacing w:after="36" w:before="0"/>
            </w:pPr>
            <w:r>
              <w:rPr>
                <w:rFonts w:ascii="Arial" w:cs="Arial" w:eastAsia="Arial" w:hAnsi="Arial"/>
                <w:color w:val="444444"/>
                <w:sz w:val="20"/>
                <w:szCs w:val="20"/>
              </w:rPr>
              <w:t xml:space="preserve">CattleCare's IoT data is all three verifications simultaneously.</w:t>
            </w:r>
          </w:p>
          <w:p>
            <w:pPr>
              <w:spacing w:after="36" w:before="0"/>
            </w:pPr>
            <w:r>
              <w:rPr>
                <w:rFonts w:ascii="Arial" w:cs="Arial" w:eastAsia="Arial" w:hAnsi="Arial"/>
                <w:color w:val="444444"/>
                <w:sz w:val="20"/>
                <w:szCs w:val="20"/>
              </w:rPr>
              <w:t xml:space="preserve">The collar does not just monitor health. It certifies the farmer's economic existence.</w:t>
            </w:r>
          </w:p>
        </w:tc>
      </w:tr>
    </w:tbl>
    <w:p>
      <w:r>
        <w:br w:type="page"/>
      </w:r>
    </w:p>
    <w:p>
      <w:pPr>
        <w:pStyle w:val="Heading1"/>
        <w:spacing w:after="180" w:before="360"/>
      </w:pPr>
      <w:r>
        <w:rPr>
          <w:rFonts w:ascii="Arial" w:cs="Arial" w:eastAsia="Arial" w:hAnsi="Arial"/>
          <w:b/>
          <w:bCs/>
          <w:color w:val="1a3a1a"/>
          <w:sz w:val="40"/>
          <w:szCs w:val="40"/>
        </w:rPr>
        <w:t xml:space="preserve">Section 17:  Farmer Group Mediclaim</w:t>
      </w:r>
    </w:p>
    <w:p>
      <w:pPr>
        <w:pBdr>
          <w:bottom w:val="single" w:color="eaf4ea" w:sz="6" w:space="1"/>
        </w:pBdr>
        <w:spacing w:after="140" w:before="80"/>
      </w:pPr>
    </w:p>
    <w:p>
      <w:pPr>
        <w:spacing w:after="80" w:before="80"/>
      </w:pPr>
      <w:r>
        <w:rPr>
          <w:rFonts w:ascii="Arial" w:cs="Arial" w:eastAsia="Arial" w:hAnsi="Arial"/>
          <w:color w:val="1a1a1a"/>
          <w:sz w:val="22"/>
          <w:szCs w:val="22"/>
        </w:rPr>
        <w:t xml:space="preserve">The Indian health insurance system has a structural gap that has persisted for decades. Salaried employees in the formal economy are covered through employer group health policies. Farmers, who constitute 42% of India's workforce, are in the informal economy — no employer, no salary slip, no income verification — and therefore excluded from mainstream health insurance products.</w:t>
      </w:r>
    </w:p>
    <w:p>
      <w:pPr>
        <w:spacing w:after="0" w:before="80"/>
      </w:pPr>
    </w:p>
    <w:p>
      <w:pPr>
        <w:spacing w:after="80" w:before="80"/>
      </w:pPr>
      <w:r>
        <w:rPr>
          <w:rFonts w:ascii="Arial" w:cs="Arial" w:eastAsia="Arial" w:hAnsi="Arial"/>
          <w:color w:val="1a1a1a"/>
          <w:sz w:val="22"/>
          <w:szCs w:val="22"/>
        </w:rPr>
        <w:t xml:space="preserve">CattleCare's continuous IoT income data is the mechanism that closes this gap. If a corporate HR department's payroll system is sufficient to underwrite a group health policy, then CattleCare's IoT-verified monthly farm income is equally — arguably more — sufficient. The data is continuous, tamper-proof, and device-authenticated in a way no salary slip can be.</w:t>
      </w:r>
    </w:p>
    <w:p>
      <w:pPr>
        <w:spacing w:after="0" w:before="120"/>
      </w:pPr>
    </w:p>
    <w:p>
      <w:pPr>
        <w:pStyle w:val="Heading2"/>
        <w:spacing w:after="140" w:before="280"/>
      </w:pPr>
      <w:r>
        <w:rPr>
          <w:rFonts w:ascii="Arial" w:cs="Arial" w:eastAsia="Arial" w:hAnsi="Arial"/>
          <w:b/>
          <w:bCs/>
          <w:color w:val="2e5e2e"/>
          <w:sz w:val="30"/>
          <w:szCs w:val="30"/>
        </w:rPr>
        <w:t xml:space="preserve">17.1  Why Farmers Are Excluded — The Structural Problem</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1a3a1a" w:sz="1"/>
              <w:left w:val="single" w:color="1a3a1a" w:sz="1"/>
              <w:bottom w:val="single" w:color="1a3a1a" w:sz="1"/>
              <w:right w:val="single" w:color="1a3a1a" w:sz="1"/>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Formal Economy Worker</w:t>
            </w:r>
          </w:p>
        </w:tc>
        <w:tc>
          <w:tcPr>
            <w:tcW w:type="dxa" w:w="3120"/>
            <w:gridSpan w:val="1"/>
            <w:tcBorders>
              <w:top w:val="single" w:color="1a3a1a" w:sz="1"/>
              <w:left w:val="single" w:color="1a3a1a" w:sz="1"/>
              <w:bottom w:val="single" w:color="1a3a1a" w:sz="1"/>
              <w:right w:val="single" w:color="1a3a1a" w:sz="1"/>
            </w:tcBorders>
            <w:shd w:fill="c0392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Farmer Today (Excluded)</w:t>
            </w:r>
          </w:p>
        </w:tc>
        <w:tc>
          <w:tcPr>
            <w:tcW w:type="dxa" w:w="3120"/>
            <w:gridSpan w:val="1"/>
            <w:tcBorders>
              <w:top w:val="single" w:color="1a3a1a" w:sz="1"/>
              <w:left w:val="single" w:color="1a3a1a" w:sz="1"/>
              <w:bottom w:val="single" w:color="1a3a1a" w:sz="1"/>
              <w:right w:val="single" w:color="1a3a1a" w:sz="1"/>
            </w:tcBorders>
            <w:shd w:fill="2e5e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CattleCare Farmer (v11.0)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Employer confirms income on letterhead</w:t>
            </w:r>
          </w:p>
        </w:tc>
        <w:tc>
          <w:tcPr>
            <w:tcW w:type="dxa" w:w="3120"/>
            <w:tcBorders>
              <w:top w:val="single" w:color="cccccc" w:sz="1"/>
              <w:left w:val="single" w:color="cccccc" w:sz="1"/>
              <w:bottom w:val="single" w:color="cccccc" w:sz="1"/>
              <w:right w:val="single" w:color="cccccc" w:sz="1"/>
            </w:tcBorders>
            <w:shd w:fill="fdf0ef" w:val="clear"/>
            <w:tcMar>
              <w:top w:type="dxa" w:w="80"/>
              <w:left w:type="dxa" w:w="150"/>
              <w:bottom w:type="dxa" w:w="80"/>
              <w:right w:type="dxa" w:w="150"/>
            </w:tcMar>
          </w:tcPr>
          <w:p>
            <w:r>
              <w:rPr>
                <w:rFonts w:ascii="Arial" w:cs="Arial" w:eastAsia="Arial" w:hAnsi="Arial"/>
                <w:b w:val="false"/>
                <w:bCs w:val="false"/>
                <w:color w:val="1a1a1a"/>
                <w:sz w:val="20"/>
                <w:szCs w:val="20"/>
              </w:rPr>
              <w:t xml:space="preserve">No employer exists</w:t>
            </w:r>
          </w:p>
        </w:tc>
        <w:tc>
          <w:tcPr>
            <w:tcW w:type="dxa" w:w="3120"/>
            <w:tcBorders>
              <w:top w:val="single" w:color="cccccc" w:sz="1"/>
              <w:left w:val="single" w:color="cccccc" w:sz="1"/>
              <w:bottom w:val="single" w:color="cccccc" w:sz="1"/>
              <w:right w:val="single" w:color="cccccc" w:sz="1"/>
            </w:tcBorders>
            <w:shd w:fill="eaf4ea" w:val="clear"/>
            <w:tcMar>
              <w:top w:type="dxa" w:w="80"/>
              <w:left w:type="dxa" w:w="150"/>
              <w:bottom w:type="dxa" w:w="80"/>
              <w:right w:type="dxa" w:w="150"/>
            </w:tcMar>
          </w:tcPr>
          <w:p>
            <w:r>
              <w:rPr>
                <w:rFonts w:ascii="Arial" w:cs="Arial" w:eastAsia="Arial" w:hAnsi="Arial"/>
                <w:b w:val="false"/>
                <w:bCs w:val="false"/>
                <w:color w:val="1a1a1a"/>
                <w:sz w:val="20"/>
                <w:szCs w:val="20"/>
              </w:rPr>
              <w:t xml:space="preserve">CattleCare confirms income from 26 months of IoT logs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Monthly salary credited to bank — traceable</w:t>
            </w:r>
          </w:p>
        </w:tc>
        <w:tc>
          <w:tcPr>
            <w:tcW w:type="dxa" w:w="3120"/>
            <w:tcBorders>
              <w:top w:val="single" w:color="cccccc" w:sz="1"/>
              <w:left w:val="single" w:color="cccccc" w:sz="1"/>
              <w:bottom w:val="single" w:color="cccccc" w:sz="1"/>
              <w:right w:val="single" w:color="cccccc" w:sz="1"/>
            </w:tcBorders>
            <w:shd w:fill="fdf0ef" w:val="clear"/>
            <w:tcMar>
              <w:top w:type="dxa" w:w="80"/>
              <w:left w:type="dxa" w:w="150"/>
              <w:bottom w:type="dxa" w:w="80"/>
              <w:right w:type="dxa" w:w="150"/>
            </w:tcMar>
          </w:tcPr>
          <w:p>
            <w:r>
              <w:rPr>
                <w:rFonts w:ascii="Arial" w:cs="Arial" w:eastAsia="Arial" w:hAnsi="Arial"/>
                <w:b w:val="false"/>
                <w:bCs w:val="false"/>
                <w:color w:val="1a1a1a"/>
                <w:sz w:val="20"/>
                <w:szCs w:val="20"/>
              </w:rPr>
              <w:t xml:space="preserve">Cash transactions — untraceable</w:t>
            </w:r>
          </w:p>
        </w:tc>
        <w:tc>
          <w:tcPr>
            <w:tcW w:type="dxa" w:w="3120"/>
            <w:tcBorders>
              <w:top w:val="single" w:color="cccccc" w:sz="1"/>
              <w:left w:val="single" w:color="cccccc" w:sz="1"/>
              <w:bottom w:val="single" w:color="cccccc" w:sz="1"/>
              <w:right w:val="single" w:color="cccccc" w:sz="1"/>
            </w:tcBorders>
            <w:shd w:fill="eaf4ea" w:val="clear"/>
            <w:tcMar>
              <w:top w:type="dxa" w:w="80"/>
              <w:left w:type="dxa" w:w="150"/>
              <w:bottom w:type="dxa" w:w="80"/>
              <w:right w:type="dxa" w:w="150"/>
            </w:tcMar>
          </w:tcPr>
          <w:p>
            <w:r>
              <w:rPr>
                <w:rFonts w:ascii="Arial" w:cs="Arial" w:eastAsia="Arial" w:hAnsi="Arial"/>
                <w:b w:val="false"/>
                <w:bCs w:val="false"/>
                <w:color w:val="1a1a1a"/>
                <w:sz w:val="20"/>
                <w:szCs w:val="20"/>
              </w:rPr>
              <w:t xml:space="preserve">Daily milk revenue via UPI/cooperative — traceable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ITR filed annually — income on record</w:t>
            </w:r>
          </w:p>
        </w:tc>
        <w:tc>
          <w:tcPr>
            <w:tcW w:type="dxa" w:w="3120"/>
            <w:tcBorders>
              <w:top w:val="single" w:color="cccccc" w:sz="1"/>
              <w:left w:val="single" w:color="cccccc" w:sz="1"/>
              <w:bottom w:val="single" w:color="cccccc" w:sz="1"/>
              <w:right w:val="single" w:color="cccccc" w:sz="1"/>
            </w:tcBorders>
            <w:shd w:fill="fdf0ef" w:val="clear"/>
            <w:tcMar>
              <w:top w:type="dxa" w:w="80"/>
              <w:left w:type="dxa" w:w="150"/>
              <w:bottom w:type="dxa" w:w="80"/>
              <w:right w:type="dxa" w:w="150"/>
            </w:tcMar>
          </w:tcPr>
          <w:p>
            <w:r>
              <w:rPr>
                <w:rFonts w:ascii="Arial" w:cs="Arial" w:eastAsia="Arial" w:hAnsi="Arial"/>
                <w:b w:val="false"/>
                <w:bCs w:val="false"/>
                <w:color w:val="1a1a1a"/>
                <w:sz w:val="20"/>
                <w:szCs w:val="20"/>
              </w:rPr>
              <w:t xml:space="preserve">Below ITR threshold — no filing</w:t>
            </w:r>
          </w:p>
        </w:tc>
        <w:tc>
          <w:tcPr>
            <w:tcW w:type="dxa" w:w="3120"/>
            <w:tcBorders>
              <w:top w:val="single" w:color="cccccc" w:sz="1"/>
              <w:left w:val="single" w:color="cccccc" w:sz="1"/>
              <w:bottom w:val="single" w:color="cccccc" w:sz="1"/>
              <w:right w:val="single" w:color="cccccc" w:sz="1"/>
            </w:tcBorders>
            <w:shd w:fill="eaf4ea" w:val="clear"/>
            <w:tcMar>
              <w:top w:type="dxa" w:w="80"/>
              <w:left w:type="dxa" w:w="150"/>
              <w:bottom w:type="dxa" w:w="80"/>
              <w:right w:type="dxa" w:w="150"/>
            </w:tcMar>
          </w:tcPr>
          <w:p>
            <w:r>
              <w:rPr>
                <w:rFonts w:ascii="Arial" w:cs="Arial" w:eastAsia="Arial" w:hAnsi="Arial"/>
                <w:b w:val="false"/>
                <w:bCs w:val="false"/>
                <w:color w:val="1a1a1a"/>
                <w:sz w:val="20"/>
                <w:szCs w:val="20"/>
              </w:rPr>
              <w:t xml:space="preserve">Monthly P&amp;L auto-generated from IoT data</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Salary slip can be forged</w:t>
            </w:r>
          </w:p>
        </w:tc>
        <w:tc>
          <w:tcPr>
            <w:tcW w:type="dxa" w:w="3120"/>
            <w:tcBorders>
              <w:top w:val="single" w:color="cccccc" w:sz="1"/>
              <w:left w:val="single" w:color="cccccc" w:sz="1"/>
              <w:bottom w:val="single" w:color="cccccc" w:sz="1"/>
              <w:right w:val="single" w:color="cccccc" w:sz="1"/>
            </w:tcBorders>
            <w:shd w:fill="fdf0ef" w:val="clear"/>
            <w:tcMar>
              <w:top w:type="dxa" w:w="80"/>
              <w:left w:type="dxa" w:w="150"/>
              <w:bottom w:type="dxa" w:w="80"/>
              <w:right w:type="dxa" w:w="150"/>
            </w:tcMar>
          </w:tcPr>
          <w:p>
            <w:r>
              <w:rPr>
                <w:rFonts w:ascii="Arial" w:cs="Arial" w:eastAsia="Arial" w:hAnsi="Arial"/>
                <w:b w:val="false"/>
                <w:bCs w:val="false"/>
                <w:color w:val="1a1a1a"/>
                <w:sz w:val="20"/>
                <w:szCs w:val="20"/>
              </w:rPr>
              <w:t xml:space="preserve">No document at all</w:t>
            </w:r>
          </w:p>
        </w:tc>
        <w:tc>
          <w:tcPr>
            <w:tcW w:type="dxa" w:w="3120"/>
            <w:tcBorders>
              <w:top w:val="single" w:color="cccccc" w:sz="1"/>
              <w:left w:val="single" w:color="cccccc" w:sz="1"/>
              <w:bottom w:val="single" w:color="cccccc" w:sz="1"/>
              <w:right w:val="single" w:color="cccccc" w:sz="1"/>
            </w:tcBorders>
            <w:shd w:fill="eaf4ea" w:val="clear"/>
            <w:tcMar>
              <w:top w:type="dxa" w:w="80"/>
              <w:left w:type="dxa" w:w="150"/>
              <w:bottom w:type="dxa" w:w="80"/>
              <w:right w:type="dxa" w:w="150"/>
            </w:tcMar>
          </w:tcPr>
          <w:p>
            <w:r>
              <w:rPr>
                <w:rFonts w:ascii="Arial" w:cs="Arial" w:eastAsia="Arial" w:hAnsi="Arial"/>
                <w:b w:val="false"/>
                <w:bCs w:val="false"/>
                <w:color w:val="1a1a1a"/>
                <w:sz w:val="20"/>
                <w:szCs w:val="20"/>
              </w:rPr>
              <w:t xml:space="preserve">Sensor data device MAC-bound — cannot be forged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Annual salary review once a year</w:t>
            </w:r>
          </w:p>
        </w:tc>
        <w:tc>
          <w:tcPr>
            <w:tcW w:type="dxa" w:w="3120"/>
            <w:tcBorders>
              <w:top w:val="single" w:color="cccccc" w:sz="1"/>
              <w:left w:val="single" w:color="cccccc" w:sz="1"/>
              <w:bottom w:val="single" w:color="cccccc" w:sz="1"/>
              <w:right w:val="single" w:color="cccccc" w:sz="1"/>
            </w:tcBorders>
            <w:shd w:fill="fdf0ef" w:val="clear"/>
            <w:tcMar>
              <w:top w:type="dxa" w:w="80"/>
              <w:left w:type="dxa" w:w="150"/>
              <w:bottom w:type="dxa" w:w="80"/>
              <w:right w:type="dxa" w:w="150"/>
            </w:tcMar>
          </w:tcPr>
          <w:p>
            <w:r>
              <w:rPr>
                <w:rFonts w:ascii="Arial" w:cs="Arial" w:eastAsia="Arial" w:hAnsi="Arial"/>
                <w:b w:val="false"/>
                <w:bCs w:val="false"/>
                <w:color w:val="1a1a1a"/>
                <w:sz w:val="20"/>
                <w:szCs w:val="20"/>
              </w:rPr>
              <w:t xml:space="preserve">N/A</w:t>
            </w:r>
          </w:p>
        </w:tc>
        <w:tc>
          <w:tcPr>
            <w:tcW w:type="dxa" w:w="3120"/>
            <w:tcBorders>
              <w:top w:val="single" w:color="cccccc" w:sz="1"/>
              <w:left w:val="single" w:color="cccccc" w:sz="1"/>
              <w:bottom w:val="single" w:color="cccccc" w:sz="1"/>
              <w:right w:val="single" w:color="cccccc" w:sz="1"/>
            </w:tcBorders>
            <w:shd w:fill="eaf4ea" w:val="clear"/>
            <w:tcMar>
              <w:top w:type="dxa" w:w="80"/>
              <w:left w:type="dxa" w:w="150"/>
              <w:bottom w:type="dxa" w:w="80"/>
              <w:right w:type="dxa" w:w="150"/>
            </w:tcMar>
          </w:tcPr>
          <w:p>
            <w:r>
              <w:rPr>
                <w:rFonts w:ascii="Arial" w:cs="Arial" w:eastAsia="Arial" w:hAnsi="Arial"/>
                <w:b w:val="false"/>
                <w:bCs w:val="false"/>
                <w:color w:val="1a1a1a"/>
                <w:sz w:val="20"/>
                <w:szCs w:val="20"/>
              </w:rPr>
              <w:t xml:space="preserve">Income monitored continuously — dynamic updates</w:t>
            </w:r>
          </w:p>
        </w:tc>
      </w:tr>
    </w:tbl>
    <w:p>
      <w:pPr>
        <w:spacing w:after="0" w:before="80"/>
      </w:pPr>
    </w:p>
    <w:p>
      <w:pPr>
        <w:spacing w:after="80" w:before="80"/>
      </w:pPr>
      <w:r>
        <w:rPr>
          <w:rFonts w:ascii="Arial" w:cs="Arial" w:eastAsia="Arial" w:hAnsi="Arial"/>
          <w:color w:val="1a1a1a"/>
          <w:sz w:val="22"/>
          <w:szCs w:val="22"/>
        </w:rPr>
        <w:t xml:space="preserve">The insurer's core question is: "Can this person pay premiums consistently, and what is their financial standing?" CattleCare answers both questions more precisely than any employer payroll system. A farmer with 26 months of daily milk logs is more financially transparent than a recently-hired salaried employee with three pay slips.</w:t>
      </w:r>
    </w:p>
    <w:p>
      <w:pPr>
        <w:spacing w:after="0" w:before="120"/>
      </w:pPr>
    </w:p>
    <w:p>
      <w:pPr>
        <w:pStyle w:val="Heading2"/>
        <w:spacing w:after="140" w:before="280"/>
      </w:pPr>
      <w:r>
        <w:rPr>
          <w:rFonts w:ascii="Arial" w:cs="Arial" w:eastAsia="Arial" w:hAnsi="Arial"/>
          <w:b/>
          <w:bCs/>
          <w:color w:val="2e5e2e"/>
          <w:sz w:val="30"/>
          <w:szCs w:val="30"/>
        </w:rPr>
        <w:t xml:space="preserve">17.2  The Group Master Policy Model</w:t>
      </w:r>
    </w:p>
    <w:p>
      <w:pPr>
        <w:spacing w:after="80" w:before="80"/>
      </w:pPr>
      <w:r>
        <w:rPr>
          <w:rFonts w:ascii="Arial" w:cs="Arial" w:eastAsia="Arial" w:hAnsi="Arial"/>
          <w:color w:val="1a1a1a"/>
          <w:sz w:val="22"/>
          <w:szCs w:val="22"/>
        </w:rPr>
        <w:t xml:space="preserve">IRDAI (Insurance Regulatory and Development Authority of India) allows any legal entity — not just employers — to hold a Group Master Health Insurance Policy on behalf of a defined group. Cooperatives, farmer producer organisations, trade associations, and platform companies are all eligible. CattleCare registers as the Group Master Policyholder.</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1a3a1a" w:sz="1"/>
              <w:left w:val="single" w:color="1a3a1a" w:sz="1"/>
              <w:bottom w:val="single" w:color="1a3a1a" w:sz="1"/>
              <w:right w:val="single" w:color="1a3a1a" w:sz="1"/>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Corporate Group Policy (Existing Model)</w:t>
            </w:r>
          </w:p>
        </w:tc>
        <w:tc>
          <w:tcPr>
            <w:tcW w:type="dxa" w:w="4680"/>
            <w:gridSpan w:val="1"/>
            <w:tcBorders>
              <w:top w:val="single" w:color="1a3a1a" w:sz="1"/>
              <w:left w:val="single" w:color="1a3a1a" w:sz="1"/>
              <w:bottom w:val="single" w:color="1a3a1a" w:sz="1"/>
              <w:right w:val="single" w:color="1a3a1a" w:sz="1"/>
            </w:tcBorders>
            <w:shd w:fill="2e5e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CattleCare Farmer Group Policy (New Model)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Company holds master policy for employees</w:t>
            </w:r>
          </w:p>
        </w:tc>
        <w:tc>
          <w:tcPr>
            <w:tcW w:type="dxa" w:w="4680"/>
            <w:tcBorders>
              <w:top w:val="single" w:color="cccccc" w:sz="1"/>
              <w:left w:val="single" w:color="cccccc" w:sz="1"/>
              <w:bottom w:val="single" w:color="cccccc" w:sz="1"/>
              <w:right w:val="single" w:color="cccccc" w:sz="1"/>
            </w:tcBorders>
            <w:shd w:fill="eaf4ea" w:val="clear"/>
            <w:tcMar>
              <w:top w:type="dxa" w:w="80"/>
              <w:left w:type="dxa" w:w="150"/>
              <w:bottom w:type="dxa" w:w="80"/>
              <w:right w:type="dxa" w:w="150"/>
            </w:tcMar>
          </w:tcPr>
          <w:p>
            <w:r>
              <w:rPr>
                <w:rFonts w:ascii="Arial" w:cs="Arial" w:eastAsia="Arial" w:hAnsi="Arial"/>
                <w:b w:val="false"/>
                <w:bCs w:val="false"/>
                <w:color w:val="1a1a1a"/>
                <w:sz w:val="20"/>
                <w:szCs w:val="20"/>
              </w:rPr>
              <w:t xml:space="preserve">CattleCare holds master policy for enrolled farmers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Employer verifies income via salary slip</w:t>
            </w:r>
          </w:p>
        </w:tc>
        <w:tc>
          <w:tcPr>
            <w:tcW w:type="dxa" w:w="4680"/>
            <w:tcBorders>
              <w:top w:val="single" w:color="cccccc" w:sz="1"/>
              <w:left w:val="single" w:color="cccccc" w:sz="1"/>
              <w:bottom w:val="single" w:color="cccccc" w:sz="1"/>
              <w:right w:val="single" w:color="cccccc" w:sz="1"/>
            </w:tcBorders>
            <w:shd w:fill="eaf4ea" w:val="clear"/>
            <w:tcMar>
              <w:top w:type="dxa" w:w="80"/>
              <w:left w:type="dxa" w:w="150"/>
              <w:bottom w:type="dxa" w:w="80"/>
              <w:right w:type="dxa" w:w="150"/>
            </w:tcMar>
          </w:tcPr>
          <w:p>
            <w:r>
              <w:rPr>
                <w:rFonts w:ascii="Arial" w:cs="Arial" w:eastAsia="Arial" w:hAnsi="Arial"/>
                <w:b w:val="false"/>
                <w:bCs w:val="false"/>
                <w:color w:val="1a1a1a"/>
                <w:sz w:val="20"/>
                <w:szCs w:val="20"/>
              </w:rPr>
              <w:t xml:space="preserve">CattleCare verifies income via IoT milk logs + P&amp;L data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Premiums deducted from salary</w:t>
            </w:r>
          </w:p>
        </w:tc>
        <w:tc>
          <w:tcPr>
            <w:tcW w:type="dxa" w:w="4680"/>
            <w:tcBorders>
              <w:top w:val="single" w:color="cccccc" w:sz="1"/>
              <w:left w:val="single" w:color="cccccc" w:sz="1"/>
              <w:bottom w:val="single" w:color="cccccc" w:sz="1"/>
              <w:right w:val="single" w:color="cccccc" w:sz="1"/>
            </w:tcBorders>
            <w:shd w:fill="eaf4ea" w:val="clear"/>
            <w:tcMar>
              <w:top w:type="dxa" w:w="80"/>
              <w:left w:type="dxa" w:w="150"/>
              <w:bottom w:type="dxa" w:w="80"/>
              <w:right w:type="dxa" w:w="150"/>
            </w:tcMar>
          </w:tcPr>
          <w:p>
            <w:r>
              <w:rPr>
                <w:rFonts w:ascii="Arial" w:cs="Arial" w:eastAsia="Arial" w:hAnsi="Arial"/>
                <w:b w:val="false"/>
                <w:bCs w:val="false"/>
                <w:color w:val="1a1a1a"/>
                <w:sz w:val="20"/>
                <w:szCs w:val="20"/>
              </w:rPr>
              <w:t xml:space="preserve">Premiums auto-deducted via UPI mandate or milk cooperative at source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Coverage scales with salary band</w:t>
            </w:r>
          </w:p>
        </w:tc>
        <w:tc>
          <w:tcPr>
            <w:tcW w:type="dxa" w:w="4680"/>
            <w:tcBorders>
              <w:top w:val="single" w:color="cccccc" w:sz="1"/>
              <w:left w:val="single" w:color="cccccc" w:sz="1"/>
              <w:bottom w:val="single" w:color="cccccc" w:sz="1"/>
              <w:right w:val="single" w:color="cccccc" w:sz="1"/>
            </w:tcBorders>
            <w:shd w:fill="eaf4ea" w:val="clear"/>
            <w:tcMar>
              <w:top w:type="dxa" w:w="80"/>
              <w:left w:type="dxa" w:w="150"/>
              <w:bottom w:type="dxa" w:w="80"/>
              <w:right w:type="dxa" w:w="150"/>
            </w:tcMar>
          </w:tcPr>
          <w:p>
            <w:r>
              <w:rPr>
                <w:rFonts w:ascii="Arial" w:cs="Arial" w:eastAsia="Arial" w:hAnsi="Arial"/>
                <w:b w:val="false"/>
                <w:bCs w:val="false"/>
                <w:color w:val="1a1a1a"/>
                <w:sz w:val="20"/>
                <w:szCs w:val="20"/>
              </w:rPr>
              <w:t xml:space="preserve">Coverage scales with verified IoT-measured farm income tier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Policy lapses when employee leaves company</w:t>
            </w:r>
          </w:p>
        </w:tc>
        <w:tc>
          <w:tcPr>
            <w:tcW w:type="dxa" w:w="4680"/>
            <w:tcBorders>
              <w:top w:val="single" w:color="cccccc" w:sz="1"/>
              <w:left w:val="single" w:color="cccccc" w:sz="1"/>
              <w:bottom w:val="single" w:color="cccccc" w:sz="1"/>
              <w:right w:val="single" w:color="cccccc" w:sz="1"/>
            </w:tcBorders>
            <w:shd w:fill="eaf4ea" w:val="clear"/>
            <w:tcMar>
              <w:top w:type="dxa" w:w="80"/>
              <w:left w:type="dxa" w:w="150"/>
              <w:bottom w:type="dxa" w:w="80"/>
              <w:right w:type="dxa" w:w="150"/>
            </w:tcMar>
          </w:tcPr>
          <w:p>
            <w:r>
              <w:rPr>
                <w:rFonts w:ascii="Arial" w:cs="Arial" w:eastAsia="Arial" w:hAnsi="Arial"/>
                <w:b w:val="false"/>
                <w:bCs w:val="false"/>
                <w:color w:val="1a1a1a"/>
                <w:sz w:val="20"/>
                <w:szCs w:val="20"/>
              </w:rPr>
              <w:t xml:space="preserve">Policy continues as long as farm is active (collar subscription running)</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Insurer visits employer for audit annually</w:t>
            </w:r>
          </w:p>
        </w:tc>
        <w:tc>
          <w:tcPr>
            <w:tcW w:type="dxa" w:w="4680"/>
            <w:tcBorders>
              <w:top w:val="single" w:color="cccccc" w:sz="1"/>
              <w:left w:val="single" w:color="cccccc" w:sz="1"/>
              <w:bottom w:val="single" w:color="cccccc" w:sz="1"/>
              <w:right w:val="single" w:color="cccccc" w:sz="1"/>
            </w:tcBorders>
            <w:shd w:fill="eaf4ea" w:val="clear"/>
            <w:tcMar>
              <w:top w:type="dxa" w:w="80"/>
              <w:left w:type="dxa" w:w="150"/>
              <w:bottom w:type="dxa" w:w="80"/>
              <w:right w:type="dxa" w:w="150"/>
            </w:tcMar>
          </w:tcPr>
          <w:p>
            <w:r>
              <w:rPr>
                <w:rFonts w:ascii="Arial" w:cs="Arial" w:eastAsia="Arial" w:hAnsi="Arial"/>
                <w:b w:val="false"/>
                <w:bCs w:val="false"/>
                <w:color w:val="1a1a1a"/>
                <w:sz w:val="20"/>
                <w:szCs w:val="20"/>
              </w:rPr>
              <w:t xml:space="preserve">Insurer accesses CattleCare API for real-time income verification</w:t>
            </w:r>
          </w:p>
        </w:tc>
      </w:tr>
    </w:tbl>
    <w:p>
      <w:pPr>
        <w:spacing w:after="0" w:before="120"/>
      </w:pPr>
    </w:p>
    <w:p>
      <w:r>
        <w:br w:type="page"/>
      </w:r>
    </w:p>
    <w:p>
      <w:pPr>
        <w:pStyle w:val="Heading2"/>
        <w:spacing w:after="140" w:before="280"/>
      </w:pPr>
      <w:r>
        <w:rPr>
          <w:rFonts w:ascii="Arial" w:cs="Arial" w:eastAsia="Arial" w:hAnsi="Arial"/>
          <w:b/>
          <w:bCs/>
          <w:color w:val="2e5e2e"/>
          <w:sz w:val="30"/>
          <w:szCs w:val="30"/>
        </w:rPr>
        <w:t xml:space="preserve">17.3  The CattleCare Farmer Income Certificate</w:t>
      </w:r>
    </w:p>
    <w:p>
      <w:pPr>
        <w:spacing w:after="80" w:before="80"/>
      </w:pPr>
      <w:r>
        <w:rPr>
          <w:rFonts w:ascii="Arial" w:cs="Arial" w:eastAsia="Arial" w:hAnsi="Arial"/>
          <w:color w:val="1a1a1a"/>
          <w:sz w:val="22"/>
          <w:szCs w:val="22"/>
        </w:rPr>
        <w:t xml:space="preserve">The Income Certificate is the document that unlocks formal financial products for farmers. It is generated automatically from 12 months of IoT data and structured to meet IRDAI and NBFC underwriting requirements. Unlike a salary slip which is a point-in-time document, this certificate represents continuous verified data.</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d1e" w:sz="4"/>
              <w:left w:val="thick" w:color="1e3d1e" w:sz="8"/>
              <w:bottom w:val="single" w:color="1e3d1e" w:sz="4"/>
              <w:right w:val="single" w:color="1e3d1e" w:sz="4"/>
            </w:tcBorders>
            <w:shd w:fill="dff0df" w:val="clear"/>
            <w:tcMar>
              <w:top w:type="dxa" w:w="100"/>
              <w:left w:type="dxa" w:w="200"/>
              <w:bottom w:type="dxa" w:w="100"/>
              <w:right w:type="dxa" w:w="160"/>
            </w:tcMar>
          </w:tcPr>
          <w:p>
            <w:pPr>
              <w:spacing w:after="24" w:before="0"/>
            </w:pPr>
            <w:r>
              <w:rPr>
                <w:rFonts w:ascii="Courier New" w:cs="Courier New" w:eastAsia="Courier New" w:hAnsi="Courier New"/>
                <w:color w:val="1e3d1e"/>
                <w:sz w:val="18"/>
                <w:szCs w:val="18"/>
              </w:rPr>
              <w:t xml:space="preserve">CATTLECARE FARMER INCOME CERTIFICATE</w:t>
            </w:r>
          </w:p>
          <w:p>
            <w:pPr>
              <w:spacing w:after="24" w:before="0"/>
            </w:pPr>
            <w:r>
              <w:rPr>
                <w:rFonts w:ascii="Courier New" w:cs="Courier New" w:eastAsia="Courier New" w:hAnsi="Courier New"/>
                <w:color w:val="1e3d1e"/>
                <w:sz w:val="18"/>
                <w:szCs w:val="18"/>
              </w:rPr>
              <w:t xml:space="preserve">━━━━━━━━━━━━━━━━━━━━━━━━━━━━━━━━━━━━━━━━━━━━━━━━━</w:t>
            </w:r>
          </w:p>
          <w:p>
            <w:pPr>
              <w:spacing w:after="24" w:before="0"/>
            </w:pPr>
            <w:r>
              <w:rPr>
                <w:rFonts w:ascii="Courier New" w:cs="Courier New" w:eastAsia="Courier New" w:hAnsi="Courier New"/>
                <w:color w:val="1e3d1e"/>
                <w:sz w:val="18"/>
                <w:szCs w:val="18"/>
              </w:rPr>
              <w:t xml:space="preserve">Certificate ID :  CC-CERT-2026-MH-441892</w:t>
            </w:r>
          </w:p>
          <w:p>
            <w:pPr>
              <w:spacing w:after="24" w:before="0"/>
            </w:pPr>
            <w:r>
              <w:rPr>
                <w:rFonts w:ascii="Courier New" w:cs="Courier New" w:eastAsia="Courier New" w:hAnsi="Courier New"/>
                <w:color w:val="1e3d1e"/>
                <w:sz w:val="18"/>
                <w:szCs w:val="18"/>
              </w:rPr>
              <w:t xml:space="preserve">Issued Date    :  01 May 2026</w:t>
            </w:r>
          </w:p>
          <w:p>
            <w:pPr>
              <w:spacing w:after="24" w:before="0"/>
            </w:pPr>
            <w:r>
              <w:rPr>
                <w:rFonts w:ascii="Courier New" w:cs="Courier New" w:eastAsia="Courier New" w:hAnsi="Courier New"/>
                <w:color w:val="1e3d1e"/>
                <w:sz w:val="18"/>
                <w:szCs w:val="18"/>
              </w:rPr>
              <w:t xml:space="preserve">Valid Until    :  30 April 2027</w:t>
            </w:r>
          </w:p>
          <w:p>
            <w:pPr>
              <w:spacing w:after="24" w:before="0"/>
            </w:pPr>
            <w:r>
              <w:rPr>
                <w:rFonts w:ascii="Courier New" w:cs="Courier New" w:eastAsia="Courier New" w:hAnsi="Courier New"/>
                <w:color w:val="1e3d1e"/>
                <w:sz w:val="18"/>
                <w:szCs w:val="18"/>
              </w:rPr>
              <w:t xml:space="preserve">━━━━━━━━━━━━━━━━━━━━━━━━━━━━━━━━━━━━━━━━━━━━━━━━━</w:t>
            </w:r>
          </w:p>
          <w:p>
            <w:pPr>
              <w:spacing w:after="24" w:before="0"/>
            </w:pPr>
            <w:r>
              <w:rPr>
                <w:rFonts w:ascii="Courier New" w:cs="Courier New" w:eastAsia="Courier New" w:hAnsi="Courier New"/>
                <w:color w:val="1e3d1e"/>
                <w:sz w:val="18"/>
                <w:szCs w:val="18"/>
              </w:rPr>
              <w:t xml:space="preserve">FARMER IDENTITY (UIDAI Aadhaar Verified)</w:t>
            </w:r>
          </w:p>
          <w:p>
            <w:pPr>
              <w:spacing w:after="24" w:before="0"/>
            </w:pPr>
            <w:r>
              <w:rPr>
                <w:rFonts w:ascii="Courier New" w:cs="Courier New" w:eastAsia="Courier New" w:hAnsi="Courier New"/>
                <w:color w:val="1e3d1e"/>
                <w:sz w:val="18"/>
                <w:szCs w:val="18"/>
              </w:rPr>
              <w:t xml:space="preserve">  Name          :  Ramesh Verma</w:t>
            </w:r>
          </w:p>
          <w:p>
            <w:pPr>
              <w:spacing w:after="24" w:before="0"/>
            </w:pPr>
            <w:r>
              <w:rPr>
                <w:rFonts w:ascii="Courier New" w:cs="Courier New" w:eastAsia="Courier New" w:hAnsi="Courier New"/>
                <w:color w:val="1e3d1e"/>
                <w:sz w:val="18"/>
                <w:szCs w:val="18"/>
              </w:rPr>
              <w:t xml:space="preserve">  Aadhaar       :  XXXX-XXXX-4821 (eKYC verified 12 Mar 2025)</w:t>
            </w:r>
          </w:p>
          <w:p>
            <w:pPr>
              <w:spacing w:after="24" w:before="0"/>
            </w:pPr>
            <w:r>
              <w:rPr>
                <w:rFonts w:ascii="Courier New" w:cs="Courier New" w:eastAsia="Courier New" w:hAnsi="Courier New"/>
                <w:color w:val="1e3d1e"/>
                <w:sz w:val="18"/>
                <w:szCs w:val="18"/>
              </w:rPr>
              <w:t xml:space="preserve">  Farm ID       :  FARM-MH-2291</w:t>
            </w:r>
          </w:p>
          <w:p>
            <w:pPr>
              <w:spacing w:after="24" w:before="0"/>
            </w:pPr>
            <w:r>
              <w:rPr>
                <w:rFonts w:ascii="Courier New" w:cs="Courier New" w:eastAsia="Courier New" w:hAnsi="Courier New"/>
                <w:color w:val="1e3d1e"/>
                <w:sz w:val="18"/>
                <w:szCs w:val="18"/>
              </w:rPr>
              <w:t xml:space="preserve">  Location      :  Nashik District, Maharashtra</w:t>
            </w:r>
          </w:p>
          <w:p>
            <w:pPr>
              <w:spacing w:after="24" w:before="0"/>
            </w:pPr>
            <w:r>
              <w:rPr>
                <w:rFonts w:ascii="Courier New" w:cs="Courier New" w:eastAsia="Courier New" w:hAnsi="Courier New"/>
                <w:color w:val="1e3d1e"/>
                <w:sz w:val="18"/>
                <w:szCs w:val="18"/>
              </w:rPr>
              <w:t xml:space="preserve">  Farm GPS      :  19.9975 N, 73.7898 E (geotagged)</w:t>
            </w:r>
          </w:p>
          <w:p>
            <w:pPr>
              <w:spacing w:after="24" w:before="0"/>
            </w:pPr>
            <w:r>
              <w:rPr>
                <w:rFonts w:ascii="Courier New" w:cs="Courier New" w:eastAsia="Courier New" w:hAnsi="Courier New"/>
                <w:color w:val="1e3d1e"/>
                <w:sz w:val="18"/>
                <w:szCs w:val="18"/>
              </w:rPr>
              <w:t xml:space="preserve">━━━━━━━━━━━━━━━━━━━━━━━━━━━━━━━━━━━━━━━━━━━━━━━━━</w:t>
            </w:r>
          </w:p>
          <w:p>
            <w:pPr>
              <w:spacing w:after="24" w:before="0"/>
            </w:pPr>
            <w:r>
              <w:rPr>
                <w:rFonts w:ascii="Courier New" w:cs="Courier New" w:eastAsia="Courier New" w:hAnsi="Courier New"/>
                <w:color w:val="1e3d1e"/>
                <w:sz w:val="18"/>
                <w:szCs w:val="18"/>
              </w:rPr>
              <w:t xml:space="preserve">INCOME VERIFICATION (12-month IoT-backed)</w:t>
            </w:r>
          </w:p>
          <w:p>
            <w:pPr>
              <w:spacing w:after="24" w:before="0"/>
            </w:pPr>
            <w:r>
              <w:rPr>
                <w:rFonts w:ascii="Courier New" w:cs="Courier New" w:eastAsia="Courier New" w:hAnsi="Courier New"/>
                <w:color w:val="1e3d1e"/>
                <w:sz w:val="18"/>
                <w:szCs w:val="18"/>
              </w:rPr>
              <w:t xml:space="preserve">  Data Period   :  May 2025 to April 2026</w:t>
            </w:r>
          </w:p>
          <w:p>
            <w:pPr>
              <w:spacing w:after="24" w:before="0"/>
            </w:pPr>
            <w:r>
              <w:rPr>
                <w:rFonts w:ascii="Courier New" w:cs="Courier New" w:eastAsia="Courier New" w:hAnsi="Courier New"/>
                <w:color w:val="1e3d1e"/>
                <w:sz w:val="18"/>
                <w:szCs w:val="18"/>
              </w:rPr>
              <w:t xml:space="preserve">  Gross Revenue :  Rs. 6,84,000  (milk sales + cattle sales)</w:t>
            </w:r>
          </w:p>
          <w:p>
            <w:pPr>
              <w:spacing w:after="24" w:before="0"/>
            </w:pPr>
            <w:r>
              <w:rPr>
                <w:rFonts w:ascii="Courier New" w:cs="Courier New" w:eastAsia="Courier New" w:hAnsi="Courier New"/>
                <w:color w:val="1e3d1e"/>
                <w:sz w:val="18"/>
                <w:szCs w:val="18"/>
              </w:rPr>
              <w:t xml:space="preserve">  Input Costs   :  Rs. 1,92,000  (feed + vet + supplies)</w:t>
            </w:r>
          </w:p>
          <w:p>
            <w:pPr>
              <w:spacing w:after="24" w:before="0"/>
            </w:pPr>
            <w:r>
              <w:rPr>
                <w:rFonts w:ascii="Courier New" w:cs="Courier New" w:eastAsia="Courier New" w:hAnsi="Courier New"/>
                <w:color w:val="1e3d1e"/>
                <w:sz w:val="18"/>
                <w:szCs w:val="18"/>
              </w:rPr>
              <w:t xml:space="preserve">  Net Farm Income: Rs. 4,92,000 per year</w:t>
            </w:r>
          </w:p>
          <w:p>
            <w:pPr>
              <w:spacing w:after="24" w:before="0"/>
            </w:pPr>
            <w:r>
              <w:rPr>
                <w:rFonts w:ascii="Courier New" w:cs="Courier New" w:eastAsia="Courier New" w:hAnsi="Courier New"/>
                <w:color w:val="1e3d1e"/>
                <w:sz w:val="18"/>
                <w:szCs w:val="18"/>
              </w:rPr>
              <w:t xml:space="preserve">  Monthly Equiv. :  Rs. 41,000 per month</w:t>
            </w:r>
          </w:p>
          <w:p>
            <w:pPr>
              <w:spacing w:after="24" w:before="0"/>
            </w:pPr>
            <w:r>
              <w:rPr>
                <w:rFonts w:ascii="Courier New" w:cs="Courier New" w:eastAsia="Courier New" w:hAnsi="Courier New"/>
                <w:color w:val="1e3d1e"/>
                <w:sz w:val="18"/>
                <w:szCs w:val="18"/>
              </w:rPr>
              <w:t xml:space="preserve">  Consistency    :  94.3%  (logged 355 of 365 days)</w:t>
            </w:r>
          </w:p>
          <w:p>
            <w:pPr>
              <w:spacing w:after="24" w:before="0"/>
            </w:pPr>
            <w:r>
              <w:rPr>
                <w:rFonts w:ascii="Courier New" w:cs="Courier New" w:eastAsia="Courier New" w:hAnsi="Courier New"/>
                <w:color w:val="1e3d1e"/>
                <w:sz w:val="18"/>
                <w:szCs w:val="18"/>
              </w:rPr>
              <w:t xml:space="preserve">━━━━━━━━━━━━━━━━━━━━━━━━━━━━━━━━━━━━━━━━━━━━━━━━━</w:t>
            </w:r>
          </w:p>
          <w:p>
            <w:pPr>
              <w:spacing w:after="24" w:before="0"/>
            </w:pPr>
            <w:r>
              <w:rPr>
                <w:rFonts w:ascii="Courier New" w:cs="Courier New" w:eastAsia="Courier New" w:hAnsi="Courier New"/>
                <w:color w:val="1e3d1e"/>
                <w:sz w:val="18"/>
                <w:szCs w:val="18"/>
              </w:rPr>
              <w:t xml:space="preserve">ASSET BACKING</w:t>
            </w:r>
          </w:p>
          <w:p>
            <w:pPr>
              <w:spacing w:after="24" w:before="0"/>
            </w:pPr>
            <w:r>
              <w:rPr>
                <w:rFonts w:ascii="Courier New" w:cs="Courier New" w:eastAsia="Courier New" w:hAnsi="Courier New"/>
                <w:color w:val="1e3d1e"/>
                <w:sz w:val="18"/>
                <w:szCs w:val="18"/>
              </w:rPr>
              <w:t xml:space="preserve">  Active Collars :  118 units (subscription current)</w:t>
            </w:r>
          </w:p>
          <w:p>
            <w:pPr>
              <w:spacing w:after="24" w:before="0"/>
            </w:pPr>
            <w:r>
              <w:rPr>
                <w:rFonts w:ascii="Courier New" w:cs="Courier New" w:eastAsia="Courier New" w:hAnsi="Courier New"/>
                <w:color w:val="1e3d1e"/>
                <w:sz w:val="18"/>
                <w:szCs w:val="18"/>
              </w:rPr>
              <w:t xml:space="preserve">  Cattle Value   :  Rs. 68,44,000  (118 cows, avg Rs. 58,000)</w:t>
            </w:r>
          </w:p>
          <w:p>
            <w:pPr>
              <w:spacing w:after="24" w:before="0"/>
            </w:pPr>
            <w:r>
              <w:rPr>
                <w:rFonts w:ascii="Courier New" w:cs="Courier New" w:eastAsia="Courier New" w:hAnsi="Courier New"/>
                <w:color w:val="1e3d1e"/>
                <w:sz w:val="18"/>
                <w:szCs w:val="18"/>
              </w:rPr>
              <w:t xml:space="preserve">  Grade S Count  :  12   Grade A Count: 86   Grade B: 20</w:t>
            </w:r>
          </w:p>
          <w:p>
            <w:pPr>
              <w:spacing w:after="24" w:before="0"/>
            </w:pPr>
            <w:r>
              <w:rPr>
                <w:rFonts w:ascii="Courier New" w:cs="Courier New" w:eastAsia="Courier New" w:hAnsi="Courier New"/>
                <w:color w:val="1e3d1e"/>
                <w:sz w:val="18"/>
                <w:szCs w:val="18"/>
              </w:rPr>
              <w:t xml:space="preserve">━━━━━━━━━━━━━━━━━━━━━━━━━━━━━━━━━━━━━━━━━━━━━━━━━</w:t>
            </w:r>
          </w:p>
          <w:p>
            <w:pPr>
              <w:spacing w:after="24" w:before="0"/>
            </w:pPr>
            <w:r>
              <w:rPr>
                <w:rFonts w:ascii="Courier New" w:cs="Courier New" w:eastAsia="Courier New" w:hAnsi="Courier New"/>
                <w:color w:val="1e3d1e"/>
                <w:sz w:val="18"/>
                <w:szCs w:val="18"/>
              </w:rPr>
              <w:t xml:space="preserve">DATA INTEGRITY</w:t>
            </w:r>
          </w:p>
          <w:p>
            <w:pPr>
              <w:spacing w:after="24" w:before="0"/>
            </w:pPr>
            <w:r>
              <w:rPr>
                <w:rFonts w:ascii="Courier New" w:cs="Courier New" w:eastAsia="Courier New" w:hAnsi="Courier New"/>
                <w:color w:val="1e3d1e"/>
                <w:sz w:val="18"/>
                <w:szCs w:val="18"/>
              </w:rPr>
              <w:t xml:space="preserve">  Source Device  :  ESP32-S3 IoT Collars (118 units)</w:t>
            </w:r>
          </w:p>
          <w:p>
            <w:pPr>
              <w:spacing w:after="24" w:before="0"/>
            </w:pPr>
            <w:r>
              <w:rPr>
                <w:rFonts w:ascii="Courier New" w:cs="Courier New" w:eastAsia="Courier New" w:hAnsi="Courier New"/>
                <w:color w:val="1e3d1e"/>
                <w:sz w:val="18"/>
                <w:szCs w:val="18"/>
              </w:rPr>
              <w:t xml:space="preserve">  Device Binding :  MAC-address bound, MQTT TLS-encrypted</w:t>
            </w:r>
          </w:p>
          <w:p>
            <w:pPr>
              <w:spacing w:after="24" w:before="0"/>
            </w:pPr>
            <w:r>
              <w:rPr>
                <w:rFonts w:ascii="Courier New" w:cs="Courier New" w:eastAsia="Courier New" w:hAnsi="Courier New"/>
                <w:color w:val="1e3d1e"/>
                <w:sz w:val="18"/>
                <w:szCs w:val="18"/>
              </w:rPr>
              <w:t xml:space="preserve">  Tamper Status  :  VERIFIED - SHA-256 signed chain of custody</w:t>
            </w:r>
          </w:p>
          <w:p>
            <w:pPr>
              <w:spacing w:after="24" w:before="0"/>
            </w:pPr>
            <w:r>
              <w:rPr>
                <w:rFonts w:ascii="Courier New" w:cs="Courier New" w:eastAsia="Courier New" w:hAnsi="Courier New"/>
                <w:color w:val="1e3d1e"/>
                <w:sz w:val="18"/>
                <w:szCs w:val="18"/>
              </w:rPr>
              <w:t xml:space="preserve">  Cloud Storage  :  AWS Mumbai (ap-south-1), DPDP Act compliant</w:t>
            </w:r>
          </w:p>
          <w:p>
            <w:pPr>
              <w:spacing w:after="24" w:before="0"/>
            </w:pPr>
            <w:r>
              <w:rPr>
                <w:rFonts w:ascii="Courier New" w:cs="Courier New" w:eastAsia="Courier New" w:hAnsi="Courier New"/>
                <w:color w:val="1e3d1e"/>
                <w:sz w:val="18"/>
                <w:szCs w:val="18"/>
              </w:rPr>
              <w:t xml:space="preserve">  Audit Trail    :  Full log available via API to authorized party</w:t>
            </w:r>
          </w:p>
          <w:p>
            <w:pPr>
              <w:spacing w:after="24" w:before="0"/>
            </w:pPr>
            <w:r>
              <w:rPr>
                <w:rFonts w:ascii="Courier New" w:cs="Courier New" w:eastAsia="Courier New" w:hAnsi="Courier New"/>
                <w:color w:val="1e3d1e"/>
                <w:sz w:val="18"/>
                <w:szCs w:val="18"/>
              </w:rPr>
              <w:t xml:space="preserve">━━━━━━━━━━━━━━━━━━━━━━━━━━━━━━━━━━━━━━━━━━━━━━━━━</w:t>
            </w:r>
          </w:p>
          <w:p>
            <w:pPr>
              <w:spacing w:after="24" w:before="0"/>
            </w:pPr>
            <w:r>
              <w:rPr>
                <w:rFonts w:ascii="Courier New" w:cs="Courier New" w:eastAsia="Courier New" w:hAnsi="Courier New"/>
                <w:color w:val="1e3d1e"/>
                <w:sz w:val="18"/>
                <w:szCs w:val="18"/>
              </w:rPr>
              <w:t xml:space="preserve">Issued by: CattleCare Technologies Pvt Ltd  |  GSTIN: 27AACCC...</w:t>
            </w:r>
          </w:p>
          <w:p>
            <w:pPr>
              <w:spacing w:after="24" w:before="0"/>
            </w:pPr>
            <w:r>
              <w:rPr>
                <w:rFonts w:ascii="Courier New" w:cs="Courier New" w:eastAsia="Courier New" w:hAnsi="Courier New"/>
                <w:color w:val="1e3d1e"/>
                <w:sz w:val="18"/>
                <w:szCs w:val="18"/>
              </w:rPr>
              <w:t xml:space="preserve">This certificate is machine-generated from IoT data. Verify at:</w:t>
            </w:r>
          </w:p>
          <w:p>
            <w:pPr>
              <w:spacing w:after="24" w:before="0"/>
            </w:pPr>
            <w:r>
              <w:rPr>
                <w:rFonts w:ascii="Courier New" w:cs="Courier New" w:eastAsia="Courier New" w:hAnsi="Courier New"/>
                <w:color w:val="1e3d1e"/>
                <w:sz w:val="18"/>
                <w:szCs w:val="18"/>
              </w:rPr>
              <w:t xml:space="preserve">https://verify.cattlecare.in/cert/CC-CERT-2026-MH-441892</w:t>
            </w:r>
          </w:p>
        </w:tc>
      </w:tr>
    </w:tbl>
    <w:p>
      <w:pPr>
        <w:spacing w:after="0" w:before="80"/>
      </w:pPr>
    </w:p>
    <w:p>
      <w:pPr>
        <w:spacing w:after="80" w:before="80"/>
      </w:pPr>
      <w:r>
        <w:rPr>
          <w:rFonts w:ascii="Arial" w:cs="Arial" w:eastAsia="Arial" w:hAnsi="Arial"/>
          <w:color w:val="1a1a1a"/>
          <w:sz w:val="22"/>
          <w:szCs w:val="22"/>
        </w:rPr>
        <w:t xml:space="preserve">This certificate is more credible than a salary slip because it derives from 12 months of continuous sensor data, not a single point-in-time document. The verification URL allows any insurer, bank, or government agency to independently validate the data by querying the CattleCare API in real time.</w:t>
      </w:r>
    </w:p>
    <w:p>
      <w:pPr>
        <w:spacing w:after="0" w:before="120"/>
      </w:pPr>
    </w:p>
    <w:p>
      <w:pPr>
        <w:pStyle w:val="Heading2"/>
        <w:spacing w:after="140" w:before="280"/>
      </w:pPr>
      <w:r>
        <w:rPr>
          <w:rFonts w:ascii="Arial" w:cs="Arial" w:eastAsia="Arial" w:hAnsi="Arial"/>
          <w:b/>
          <w:bCs/>
          <w:color w:val="2e5e2e"/>
          <w:sz w:val="30"/>
          <w:szCs w:val="30"/>
        </w:rPr>
        <w:t xml:space="preserve">17.4  Coverage Tiers — Income-Linked</w:t>
      </w:r>
    </w:p>
    <w:p>
      <w:pPr>
        <w:spacing w:after="80" w:before="80"/>
      </w:pPr>
      <w:r>
        <w:rPr>
          <w:rFonts w:ascii="Arial" w:cs="Arial" w:eastAsia="Arial" w:hAnsi="Arial"/>
          <w:color w:val="1a1a1a"/>
          <w:sz w:val="22"/>
          <w:szCs w:val="22"/>
        </w:rPr>
        <w:t xml:space="preserve">Coverage tiers are determined automatically from the farmer's verified annual net farm income. The insurer receives the income tier from the CattleCare API at enrolment and at each annual renewal. If income changes materially during the policy year, CattleCare sends an upgrade or downgrade notification.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600"/>
        <w:gridCol w:w="1600"/>
        <w:gridCol w:w="1600"/>
        <w:gridCol w:w="1160"/>
      </w:tblGrid>
      <w:tr>
        <w:tc>
          <w:tcPr>
            <w:tcW w:type="dxa" w:w="1400"/>
            <w:gridSpan w:val="1"/>
            <w:tcBorders>
              <w:top w:val="single" w:color="1a3a1a" w:sz="1"/>
              <w:left w:val="single" w:color="1a3a1a" w:sz="1"/>
              <w:bottom w:val="single" w:color="1a3a1a" w:sz="1"/>
              <w:right w:val="single" w:color="1a3a1a" w:sz="1"/>
            </w:tcBorders>
            <w:shd w:fill="1a3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Tier</w:t>
            </w:r>
          </w:p>
        </w:tc>
        <w:tc>
          <w:tcPr>
            <w:tcW w:type="dxa" w:w="2000"/>
            <w:gridSpan w:val="1"/>
            <w:tcBorders>
              <w:top w:val="single" w:color="1a3a1a" w:sz="1"/>
              <w:left w:val="single" w:color="1a3a1a" w:sz="1"/>
              <w:bottom w:val="single" w:color="1a3a1a" w:sz="1"/>
              <w:right w:val="single" w:color="1a3a1a" w:sz="1"/>
            </w:tcBorders>
            <w:shd w:fill="1a3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Annual Net Income</w:t>
            </w:r>
          </w:p>
        </w:tc>
        <w:tc>
          <w:tcPr>
            <w:tcW w:type="dxa" w:w="1600"/>
            <w:gridSpan w:val="1"/>
            <w:tcBorders>
              <w:top w:val="single" w:color="1a3a1a" w:sz="1"/>
              <w:left w:val="single" w:color="1a3a1a" w:sz="1"/>
              <w:bottom w:val="single" w:color="1a3a1a" w:sz="1"/>
              <w:right w:val="single" w:color="1a3a1a" w:sz="1"/>
            </w:tcBorders>
            <w:shd w:fill="1a3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Sum Insured</w:t>
            </w:r>
          </w:p>
        </w:tc>
        <w:tc>
          <w:tcPr>
            <w:tcW w:type="dxa" w:w="1600"/>
            <w:gridSpan w:val="1"/>
            <w:tcBorders>
              <w:top w:val="single" w:color="1a3a1a" w:sz="1"/>
              <w:left w:val="single" w:color="1a3a1a" w:sz="1"/>
              <w:bottom w:val="single" w:color="1a3a1a" w:sz="1"/>
              <w:right w:val="single" w:color="1a3a1a" w:sz="1"/>
            </w:tcBorders>
            <w:shd w:fill="1a3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Annual Premium</w:t>
            </w:r>
          </w:p>
        </w:tc>
        <w:tc>
          <w:tcPr>
            <w:tcW w:type="dxa" w:w="1600"/>
            <w:gridSpan w:val="1"/>
            <w:tcBorders>
              <w:top w:val="single" w:color="1a3a1a" w:sz="1"/>
              <w:left w:val="single" w:color="1a3a1a" w:sz="1"/>
              <w:bottom w:val="single" w:color="1a3a1a" w:sz="1"/>
              <w:right w:val="single" w:color="1a3a1a" w:sz="1"/>
            </w:tcBorders>
            <w:shd w:fill="1a3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Family Cover</w:t>
            </w:r>
          </w:p>
        </w:tc>
        <w:tc>
          <w:tcPr>
            <w:tcW w:type="dxa" w:w="1160"/>
            <w:gridSpan w:val="1"/>
            <w:tcBorders>
              <w:top w:val="single" w:color="1a3a1a" w:sz="1"/>
              <w:left w:val="single" w:color="1a3a1a" w:sz="1"/>
              <w:bottom w:val="single" w:color="1a3a1a" w:sz="1"/>
              <w:right w:val="single" w:color="1a3a1a" w:sz="1"/>
            </w:tcBorders>
            <w:shd w:fill="1a3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Monthly Premium</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Kisan Bronze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Up to Rs. 2 lakh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Rs. 2 lakh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Rs. 4,200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Farmer + spouse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Rs. 350</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Kisan Silver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Rs. 2L – Rs. 5L</w:t>
            </w:r>
          </w:p>
        </w:tc>
        <w:tc>
          <w:tcPr>
            <w:tcW w:type="dxa" w:w="1600"/>
            <w:tcBorders>
              <w:top w:val="single" w:color="cccccc" w:sz="1"/>
              <w:left w:val="single" w:color="cccccc" w:sz="1"/>
              <w:bottom w:val="single" w:color="cccccc" w:sz="1"/>
              <w:right w:val="single" w:color="cccccc" w:sz="1"/>
            </w:tcBorders>
            <w:shd w:fill="eaf4ea"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Rs. 5 lakh</w:t>
            </w:r>
          </w:p>
        </w:tc>
        <w:tc>
          <w:tcPr>
            <w:tcW w:type="dxa" w:w="1600"/>
            <w:tcBorders>
              <w:top w:val="single" w:color="cccccc" w:sz="1"/>
              <w:left w:val="single" w:color="cccccc" w:sz="1"/>
              <w:bottom w:val="single" w:color="cccccc" w:sz="1"/>
              <w:right w:val="single" w:color="cccccc" w:sz="1"/>
            </w:tcBorders>
            <w:shd w:fill="eaf4ea"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Rs. 8,400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Farmer + spouse + 2 children</w:t>
            </w:r>
          </w:p>
        </w:tc>
        <w:tc>
          <w:tcPr>
            <w:tcW w:type="dxa" w:w="1160"/>
            <w:tcBorders>
              <w:top w:val="single" w:color="cccccc" w:sz="1"/>
              <w:left w:val="single" w:color="cccccc" w:sz="1"/>
              <w:bottom w:val="single" w:color="cccccc" w:sz="1"/>
              <w:right w:val="single" w:color="cccccc" w:sz="1"/>
            </w:tcBorders>
            <w:shd w:fill="eaf4ea"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Rs. 700</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Kisan Gold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Rs. 5L – Rs. 10L</w:t>
            </w:r>
          </w:p>
        </w:tc>
        <w:tc>
          <w:tcPr>
            <w:tcW w:type="dxa" w:w="1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Rs. 10 lakh</w:t>
            </w:r>
          </w:p>
        </w:tc>
        <w:tc>
          <w:tcPr>
            <w:tcW w:type="dxa" w:w="1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Rs. 14,400</w:t>
            </w:r>
          </w:p>
        </w:tc>
        <w:tc>
          <w:tcPr>
            <w:tcW w:type="dxa" w:w="1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Family of 5</w:t>
            </w:r>
          </w:p>
        </w:tc>
        <w:tc>
          <w:tcPr>
            <w:tcW w:type="dxa" w:w="11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Rs. 1,200</w:t>
            </w:r>
          </w:p>
        </w:tc>
      </w:tr>
      <w:tr>
        <w:tc>
          <w:tcPr>
            <w:tcW w:type="dxa" w:w="1400"/>
            <w:tcBorders>
              <w:top w:val="single" w:color="cccccc" w:sz="1"/>
              <w:left w:val="single" w:color="cccccc" w:sz="1"/>
              <w:bottom w:val="single" w:color="cccccc" w:sz="1"/>
              <w:right w:val="single" w:color="cccccc" w:sz="1"/>
            </w:tcBorders>
            <w:shd w:fill="fdf6e3" w:val="clear"/>
            <w:tcMar>
              <w:top w:type="dxa" w:w="80"/>
              <w:left w:type="dxa" w:w="150"/>
              <w:bottom w:type="dxa" w:w="80"/>
              <w:right w:type="dxa" w:w="150"/>
            </w:tcMar>
          </w:tcPr>
          <w:p>
            <w:r>
              <w:rPr>
                <w:rFonts w:ascii="Arial" w:cs="Arial" w:eastAsia="Arial" w:hAnsi="Arial"/>
                <w:b w:val="false"/>
                <w:bCs w:val="false"/>
                <w:color w:val="1a1a1a"/>
                <w:sz w:val="20"/>
                <w:szCs w:val="20"/>
              </w:rPr>
              <w:t xml:space="preserve">Kisan Elite</w:t>
            </w:r>
          </w:p>
        </w:tc>
        <w:tc>
          <w:tcPr>
            <w:tcW w:type="dxa" w:w="2000"/>
            <w:tcBorders>
              <w:top w:val="single" w:color="cccccc" w:sz="1"/>
              <w:left w:val="single" w:color="cccccc" w:sz="1"/>
              <w:bottom w:val="single" w:color="cccccc" w:sz="1"/>
              <w:right w:val="single" w:color="cccccc" w:sz="1"/>
            </w:tcBorders>
            <w:shd w:fill="fdf6e3" w:val="clear"/>
            <w:tcMar>
              <w:top w:type="dxa" w:w="80"/>
              <w:left w:type="dxa" w:w="150"/>
              <w:bottom w:type="dxa" w:w="80"/>
              <w:right w:type="dxa" w:w="150"/>
            </w:tcMar>
          </w:tcPr>
          <w:p>
            <w:r>
              <w:rPr>
                <w:rFonts w:ascii="Arial" w:cs="Arial" w:eastAsia="Arial" w:hAnsi="Arial"/>
                <w:b w:val="false"/>
                <w:bCs w:val="false"/>
                <w:color w:val="1a1a1a"/>
                <w:sz w:val="20"/>
                <w:szCs w:val="20"/>
              </w:rPr>
              <w:t xml:space="preserve">Above Rs. 10 lakh</w:t>
            </w:r>
          </w:p>
        </w:tc>
        <w:tc>
          <w:tcPr>
            <w:tcW w:type="dxa" w:w="1600"/>
            <w:tcBorders>
              <w:top w:val="single" w:color="cccccc" w:sz="1"/>
              <w:left w:val="single" w:color="cccccc" w:sz="1"/>
              <w:bottom w:val="single" w:color="cccccc" w:sz="1"/>
              <w:right w:val="single" w:color="cccccc" w:sz="1"/>
            </w:tcBorders>
            <w:shd w:fill="fdf6e3" w:val="clear"/>
            <w:tcMar>
              <w:top w:type="dxa" w:w="80"/>
              <w:left w:type="dxa" w:w="150"/>
              <w:bottom w:type="dxa" w:w="80"/>
              <w:right w:type="dxa" w:w="150"/>
            </w:tcMar>
          </w:tcPr>
          <w:p>
            <w:pPr>
              <w:jc w:val="center"/>
            </w:pPr>
            <w:r>
              <w:rPr>
                <w:rFonts w:ascii="Arial" w:cs="Arial" w:eastAsia="Arial" w:hAnsi="Arial"/>
                <w:b/>
                <w:bCs/>
                <w:color w:val="b8860b"/>
                <w:sz w:val="20"/>
                <w:szCs w:val="20"/>
              </w:rPr>
              <w:t xml:space="preserve">Rs. 25 lakh</w:t>
            </w:r>
          </w:p>
        </w:tc>
        <w:tc>
          <w:tcPr>
            <w:tcW w:type="dxa" w:w="1600"/>
            <w:tcBorders>
              <w:top w:val="single" w:color="cccccc" w:sz="1"/>
              <w:left w:val="single" w:color="cccccc" w:sz="1"/>
              <w:bottom w:val="single" w:color="cccccc" w:sz="1"/>
              <w:right w:val="single" w:color="cccccc" w:sz="1"/>
            </w:tcBorders>
            <w:shd w:fill="fdf6e3"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Rs. 28,800</w:t>
            </w:r>
          </w:p>
        </w:tc>
        <w:tc>
          <w:tcPr>
            <w:tcW w:type="dxa" w:w="1600"/>
            <w:tcBorders>
              <w:top w:val="single" w:color="cccccc" w:sz="1"/>
              <w:left w:val="single" w:color="cccccc" w:sz="1"/>
              <w:bottom w:val="single" w:color="cccccc" w:sz="1"/>
              <w:right w:val="single" w:color="cccccc" w:sz="1"/>
            </w:tcBorders>
            <w:shd w:fill="fdf6e3" w:val="clear"/>
            <w:tcMar>
              <w:top w:type="dxa" w:w="80"/>
              <w:left w:type="dxa" w:w="150"/>
              <w:bottom w:type="dxa" w:w="80"/>
              <w:right w:type="dxa" w:w="150"/>
            </w:tcMar>
          </w:tcPr>
          <w:p>
            <w:r>
              <w:rPr>
                <w:rFonts w:ascii="Arial" w:cs="Arial" w:eastAsia="Arial" w:hAnsi="Arial"/>
                <w:b w:val="false"/>
                <w:bCs w:val="false"/>
                <w:color w:val="1a1a1a"/>
                <w:sz w:val="20"/>
                <w:szCs w:val="20"/>
              </w:rPr>
              <w:t xml:space="preserve">Family of 5 + parents</w:t>
            </w:r>
          </w:p>
        </w:tc>
        <w:tc>
          <w:tcPr>
            <w:tcW w:type="dxa" w:w="1160"/>
            <w:tcBorders>
              <w:top w:val="single" w:color="cccccc" w:sz="1"/>
              <w:left w:val="single" w:color="cccccc" w:sz="1"/>
              <w:bottom w:val="single" w:color="cccccc" w:sz="1"/>
              <w:right w:val="single" w:color="cccccc" w:sz="1"/>
            </w:tcBorders>
            <w:shd w:fill="fdf6e3"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Rs. 2,400</w:t>
            </w:r>
          </w:p>
        </w:tc>
      </w:tr>
    </w:tbl>
    <w:p>
      <w:pPr>
        <w:spacing w:after="0" w:before="80"/>
      </w:pPr>
    </w:p>
    <w:p>
      <w:pPr>
        <w:spacing w:after="80" w:before="80"/>
      </w:pPr>
      <w:r>
        <w:rPr>
          <w:rFonts w:ascii="Arial" w:cs="Arial" w:eastAsia="Arial" w:hAnsi="Arial"/>
          <w:color w:val="1a1a1a"/>
          <w:sz w:val="22"/>
          <w:szCs w:val="22"/>
        </w:rPr>
        <w:t xml:space="preserve">Premiums are auto-deducted monthly via UPI mandate linked at app registration, or deducted at source from milk cooperative payment — exactly like TDS. The farmer never needs to remember to pay. Policy lapse is virtually eliminated because the payment is automatic.</w:t>
      </w:r>
    </w:p>
    <w:p>
      <w:pPr>
        <w:spacing w:after="0" w:before="80"/>
      </w:pPr>
    </w:p>
    <w:p>
      <w:pPr>
        <w:pStyle w:val="Heading3"/>
        <w:spacing w:after="100" w:before="200"/>
      </w:pPr>
      <w:r>
        <w:rPr>
          <w:rFonts w:ascii="Arial" w:cs="Arial" w:eastAsia="Arial" w:hAnsi="Arial"/>
          <w:b/>
          <w:bCs/>
          <w:color w:val="1a3a5c"/>
          <w:sz w:val="24"/>
          <w:szCs w:val="24"/>
        </w:rPr>
        <w:t xml:space="preserve">17.4.1  Dynamic Income Monitoring — The Key Differentiator</w:t>
      </w:r>
    </w:p>
    <w:p>
      <w:pPr>
        <w:spacing w:after="80" w:before="80"/>
      </w:pPr>
      <w:r>
        <w:rPr>
          <w:rFonts w:ascii="Arial" w:cs="Arial" w:eastAsia="Arial" w:hAnsi="Arial"/>
          <w:color w:val="1a1a1a"/>
          <w:sz w:val="22"/>
          <w:szCs w:val="22"/>
        </w:rPr>
        <w:t xml:space="preserve">No existing corporate group policy offers dynamic coverage. CattleCare's continuous income monitoring creates the first adaptive health insurance product in India:</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d1e" w:sz="4"/>
              <w:left w:val="thick" w:color="1e3d1e" w:sz="8"/>
              <w:bottom w:val="single" w:color="1e3d1e" w:sz="4"/>
              <w:right w:val="single" w:color="1e3d1e" w:sz="4"/>
            </w:tcBorders>
            <w:shd w:fill="dff0df" w:val="clear"/>
            <w:tcMar>
              <w:top w:type="dxa" w:w="100"/>
              <w:left w:type="dxa" w:w="200"/>
              <w:bottom w:type="dxa" w:w="100"/>
              <w:right w:type="dxa" w:w="160"/>
            </w:tcMar>
          </w:tcPr>
          <w:p>
            <w:pPr>
              <w:spacing w:after="24" w:before="0"/>
            </w:pPr>
            <w:r>
              <w:rPr>
                <w:rFonts w:ascii="Courier New" w:cs="Courier New" w:eastAsia="Courier New" w:hAnsi="Courier New"/>
                <w:color w:val="1e3d1e"/>
                <w:sz w:val="18"/>
                <w:szCs w:val="18"/>
              </w:rPr>
              <w:t xml:space="preserve">INCOME MONITORING RULES (run monthly):</w:t>
            </w:r>
          </w:p>
          <w:p>
            <w:pPr>
              <w:spacing w:after="24" w:before="0"/>
            </w:pPr>
            <w:r>
              <w:rPr>
                <w:rFonts w:ascii="Courier New" w:cs="Courier New" w:eastAsia="Courier New" w:hAnsi="Courier New"/>
                <w:color w:val="1e3d1e"/>
                <w:sz w:val="18"/>
                <w:szCs w:val="18"/>
              </w:rPr>
              <w:t xml:space="preserve"/>
            </w:r>
          </w:p>
          <w:p>
            <w:pPr>
              <w:spacing w:after="24" w:before="0"/>
            </w:pPr>
            <w:r>
              <w:rPr>
                <w:rFonts w:ascii="Courier New" w:cs="Courier New" w:eastAsia="Courier New" w:hAnsi="Courier New"/>
                <w:color w:val="1e3d1e"/>
                <w:sz w:val="18"/>
                <w:szCs w:val="18"/>
              </w:rPr>
              <w:t xml:space="preserve">UPGRADE TRIGGER:</w:t>
            </w:r>
          </w:p>
          <w:p>
            <w:pPr>
              <w:spacing w:after="24" w:before="0"/>
            </w:pPr>
            <w:r>
              <w:rPr>
                <w:rFonts w:ascii="Courier New" w:cs="Courier New" w:eastAsia="Courier New" w:hAnsi="Courier New"/>
                <w:color w:val="1e3d1e"/>
                <w:sz w:val="18"/>
                <w:szCs w:val="18"/>
              </w:rPr>
              <w:t xml:space="preserve">  IF 3-month rolling net income &gt; 30% above current tier ceiling:</w:t>
            </w:r>
          </w:p>
          <w:p>
            <w:pPr>
              <w:spacing w:after="24" w:before="0"/>
            </w:pPr>
            <w:r>
              <w:rPr>
                <w:rFonts w:ascii="Courier New" w:cs="Courier New" w:eastAsia="Courier New" w:hAnsi="Courier New"/>
                <w:color w:val="1e3d1e"/>
                <w:sz w:val="18"/>
                <w:szCs w:val="18"/>
              </w:rPr>
              <w:t xml:space="preserve">    → Push notification: "Your income qualifies you for Kisan Gold</w:t>
            </w:r>
          </w:p>
          <w:p>
            <w:pPr>
              <w:spacing w:after="24" w:before="0"/>
            </w:pPr>
            <w:r>
              <w:rPr>
                <w:rFonts w:ascii="Courier New" w:cs="Courier New" w:eastAsia="Courier New" w:hAnsi="Courier New"/>
                <w:color w:val="1e3d1e"/>
                <w:sz w:val="18"/>
                <w:szCs w:val="18"/>
              </w:rPr>
              <w:t xml:space="preserve">       (Rs. 10L cover). Upgrade for Rs. 500 more per month?"</w:t>
            </w:r>
          </w:p>
          <w:p>
            <w:pPr>
              <w:spacing w:after="24" w:before="0"/>
            </w:pPr>
            <w:r>
              <w:rPr>
                <w:rFonts w:ascii="Courier New" w:cs="Courier New" w:eastAsia="Courier New" w:hAnsi="Courier New"/>
                <w:color w:val="1e3d1e"/>
                <w:sz w:val="18"/>
                <w:szCs w:val="18"/>
              </w:rPr>
              <w:t xml:space="preserve">    → Farmer taps Yes → new certificate issued → coverage upgraded</w:t>
            </w:r>
          </w:p>
          <w:p>
            <w:pPr>
              <w:spacing w:after="24" w:before="0"/>
            </w:pPr>
            <w:r>
              <w:rPr>
                <w:rFonts w:ascii="Courier New" w:cs="Courier New" w:eastAsia="Courier New" w:hAnsi="Courier New"/>
                <w:color w:val="1e3d1e"/>
                <w:sz w:val="18"/>
                <w:szCs w:val="18"/>
              </w:rPr>
              <w:t xml:space="preserve"/>
            </w:r>
          </w:p>
          <w:p>
            <w:pPr>
              <w:spacing w:after="24" w:before="0"/>
            </w:pPr>
            <w:r>
              <w:rPr>
                <w:rFonts w:ascii="Courier New" w:cs="Courier New" w:eastAsia="Courier New" w:hAnsi="Courier New"/>
                <w:color w:val="1e3d1e"/>
                <w:sz w:val="18"/>
                <w:szCs w:val="18"/>
              </w:rPr>
              <w:t xml:space="preserve">DOWNGRADE / GRACE PERIOD:</w:t>
            </w:r>
          </w:p>
          <w:p>
            <w:pPr>
              <w:spacing w:after="24" w:before="0"/>
            </w:pPr>
            <w:r>
              <w:rPr>
                <w:rFonts w:ascii="Courier New" w:cs="Courier New" w:eastAsia="Courier New" w:hAnsi="Courier New"/>
                <w:color w:val="1e3d1e"/>
                <w:sz w:val="18"/>
                <w:szCs w:val="18"/>
              </w:rPr>
              <w:t xml:space="preserve">  IF 3-month rolling income drops &gt; 40% below current tier floor:</w:t>
            </w:r>
          </w:p>
          <w:p>
            <w:pPr>
              <w:spacing w:after="24" w:before="0"/>
            </w:pPr>
            <w:r>
              <w:rPr>
                <w:rFonts w:ascii="Courier New" w:cs="Courier New" w:eastAsia="Courier New" w:hAnsi="Courier New"/>
                <w:color w:val="1e3d1e"/>
                <w:sz w:val="18"/>
                <w:szCs w:val="18"/>
              </w:rPr>
              <w:t xml:space="preserve">    → System triggers 60-day grace period at current coverage</w:t>
            </w:r>
          </w:p>
          <w:p>
            <w:pPr>
              <w:spacing w:after="24" w:before="0"/>
            </w:pPr>
            <w:r>
              <w:rPr>
                <w:rFonts w:ascii="Courier New" w:cs="Courier New" w:eastAsia="Courier New" w:hAnsi="Courier New"/>
                <w:color w:val="1e3d1e"/>
                <w:sz w:val="18"/>
                <w:szCs w:val="18"/>
              </w:rPr>
              <w:t xml:space="preserve">    → Reduced premium option shown: "Your farm income is lower</w:t>
            </w:r>
          </w:p>
          <w:p>
            <w:pPr>
              <w:spacing w:after="24" w:before="0"/>
            </w:pPr>
            <w:r>
              <w:rPr>
                <w:rFonts w:ascii="Courier New" w:cs="Courier New" w:eastAsia="Courier New" w:hAnsi="Courier New"/>
                <w:color w:val="1e3d1e"/>
                <w:sz w:val="18"/>
                <w:szCs w:val="18"/>
              </w:rPr>
              <w:t xml:space="preserve">       this season. Continue at half premium for 60 days?"</w:t>
            </w:r>
          </w:p>
          <w:p>
            <w:pPr>
              <w:spacing w:after="24" w:before="0"/>
            </w:pPr>
            <w:r>
              <w:rPr>
                <w:rFonts w:ascii="Courier New" w:cs="Courier New" w:eastAsia="Courier New" w:hAnsi="Courier New"/>
                <w:color w:val="1e3d1e"/>
                <w:sz w:val="18"/>
                <w:szCs w:val="18"/>
              </w:rPr>
              <w:t xml:space="preserve">    → Prevents lapse during seasonal downturn or drought</w:t>
            </w:r>
          </w:p>
          <w:p>
            <w:pPr>
              <w:spacing w:after="24" w:before="0"/>
            </w:pPr>
            <w:r>
              <w:rPr>
                <w:rFonts w:ascii="Courier New" w:cs="Courier New" w:eastAsia="Courier New" w:hAnsi="Courier New"/>
                <w:color w:val="1e3d1e"/>
                <w:sz w:val="18"/>
                <w:szCs w:val="18"/>
              </w:rPr>
              <w:t xml:space="preserve"/>
            </w:r>
          </w:p>
          <w:p>
            <w:pPr>
              <w:spacing w:after="24" w:before="0"/>
            </w:pPr>
            <w:r>
              <w:rPr>
                <w:rFonts w:ascii="Courier New" w:cs="Courier New" w:eastAsia="Courier New" w:hAnsi="Courier New"/>
                <w:color w:val="1e3d1e"/>
                <w:sz w:val="18"/>
                <w:szCs w:val="18"/>
              </w:rPr>
              <w:t xml:space="preserve">CHURN PREVENTION:</w:t>
            </w:r>
          </w:p>
          <w:p>
            <w:pPr>
              <w:spacing w:after="24" w:before="0"/>
            </w:pPr>
            <w:r>
              <w:rPr>
                <w:rFonts w:ascii="Courier New" w:cs="Courier New" w:eastAsia="Courier New" w:hAnsi="Courier New"/>
                <w:color w:val="1e3d1e"/>
                <w:sz w:val="18"/>
                <w:szCs w:val="18"/>
              </w:rPr>
              <w:t xml:space="preserve">  IF farmer misses 2 consecutive premium payments:</w:t>
            </w:r>
          </w:p>
          <w:p>
            <w:pPr>
              <w:spacing w:after="24" w:before="0"/>
            </w:pPr>
            <w:r>
              <w:rPr>
                <w:rFonts w:ascii="Courier New" w:cs="Courier New" w:eastAsia="Courier New" w:hAnsi="Courier New"/>
                <w:color w:val="1e3d1e"/>
                <w:sz w:val="18"/>
                <w:szCs w:val="18"/>
              </w:rPr>
              <w:t xml:space="preserve">    → Auto-deduct from milk cooperative payment (if consented)</w:t>
            </w:r>
          </w:p>
          <w:p>
            <w:pPr>
              <w:spacing w:after="24" w:before="0"/>
            </w:pPr>
            <w:r>
              <w:rPr>
                <w:rFonts w:ascii="Courier New" w:cs="Courier New" w:eastAsia="Courier New" w:hAnsi="Courier New"/>
                <w:color w:val="1e3d1e"/>
                <w:sz w:val="18"/>
                <w:szCs w:val="18"/>
              </w:rPr>
              <w:t xml:space="preserve">    → Or offer: "Pay Rs. 2,100 now to keep your 2-year claim</w:t>
            </w:r>
          </w:p>
          <w:p>
            <w:pPr>
              <w:spacing w:after="24" w:before="0"/>
            </w:pPr>
            <w:r>
              <w:rPr>
                <w:rFonts w:ascii="Courier New" w:cs="Courier New" w:eastAsia="Courier New" w:hAnsi="Courier New"/>
                <w:color w:val="1e3d1e"/>
                <w:sz w:val="18"/>
                <w:szCs w:val="18"/>
              </w:rPr>
              <w:t xml:space="preserve">       record intact" — shows what they have to lose</w:t>
            </w:r>
          </w:p>
        </w:tc>
      </w:tr>
    </w:tbl>
    <w:p>
      <w:pPr>
        <w:spacing w:after="0" w:before="120"/>
      </w:pPr>
    </w:p>
    <w:p>
      <w:pPr>
        <w:pStyle w:val="Heading2"/>
        <w:spacing w:after="140" w:before="280"/>
      </w:pPr>
      <w:r>
        <w:rPr>
          <w:rFonts w:ascii="Arial" w:cs="Arial" w:eastAsia="Arial" w:hAnsi="Arial"/>
          <w:b/>
          <w:bCs/>
          <w:color w:val="2e5e2e"/>
          <w:sz w:val="30"/>
          <w:szCs w:val="30"/>
        </w:rPr>
        <w:t xml:space="preserve">17.5  Integration with PM-JAY — Top-Up Model</w:t>
      </w:r>
    </w:p>
    <w:p>
      <w:pPr>
        <w:spacing w:after="80" w:before="80"/>
      </w:pPr>
      <w:r>
        <w:rPr>
          <w:rFonts w:ascii="Arial" w:cs="Arial" w:eastAsia="Arial" w:hAnsi="Arial"/>
          <w:color w:val="1a1a1a"/>
          <w:sz w:val="22"/>
          <w:szCs w:val="22"/>
        </w:rPr>
        <w:t xml:space="preserve">Many CattleCare farmers may already be PM-JAY (Ayushman Bharat) beneficiaries, which provides up to Rs. 5 lakh coverage for BPL families. CattleCare policy is designed to complement, not duplicate: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1a3a1a" w:sz="1"/>
              <w:left w:val="single" w:color="1a3a1a" w:sz="1"/>
              <w:bottom w:val="single" w:color="1a3a1a" w:sz="1"/>
              <w:right w:val="single" w:color="1a3a1a" w:sz="1"/>
            </w:tcBorders>
            <w:shd w:fill="1a3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Scheme</w:t>
            </w:r>
          </w:p>
        </w:tc>
        <w:tc>
          <w:tcPr>
            <w:tcW w:type="dxa" w:w="3120"/>
            <w:gridSpan w:val="1"/>
            <w:tcBorders>
              <w:top w:val="single" w:color="1a3a1a" w:sz="1"/>
              <w:left w:val="single" w:color="1a3a1a" w:sz="1"/>
              <w:bottom w:val="single" w:color="1a3a1a" w:sz="1"/>
              <w:right w:val="single" w:color="1a3a1a" w:sz="1"/>
            </w:tcBorders>
            <w:shd w:fill="1a3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Coverage</w:t>
            </w:r>
          </w:p>
        </w:tc>
        <w:tc>
          <w:tcPr>
            <w:tcW w:type="dxa" w:w="3120"/>
            <w:gridSpan w:val="1"/>
            <w:tcBorders>
              <w:top w:val="single" w:color="1a3a1a" w:sz="1"/>
              <w:left w:val="single" w:color="1a3a1a" w:sz="1"/>
              <w:bottom w:val="single" w:color="1a3a1a" w:sz="1"/>
              <w:right w:val="single" w:color="1a3a1a" w:sz="1"/>
            </w:tcBorders>
            <w:shd w:fill="1a3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Gap CattleCare Fills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PM-JAY (Ayushman Bharat)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Rs. 5L for BPL families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Income limit: APL farmers excluded. Not portable across states.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State Government Schemes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Varies Rs. 1.5L – Rs. 5L</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Not income-verified. Coverage often inadequate. Not tied to formal ID.</w:t>
            </w:r>
          </w:p>
        </w:tc>
      </w:tr>
      <w:tr>
        <w:tc>
          <w:tcPr>
            <w:tcW w:type="dxa" w:w="3120"/>
            <w:tcBorders>
              <w:top w:val="single" w:color="cccccc" w:sz="1"/>
              <w:left w:val="single" w:color="cccccc" w:sz="1"/>
              <w:bottom w:val="single" w:color="cccccc" w:sz="1"/>
              <w:right w:val="single" w:color="cccccc" w:sz="1"/>
            </w:tcBorders>
            <w:shd w:fill="eaf4ea" w:val="clear"/>
            <w:tcMar>
              <w:top w:type="dxa" w:w="80"/>
              <w:left w:type="dxa" w:w="150"/>
              <w:bottom w:type="dxa" w:w="80"/>
              <w:right w:type="dxa" w:w="150"/>
            </w:tcMar>
          </w:tcPr>
          <w:p>
            <w:r>
              <w:rPr>
                <w:rFonts w:ascii="Arial" w:cs="Arial" w:eastAsia="Arial" w:hAnsi="Arial"/>
                <w:b w:val="false"/>
                <w:bCs w:val="false"/>
                <w:color w:val="1a1a1a"/>
                <w:sz w:val="20"/>
                <w:szCs w:val="20"/>
              </w:rPr>
              <w:t xml:space="preserve">CattleCare Kisan Silver</w:t>
            </w:r>
          </w:p>
        </w:tc>
        <w:tc>
          <w:tcPr>
            <w:tcW w:type="dxa" w:w="3120"/>
            <w:tcBorders>
              <w:top w:val="single" w:color="cccccc" w:sz="1"/>
              <w:left w:val="single" w:color="cccccc" w:sz="1"/>
              <w:bottom w:val="single" w:color="cccccc" w:sz="1"/>
              <w:right w:val="single" w:color="cccccc" w:sz="1"/>
            </w:tcBorders>
            <w:shd w:fill="eaf4ea" w:val="clear"/>
            <w:tcMar>
              <w:top w:type="dxa" w:w="80"/>
              <w:left w:type="dxa" w:w="150"/>
              <w:bottom w:type="dxa" w:w="80"/>
              <w:right w:type="dxa" w:w="150"/>
            </w:tcMar>
          </w:tcPr>
          <w:p>
            <w:r>
              <w:rPr>
                <w:rFonts w:ascii="Arial" w:cs="Arial" w:eastAsia="Arial" w:hAnsi="Arial"/>
                <w:b w:val="false"/>
                <w:bCs w:val="false"/>
                <w:color w:val="1a1a1a"/>
                <w:sz w:val="20"/>
                <w:szCs w:val="20"/>
              </w:rPr>
              <w:t xml:space="preserve">Rs. 5L + PM-JAY top-up</w:t>
            </w:r>
          </w:p>
        </w:tc>
        <w:tc>
          <w:tcPr>
            <w:tcW w:type="dxa" w:w="3120"/>
            <w:tcBorders>
              <w:top w:val="single" w:color="cccccc" w:sz="1"/>
              <w:left w:val="single" w:color="cccccc" w:sz="1"/>
              <w:bottom w:val="single" w:color="cccccc" w:sz="1"/>
              <w:right w:val="single" w:color="cccccc" w:sz="1"/>
            </w:tcBorders>
            <w:shd w:fill="eaf4ea" w:val="clear"/>
            <w:tcMar>
              <w:top w:type="dxa" w:w="80"/>
              <w:left w:type="dxa" w:w="150"/>
              <w:bottom w:type="dxa" w:w="80"/>
              <w:right w:type="dxa" w:w="150"/>
            </w:tcMar>
          </w:tcPr>
          <w:p>
            <w:r>
              <w:rPr>
                <w:rFonts w:ascii="Arial" w:cs="Arial" w:eastAsia="Arial" w:hAnsi="Arial"/>
                <w:b w:val="false"/>
                <w:bCs w:val="false"/>
                <w:color w:val="1a1a1a"/>
                <w:sz w:val="20"/>
                <w:szCs w:val="20"/>
              </w:rPr>
              <w:t xml:space="preserve">Fills gap for APL farmers. Portable. IoT-income-verified. Dynamic.</w:t>
            </w:r>
          </w:p>
        </w:tc>
      </w:tr>
      <w:tr>
        <w:tc>
          <w:tcPr>
            <w:tcW w:type="dxa" w:w="3120"/>
            <w:tcBorders>
              <w:top w:val="single" w:color="cccccc" w:sz="1"/>
              <w:left w:val="single" w:color="cccccc" w:sz="1"/>
              <w:bottom w:val="single" w:color="cccccc" w:sz="1"/>
              <w:right w:val="single" w:color="cccccc" w:sz="1"/>
            </w:tcBorders>
            <w:shd w:fill="fdf6e3" w:val="clear"/>
            <w:tcMar>
              <w:top w:type="dxa" w:w="80"/>
              <w:left w:type="dxa" w:w="150"/>
              <w:bottom w:type="dxa" w:w="80"/>
              <w:right w:type="dxa" w:w="150"/>
            </w:tcMar>
          </w:tcPr>
          <w:p>
            <w:r>
              <w:rPr>
                <w:rFonts w:ascii="Arial" w:cs="Arial" w:eastAsia="Arial" w:hAnsi="Arial"/>
                <w:b w:val="false"/>
                <w:bCs w:val="false"/>
                <w:color w:val="1a1a1a"/>
                <w:sz w:val="20"/>
                <w:szCs w:val="20"/>
              </w:rPr>
              <w:t xml:space="preserve">CattleCare Kisan Gold</w:t>
            </w:r>
          </w:p>
        </w:tc>
        <w:tc>
          <w:tcPr>
            <w:tcW w:type="dxa" w:w="3120"/>
            <w:tcBorders>
              <w:top w:val="single" w:color="cccccc" w:sz="1"/>
              <w:left w:val="single" w:color="cccccc" w:sz="1"/>
              <w:bottom w:val="single" w:color="cccccc" w:sz="1"/>
              <w:right w:val="single" w:color="cccccc" w:sz="1"/>
            </w:tcBorders>
            <w:shd w:fill="fdf6e3" w:val="clear"/>
            <w:tcMar>
              <w:top w:type="dxa" w:w="80"/>
              <w:left w:type="dxa" w:w="150"/>
              <w:bottom w:type="dxa" w:w="80"/>
              <w:right w:type="dxa" w:w="150"/>
            </w:tcMar>
          </w:tcPr>
          <w:p>
            <w:r>
              <w:rPr>
                <w:rFonts w:ascii="Arial" w:cs="Arial" w:eastAsia="Arial" w:hAnsi="Arial"/>
                <w:b w:val="false"/>
                <w:bCs w:val="false"/>
                <w:color w:val="1a1a1a"/>
                <w:sz w:val="20"/>
                <w:szCs w:val="20"/>
              </w:rPr>
              <w:t xml:space="preserve">Rs. 10L (Rs. 5L own + Rs. 5L PM-JAY)</w:t>
            </w:r>
          </w:p>
        </w:tc>
        <w:tc>
          <w:tcPr>
            <w:tcW w:type="dxa" w:w="3120"/>
            <w:tcBorders>
              <w:top w:val="single" w:color="cccccc" w:sz="1"/>
              <w:left w:val="single" w:color="cccccc" w:sz="1"/>
              <w:bottom w:val="single" w:color="cccccc" w:sz="1"/>
              <w:right w:val="single" w:color="cccccc" w:sz="1"/>
            </w:tcBorders>
            <w:shd w:fill="fdf6e3" w:val="clear"/>
            <w:tcMar>
              <w:top w:type="dxa" w:w="80"/>
              <w:left w:type="dxa" w:w="150"/>
              <w:bottom w:type="dxa" w:w="80"/>
              <w:right w:type="dxa" w:w="150"/>
            </w:tcMar>
          </w:tcPr>
          <w:p>
            <w:r>
              <w:rPr>
                <w:rFonts w:ascii="Arial" w:cs="Arial" w:eastAsia="Arial" w:hAnsi="Arial"/>
                <w:b w:val="false"/>
                <w:bCs w:val="false"/>
                <w:color w:val="1a1a1a"/>
                <w:sz w:val="20"/>
                <w:szCs w:val="20"/>
              </w:rPr>
              <w:t xml:space="preserve">For Rs. 5-10L income farmers. Premium reduced 40% due to PM-JAY base.</w:t>
            </w:r>
          </w:p>
        </w:tc>
      </w:tr>
    </w:tbl>
    <w:p>
      <w:pPr>
        <w:spacing w:after="0" w:before="120"/>
      </w:pPr>
    </w:p>
    <w:p>
      <w:pPr>
        <w:pStyle w:val="Heading2"/>
        <w:spacing w:after="140" w:before="280"/>
      </w:pPr>
      <w:r>
        <w:rPr>
          <w:rFonts w:ascii="Arial" w:cs="Arial" w:eastAsia="Arial" w:hAnsi="Arial"/>
          <w:b/>
          <w:bCs/>
          <w:color w:val="2e5e2e"/>
          <w:sz w:val="30"/>
          <w:szCs w:val="30"/>
        </w:rPr>
        <w:t xml:space="preserve">17.6  Revenue Model for CattleCare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c>
          <w:tcPr>
            <w:tcW w:type="dxa" w:w="2600"/>
            <w:gridSpan w:val="1"/>
            <w:tcBorders>
              <w:top w:val="single" w:color="1a3a1a" w:sz="1"/>
              <w:left w:val="single" w:color="1a3a1a" w:sz="1"/>
              <w:bottom w:val="single" w:color="1a3a1a" w:sz="1"/>
              <w:right w:val="single" w:color="1a3a1a" w:sz="1"/>
            </w:tcBorders>
            <w:shd w:fill="1a3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Revenue Stream</w:t>
            </w:r>
          </w:p>
        </w:tc>
        <w:tc>
          <w:tcPr>
            <w:tcW w:type="dxa" w:w="2800"/>
            <w:gridSpan w:val="1"/>
            <w:tcBorders>
              <w:top w:val="single" w:color="1a3a1a" w:sz="1"/>
              <w:left w:val="single" w:color="1a3a1a" w:sz="1"/>
              <w:bottom w:val="single" w:color="1a3a1a" w:sz="1"/>
              <w:right w:val="single" w:color="1a3a1a" w:sz="1"/>
            </w:tcBorders>
            <w:shd w:fill="1a3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Structure</w:t>
            </w:r>
          </w:p>
        </w:tc>
        <w:tc>
          <w:tcPr>
            <w:tcW w:type="dxa" w:w="3960"/>
            <w:gridSpan w:val="1"/>
            <w:tcBorders>
              <w:top w:val="single" w:color="1a3a1a" w:sz="1"/>
              <w:left w:val="single" w:color="1a3a1a" w:sz="1"/>
              <w:bottom w:val="single" w:color="1a3a1a" w:sz="1"/>
              <w:right w:val="single" w:color="1a3a1a" w:sz="1"/>
            </w:tcBorders>
            <w:shd w:fill="1a3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Scale at 10,000 Farmers</w:t>
            </w:r>
          </w:p>
        </w:tc>
      </w:tr>
      <w:tr>
        <w:tc>
          <w:tcPr>
            <w:tcW w:type="dxa" w:w="2600"/>
            <w:tcBorders>
              <w:top w:val="single" w:color="cccccc" w:sz="1"/>
              <w:left w:val="single" w:color="cccccc" w:sz="1"/>
              <w:bottom w:val="single" w:color="cccccc" w:sz="1"/>
              <w:right w:val="single" w:color="cccccc" w:sz="1"/>
            </w:tcBorders>
            <w:shd w:fill="eaf4ea" w:val="clear"/>
            <w:tcMar>
              <w:top w:type="dxa" w:w="80"/>
              <w:left w:type="dxa" w:w="150"/>
              <w:bottom w:type="dxa" w:w="80"/>
              <w:right w:type="dxa" w:w="150"/>
            </w:tcMar>
          </w:tcPr>
          <w:p>
            <w:r>
              <w:rPr>
                <w:rFonts w:ascii="Arial" w:cs="Arial" w:eastAsia="Arial" w:hAnsi="Arial"/>
                <w:b w:val="false"/>
                <w:bCs w:val="false"/>
                <w:color w:val="1a1a1a"/>
                <w:sz w:val="20"/>
                <w:szCs w:val="20"/>
              </w:rPr>
              <w:t xml:space="preserve">Group Master Policy Commission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15–18% of total group premium collected (IRDAI standard)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10,000 × Rs. 8,400 avg = Rs. 8.4Cr premium pool × 17% = Rs. 1.43Cr/year</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Income Certificate API</w:t>
            </w:r>
          </w:p>
        </w:tc>
        <w:tc>
          <w:tcPr>
            <w:tcW w:type="dxa" w:w="2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Banks and insurers pay Rs. 50–200 per API query to verify farmer income</w:t>
            </w:r>
          </w:p>
        </w:tc>
        <w:tc>
          <w:tcPr>
            <w:tcW w:type="dxa" w:w="39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Conservative 2 queries/farmer/year × 10,000 × Rs. 100 = Rs. 20L/year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Premium Float Income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Annual premiums collected upfront, claims paid throughout year — float invested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Rs. 8.4Cr × 6% p.a. for avg 6-month float = Rs. 25L/year</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Term Life Insurance Cross-sell</w:t>
            </w:r>
          </w:p>
        </w:tc>
        <w:tc>
          <w:tcPr>
            <w:tcW w:type="dxa" w:w="2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Same income certificate enables term life referral. Rs. 200-500 referral per policy.</w:t>
            </w:r>
          </w:p>
        </w:tc>
        <w:tc>
          <w:tcPr>
            <w:tcW w:type="dxa" w:w="39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30% conversion on 10,000 farmers = 3,000 × Rs. 350 = Rs. 10.5L/year</w:t>
            </w:r>
          </w:p>
        </w:tc>
      </w:tr>
    </w:tbl>
    <w:p>
      <w:pPr>
        <w:spacing w:after="0" w:before="120"/>
      </w:pPr>
    </w:p>
    <w:p>
      <w:pPr>
        <w:pStyle w:val="Heading2"/>
        <w:spacing w:after="140" w:before="280"/>
      </w:pPr>
      <w:r>
        <w:rPr>
          <w:rFonts w:ascii="Arial" w:cs="Arial" w:eastAsia="Arial" w:hAnsi="Arial"/>
          <w:b/>
          <w:bCs/>
          <w:color w:val="2e5e2e"/>
          <w:sz w:val="30"/>
          <w:szCs w:val="30"/>
        </w:rPr>
        <w:t xml:space="preserve">17.7  New Database Collections and API Endpoints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1"/>
            <w:tcBorders>
              <w:top w:val="single" w:color="1a3a1a" w:sz="1"/>
              <w:left w:val="single" w:color="1a3a1a" w:sz="1"/>
              <w:bottom w:val="single" w:color="1a3a1a" w:sz="1"/>
              <w:right w:val="single" w:color="1a3a1a" w:sz="1"/>
            </w:tcBorders>
            <w:shd w:fill="1a3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Collection</w:t>
            </w:r>
          </w:p>
        </w:tc>
        <w:tc>
          <w:tcPr>
            <w:tcW w:type="dxa" w:w="6960"/>
            <w:gridSpan w:val="1"/>
            <w:tcBorders>
              <w:top w:val="single" w:color="1a3a1a" w:sz="1"/>
              <w:left w:val="single" w:color="1a3a1a" w:sz="1"/>
              <w:bottom w:val="single" w:color="1a3a1a" w:sz="1"/>
              <w:right w:val="single" w:color="1a3a1a" w:sz="1"/>
            </w:tcBorders>
            <w:shd w:fill="1a3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Key Fields</w:t>
            </w:r>
          </w:p>
        </w:tc>
      </w:tr>
      <w:tr>
        <w:tc>
          <w:tcPr>
            <w:tcW w:type="dxa" w:w="2400"/>
            <w:tcBorders>
              <w:top w:val="single" w:color="cccccc" w:sz="1"/>
              <w:left w:val="single" w:color="cccccc" w:sz="1"/>
              <w:bottom w:val="single" w:color="cccccc" w:sz="1"/>
              <w:right w:val="single" w:color="cccccc" w:sz="1"/>
            </w:tcBorders>
            <w:shd w:fill="eaf4ea" w:val="clear"/>
            <w:tcMar>
              <w:top w:type="dxa" w:w="80"/>
              <w:left w:type="dxa" w:w="150"/>
              <w:bottom w:type="dxa" w:w="80"/>
              <w:right w:type="dxa" w:w="150"/>
            </w:tcMar>
          </w:tcPr>
          <w:p>
            <w:r>
              <w:rPr>
                <w:rFonts w:ascii="Arial" w:cs="Arial" w:eastAsia="Arial" w:hAnsi="Arial"/>
                <w:b w:val="false"/>
                <w:bCs w:val="false"/>
                <w:color w:val="1a1a1a"/>
                <w:sz w:val="20"/>
                <w:szCs w:val="20"/>
              </w:rPr>
              <w:t xml:space="preserve">income_certificates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cert_id, farm_id, farmer_id, period_start, period_end, gross_revenue_rs, net_income_rs, monthly_equiv_rs, consistency_pct, cattle_value_rs, data_source_hash, issued_at, valid_until, verified_by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insurance_policies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policy_id, farm_id, insurer_name, master_policy_ref, tier, sum_insured_rs, premium_monthly_rs, family_members[], start_date, expiry_date, status, pmjay_linked, payment_method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premium_payments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payment_id, policy_id, farm_id, amount_rs, payment_date, method (upi/cooperative_deduction), transaction_ref, status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insurance_claims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claim_id, policy_id, farm_id, claimant_name, hospital_name, admission_date, diagnosis, claimed_amount_rs, settled_amount_rs, status, documents[]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4860"/>
      </w:tblGrid>
      <w:tr>
        <w:tc>
          <w:tcPr>
            <w:tcW w:type="dxa" w:w="900"/>
            <w:gridSpan w:val="1"/>
            <w:tcBorders>
              <w:top w:val="single" w:color="1a3a1a" w:sz="1"/>
              <w:left w:val="single" w:color="1a3a1a" w:sz="1"/>
              <w:bottom w:val="single" w:color="1a3a1a" w:sz="1"/>
              <w:right w:val="single" w:color="1a3a1a" w:sz="1"/>
            </w:tcBorders>
            <w:shd w:fill="1a3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Method</w:t>
            </w:r>
          </w:p>
        </w:tc>
        <w:tc>
          <w:tcPr>
            <w:tcW w:type="dxa" w:w="3600"/>
            <w:gridSpan w:val="1"/>
            <w:tcBorders>
              <w:top w:val="single" w:color="1a3a1a" w:sz="1"/>
              <w:left w:val="single" w:color="1a3a1a" w:sz="1"/>
              <w:bottom w:val="single" w:color="1a3a1a" w:sz="1"/>
              <w:right w:val="single" w:color="1a3a1a" w:sz="1"/>
            </w:tcBorders>
            <w:shd w:fill="1a3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Endpoint</w:t>
            </w:r>
          </w:p>
        </w:tc>
        <w:tc>
          <w:tcPr>
            <w:tcW w:type="dxa" w:w="4860"/>
            <w:gridSpan w:val="1"/>
            <w:tcBorders>
              <w:top w:val="single" w:color="1a3a1a" w:sz="1"/>
              <w:left w:val="single" w:color="1a3a1a" w:sz="1"/>
              <w:bottom w:val="single" w:color="1a3a1a" w:sz="1"/>
              <w:right w:val="single" w:color="1a3a1a" w:sz="1"/>
            </w:tcBorders>
            <w:shd w:fill="1a3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eaf4ea"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GET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/api/insurance/income-certificate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Generate current income certificate for farm. Returns signed PDF + JSON.</w:t>
            </w:r>
          </w:p>
        </w:tc>
      </w:tr>
      <w:tr>
        <w:tc>
          <w:tcPr>
            <w:tcW w:type="dxa" w:w="900"/>
            <w:tcBorders>
              <w:top w:val="single" w:color="cccccc" w:sz="1"/>
              <w:left w:val="single" w:color="cccccc" w:sz="1"/>
              <w:bottom w:val="single" w:color="cccccc" w:sz="1"/>
              <w:right w:val="single" w:color="cccccc" w:sz="1"/>
            </w:tcBorders>
            <w:shd w:fill="e8f0f8"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GET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/api/insurance/income-certificate/:cert_id/verify</w:t>
            </w:r>
          </w:p>
        </w:tc>
        <w:tc>
          <w:tcPr>
            <w:tcW w:type="dxa" w:w="48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Public verification endpoint — returns certificate validity status. Used by banks and insurers.</w:t>
            </w:r>
          </w:p>
        </w:tc>
      </w:tr>
      <w:tr>
        <w:tc>
          <w:tcPr>
            <w:tcW w:type="dxa" w:w="900"/>
            <w:tcBorders>
              <w:top w:val="single" w:color="cccccc" w:sz="1"/>
              <w:left w:val="single" w:color="cccccc" w:sz="1"/>
              <w:bottom w:val="single" w:color="cccccc" w:sz="1"/>
              <w:right w:val="single" w:color="cccccc" w:sz="1"/>
            </w:tcBorders>
            <w:shd w:fill="eaf4ea"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POST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/api/insurance/enrol</w:t>
            </w:r>
          </w:p>
        </w:tc>
        <w:tc>
          <w:tcPr>
            <w:tcW w:type="dxa" w:w="4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Enrol farmer in group policy. Validates income tier, creates policy record, sets up premium collection.</w:t>
            </w:r>
          </w:p>
        </w:tc>
      </w:tr>
      <w:tr>
        <w:tc>
          <w:tcPr>
            <w:tcW w:type="dxa" w:w="900"/>
            <w:tcBorders>
              <w:top w:val="single" w:color="cccccc" w:sz="1"/>
              <w:left w:val="single" w:color="cccccc" w:sz="1"/>
              <w:bottom w:val="single" w:color="cccccc" w:sz="1"/>
              <w:right w:val="single" w:color="cccccc" w:sz="1"/>
            </w:tcBorders>
            <w:shd w:fill="e8f0f8"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GET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/api/insurance/policy</w:t>
            </w:r>
          </w:p>
        </w:tc>
        <w:tc>
          <w:tcPr>
            <w:tcW w:type="dxa" w:w="48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Current policy status, coverage details, next renewal date, claim history.</w:t>
            </w:r>
          </w:p>
        </w:tc>
      </w:tr>
      <w:tr>
        <w:tc>
          <w:tcPr>
            <w:tcW w:type="dxa" w:w="900"/>
            <w:tcBorders>
              <w:top w:val="single" w:color="cccccc" w:sz="1"/>
              <w:left w:val="single" w:color="cccccc" w:sz="1"/>
              <w:bottom w:val="single" w:color="cccccc" w:sz="1"/>
              <w:right w:val="single" w:color="cccccc" w:sz="1"/>
            </w:tcBorders>
            <w:shd w:fill="eaf4ea"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POST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/api/insurance/claim/initiate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Initiate a cashless claim. Triggers insurer notification with income certificate and policy details.</w:t>
            </w:r>
          </w:p>
        </w:tc>
      </w:tr>
      <w:tr>
        <w:tc>
          <w:tcPr>
            <w:tcW w:type="dxa" w:w="900"/>
            <w:tcBorders>
              <w:top w:val="single" w:color="cccccc" w:sz="1"/>
              <w:left w:val="single" w:color="cccccc" w:sz="1"/>
              <w:bottom w:val="single" w:color="cccccc" w:sz="1"/>
              <w:right w:val="single" w:color="cccccc" w:sz="1"/>
            </w:tcBorders>
            <w:shd w:fill="fff8ee"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POST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/api/insurance/income-certificate/external</w:t>
            </w:r>
          </w:p>
        </w:tc>
        <w:tc>
          <w:tcPr>
            <w:tcW w:type="dxa" w:w="48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B2B API: External party (bank, insurer) requests income verification. Returns verified income tier and consistency score.</w:t>
            </w:r>
          </w:p>
        </w:tc>
      </w:tr>
    </w:tbl>
    <w:p>
      <w:r>
        <w:br w:type="page"/>
      </w:r>
    </w:p>
    <w:p>
      <w:pPr>
        <w:pStyle w:val="Heading1"/>
        <w:spacing w:after="180" w:before="360"/>
      </w:pPr>
      <w:r>
        <w:rPr>
          <w:rFonts w:ascii="Arial" w:cs="Arial" w:eastAsia="Arial" w:hAnsi="Arial"/>
          <w:b/>
          <w:bCs/>
          <w:color w:val="1a3a1a"/>
          <w:sz w:val="40"/>
          <w:szCs w:val="40"/>
        </w:rPr>
        <w:t xml:space="preserve">Section 18:  Carbon Credits System</w:t>
      </w:r>
    </w:p>
    <w:p>
      <w:pPr>
        <w:pBdr>
          <w:bottom w:val="single" w:color="eaf4ea" w:sz="6" w:space="1"/>
        </w:pBdr>
        <w:spacing w:after="140" w:before="80"/>
      </w:pPr>
    </w:p>
    <w:p>
      <w:pPr>
        <w:spacing w:after="80" w:before="80"/>
      </w:pPr>
      <w:r>
        <w:rPr>
          <w:rFonts w:ascii="Arial" w:cs="Arial" w:eastAsia="Arial" w:hAnsi="Arial"/>
          <w:color w:val="1a1a1a"/>
          <w:sz w:val="22"/>
          <w:szCs w:val="22"/>
        </w:rPr>
        <w:t xml:space="preserve">Indian dairy farmers have been providing an unrecognised climate service for decades. When a farmer improves feed efficiency, keeps cows healthy, and produces more milk per unit of feed, they reduce greenhouse gas emissions per litre compared to less-managed farms. The global carbon credit market pays for exactly this kind of verified emission reduction. Until now, farmers could not access it because no one could measure their individual farm's emissions accurately and continuously.</w:t>
      </w:r>
    </w:p>
    <w:p>
      <w:pPr>
        <w:spacing w:after="0" w:before="80"/>
      </w:pPr>
    </w:p>
    <w:p>
      <w:pPr>
        <w:spacing w:after="80" w:before="80"/>
      </w:pPr>
      <w:r>
        <w:rPr>
          <w:rFonts w:ascii="Arial" w:cs="Arial" w:eastAsia="Arial" w:hAnsi="Arial"/>
          <w:color w:val="1a1a1a"/>
          <w:sz w:val="22"/>
          <w:szCs w:val="22"/>
        </w:rPr>
        <w:t xml:space="preserve">CattleCare's IoT infrastructure — designed for cow health monitoring — happens to be the most precise farm-level emission measurement system ever deployed at scale in Indian dairy. Every feed log, every milk yield entry, every sensor reading contributes to a continuous, tamper-proof emission record. Section 18 describes how this turns into carbon credits, how credits accumulate per farm, and how farmers eventually receive a new income stream without changing anything they currently do.</w:t>
      </w:r>
    </w:p>
    <w:p>
      <w:pPr>
        <w:spacing w:after="0" w:before="120"/>
      </w:pPr>
    </w:p>
    <w:p>
      <w:pPr>
        <w:pStyle w:val="Heading2"/>
        <w:spacing w:after="140" w:before="280"/>
      </w:pPr>
      <w:r>
        <w:rPr>
          <w:rFonts w:ascii="Arial" w:cs="Arial" w:eastAsia="Arial" w:hAnsi="Arial"/>
          <w:b/>
          <w:bCs/>
          <w:color w:val="2e5e2e"/>
          <w:sz w:val="30"/>
          <w:szCs w:val="30"/>
        </w:rPr>
        <w:t xml:space="preserve">18.1  The Three Sources of Dairy Emissions — What CattleCare Measures</w:t>
      </w:r>
    </w:p>
    <w:p>
      <w:pPr>
        <w:spacing w:after="80" w:before="80"/>
      </w:pPr>
      <w:r>
        <w:rPr>
          <w:rFonts w:ascii="Arial" w:cs="Arial" w:eastAsia="Arial" w:hAnsi="Arial"/>
          <w:color w:val="1a1a1a"/>
          <w:sz w:val="22"/>
          <w:szCs w:val="22"/>
        </w:rPr>
        <w:t xml:space="preserve">Dairy farming generates greenhouse gas emissions from three primary sources. CattleCare already collects the data needed to calculate all three from existing features built in v1.0 through v6.0.</w:t>
      </w:r>
    </w:p>
    <w:p>
      <w:pPr>
        <w:spacing w:after="0" w:before="80"/>
      </w:pPr>
    </w:p>
    <w:p>
      <w:pPr>
        <w:pStyle w:val="Heading3"/>
        <w:spacing w:after="100" w:before="200"/>
      </w:pPr>
      <w:r>
        <w:rPr>
          <w:rFonts w:ascii="Arial" w:cs="Arial" w:eastAsia="Arial" w:hAnsi="Arial"/>
          <w:b/>
          <w:bCs/>
          <w:color w:val="1a3a5c"/>
          <w:sz w:val="24"/>
          <w:szCs w:val="24"/>
        </w:rPr>
        <w:t xml:space="preserve">18.1.1  Enteric Fermentation — 55–65% of Dairy Emissions</w:t>
      </w:r>
    </w:p>
    <w:p>
      <w:pPr>
        <w:spacing w:after="80" w:before="80"/>
      </w:pPr>
      <w:r>
        <w:rPr>
          <w:rFonts w:ascii="Arial" w:cs="Arial" w:eastAsia="Arial" w:hAnsi="Arial"/>
          <w:color w:val="1a1a1a"/>
          <w:sz w:val="22"/>
          <w:szCs w:val="22"/>
        </w:rPr>
        <w:t xml:space="preserve">When cows digest feed, microbial fermentation in the rumen produces methane (CH₄), which is released primarily as burps. This is the single largest source of greenhouse gas from dairy cattle globally. Methane is 27.9 times more potent than CO₂ over 100 years (IPCC AR6 2021).</w:t>
      </w:r>
    </w:p>
    <w:p>
      <w:pPr>
        <w:spacing w:after="0" w:before="60"/>
      </w:pPr>
    </w:p>
    <w:p>
      <w:pPr>
        <w:spacing w:after="80" w:before="80"/>
      </w:pPr>
      <w:r>
        <w:rPr>
          <w:rFonts w:ascii="Arial" w:cs="Arial" w:eastAsia="Arial" w:hAnsi="Arial"/>
          <w:color w:val="1a1a1a"/>
          <w:sz w:val="22"/>
          <w:szCs w:val="22"/>
        </w:rPr>
        <w:t xml:space="preserve">The critical variable is feed quality and composition. A cow fed high-quality concentrate and silage produces significantly less methane per litre of milk than a cow fed low-quality straw and poor-quality fodder. The enteric fermentation rate (expressed as Ym — methane yield factor) varies by feed type and digestibility.</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d1e" w:sz="4"/>
              <w:left w:val="thick" w:color="1e3d1e" w:sz="8"/>
              <w:bottom w:val="single" w:color="1e3d1e" w:sz="4"/>
              <w:right w:val="single" w:color="1e3d1e" w:sz="4"/>
            </w:tcBorders>
            <w:shd w:fill="dff0df" w:val="clear"/>
            <w:tcMar>
              <w:top w:type="dxa" w:w="100"/>
              <w:left w:type="dxa" w:w="200"/>
              <w:bottom w:type="dxa" w:w="100"/>
              <w:right w:type="dxa" w:w="160"/>
            </w:tcMar>
          </w:tcPr>
          <w:p>
            <w:pPr>
              <w:spacing w:after="24" w:before="0"/>
            </w:pPr>
            <w:r>
              <w:rPr>
                <w:rFonts w:ascii="Courier New" w:cs="Courier New" w:eastAsia="Courier New" w:hAnsi="Courier New"/>
                <w:color w:val="1e3d1e"/>
                <w:sz w:val="18"/>
                <w:szCs w:val="18"/>
              </w:rPr>
              <w:t xml:space="preserve">ENTERIC FERMENTATION CALCULATION:</w:t>
            </w:r>
          </w:p>
          <w:p>
            <w:pPr>
              <w:spacing w:after="24" w:before="0"/>
            </w:pPr>
            <w:r>
              <w:rPr>
                <w:rFonts w:ascii="Courier New" w:cs="Courier New" w:eastAsia="Courier New" w:hAnsi="Courier New"/>
                <w:color w:val="1e3d1e"/>
                <w:sz w:val="18"/>
                <w:szCs w:val="18"/>
              </w:rPr>
              <w:t xml:space="preserve"/>
            </w:r>
          </w:p>
          <w:p>
            <w:pPr>
              <w:spacing w:after="24" w:before="0"/>
            </w:pPr>
            <w:r>
              <w:rPr>
                <w:rFonts w:ascii="Courier New" w:cs="Courier New" w:eastAsia="Courier New" w:hAnsi="Courier New"/>
                <w:color w:val="1e3d1e"/>
                <w:sz w:val="18"/>
                <w:szCs w:val="18"/>
              </w:rPr>
              <w:t xml:space="preserve">CH4_enteric (kg/day) = Gross Energy Intake (MJ/day) × Ym / 55.65</w:t>
            </w:r>
          </w:p>
          <w:p>
            <w:pPr>
              <w:spacing w:after="24" w:before="0"/>
            </w:pPr>
            <w:r>
              <w:rPr>
                <w:rFonts w:ascii="Courier New" w:cs="Courier New" w:eastAsia="Courier New" w:hAnsi="Courier New"/>
                <w:color w:val="1e3d1e"/>
                <w:sz w:val="18"/>
                <w:szCs w:val="18"/>
              </w:rPr>
              <w:t xml:space="preserve"/>
            </w:r>
          </w:p>
          <w:p>
            <w:pPr>
              <w:spacing w:after="24" w:before="0"/>
            </w:pPr>
            <w:r>
              <w:rPr>
                <w:rFonts w:ascii="Courier New" w:cs="Courier New" w:eastAsia="Courier New" w:hAnsi="Courier New"/>
                <w:color w:val="1e3d1e"/>
                <w:sz w:val="18"/>
                <w:szCs w:val="18"/>
              </w:rPr>
              <w:t xml:space="preserve">Where:</w:t>
            </w:r>
          </w:p>
          <w:p>
            <w:pPr>
              <w:spacing w:after="24" w:before="0"/>
            </w:pPr>
            <w:r>
              <w:rPr>
                <w:rFonts w:ascii="Courier New" w:cs="Courier New" w:eastAsia="Courier New" w:hAnsi="Courier New"/>
                <w:color w:val="1e3d1e"/>
                <w:sz w:val="18"/>
                <w:szCs w:val="18"/>
              </w:rPr>
              <w:t xml:space="preserve">  Gross Energy Intake = Σ (feed_quantity_kg × GE_per_kg for each feed type)</w:t>
            </w:r>
          </w:p>
          <w:p>
            <w:pPr>
              <w:spacing w:after="24" w:before="0"/>
            </w:pPr>
            <w:r>
              <w:rPr>
                <w:rFonts w:ascii="Courier New" w:cs="Courier New" w:eastAsia="Courier New" w:hAnsi="Courier New"/>
                <w:color w:val="1e3d1e"/>
                <w:sz w:val="18"/>
                <w:szCs w:val="18"/>
              </w:rPr>
              <w:t xml:space="preserve">  Ym = methane yield as fraction of GEI (breed + feed type dependent)</w:t>
            </w:r>
          </w:p>
          <w:p>
            <w:pPr>
              <w:spacing w:after="24" w:before="0"/>
            </w:pPr>
            <w:r>
              <w:rPr>
                <w:rFonts w:ascii="Courier New" w:cs="Courier New" w:eastAsia="Courier New" w:hAnsi="Courier New"/>
                <w:color w:val="1e3d1e"/>
                <w:sz w:val="18"/>
                <w:szCs w:val="18"/>
              </w:rPr>
              <w:t xml:space="preserve"/>
            </w:r>
          </w:p>
          <w:p>
            <w:pPr>
              <w:spacing w:after="24" w:before="0"/>
            </w:pPr>
            <w:r>
              <w:rPr>
                <w:rFonts w:ascii="Courier New" w:cs="Courier New" w:eastAsia="Courier New" w:hAnsi="Courier New"/>
                <w:color w:val="1e3d1e"/>
                <w:sz w:val="18"/>
                <w:szCs w:val="18"/>
              </w:rPr>
              <w:t xml:space="preserve">GE values (MJ/kg dry matter):</w:t>
            </w:r>
          </w:p>
          <w:p>
            <w:pPr>
              <w:spacing w:after="24" w:before="0"/>
            </w:pPr>
            <w:r>
              <w:rPr>
                <w:rFonts w:ascii="Courier New" w:cs="Courier New" w:eastAsia="Courier New" w:hAnsi="Courier New"/>
                <w:color w:val="1e3d1e"/>
                <w:sz w:val="18"/>
                <w:szCs w:val="18"/>
              </w:rPr>
              <w:t xml:space="preserve">  Concentrate/compound feed:  18.45</w:t>
            </w:r>
          </w:p>
          <w:p>
            <w:pPr>
              <w:spacing w:after="24" w:before="0"/>
            </w:pPr>
            <w:r>
              <w:rPr>
                <w:rFonts w:ascii="Courier New" w:cs="Courier New" w:eastAsia="Courier New" w:hAnsi="Courier New"/>
                <w:color w:val="1e3d1e"/>
                <w:sz w:val="18"/>
                <w:szCs w:val="18"/>
              </w:rPr>
              <w:t xml:space="preserve">  Maize silage:               10.50</w:t>
            </w:r>
          </w:p>
          <w:p>
            <w:pPr>
              <w:spacing w:after="24" w:before="0"/>
            </w:pPr>
            <w:r>
              <w:rPr>
                <w:rFonts w:ascii="Courier New" w:cs="Courier New" w:eastAsia="Courier New" w:hAnsi="Courier New"/>
                <w:color w:val="1e3d1e"/>
                <w:sz w:val="18"/>
                <w:szCs w:val="18"/>
              </w:rPr>
              <w:t xml:space="preserve">  Wheat straw:                15.20</w:t>
            </w:r>
          </w:p>
          <w:p>
            <w:pPr>
              <w:spacing w:after="24" w:before="0"/>
            </w:pPr>
            <w:r>
              <w:rPr>
                <w:rFonts w:ascii="Courier New" w:cs="Courier New" w:eastAsia="Courier New" w:hAnsi="Courier New"/>
                <w:color w:val="1e3d1e"/>
                <w:sz w:val="18"/>
                <w:szCs w:val="18"/>
              </w:rPr>
              <w:t xml:space="preserve">  Green fodder (Napier):       8.80</w:t>
            </w:r>
          </w:p>
          <w:p>
            <w:pPr>
              <w:spacing w:after="24" w:before="0"/>
            </w:pPr>
            <w:r>
              <w:rPr>
                <w:rFonts w:ascii="Courier New" w:cs="Courier New" w:eastAsia="Courier New" w:hAnsi="Courier New"/>
                <w:color w:val="1e3d1e"/>
                <w:sz w:val="18"/>
                <w:szCs w:val="18"/>
              </w:rPr>
              <w:t xml:space="preserve">  TMR (Total Mixed Ration):   13.50</w:t>
            </w:r>
          </w:p>
          <w:p>
            <w:pPr>
              <w:spacing w:after="24" w:before="0"/>
            </w:pPr>
            <w:r>
              <w:rPr>
                <w:rFonts w:ascii="Courier New" w:cs="Courier New" w:eastAsia="Courier New" w:hAnsi="Courier New"/>
                <w:color w:val="1e3d1e"/>
                <w:sz w:val="18"/>
                <w:szCs w:val="18"/>
              </w:rPr>
              <w:t xml:space="preserve"/>
            </w:r>
          </w:p>
          <w:p>
            <w:pPr>
              <w:spacing w:after="24" w:before="0"/>
            </w:pPr>
            <w:r>
              <w:rPr>
                <w:rFonts w:ascii="Courier New" w:cs="Courier New" w:eastAsia="Courier New" w:hAnsi="Courier New"/>
                <w:color w:val="1e3d1e"/>
                <w:sz w:val="18"/>
                <w:szCs w:val="18"/>
              </w:rPr>
              <w:t xml:space="preserve">Ym values by breed and diet quality:</w:t>
            </w:r>
          </w:p>
          <w:p>
            <w:pPr>
              <w:spacing w:after="24" w:before="0"/>
            </w:pPr>
            <w:r>
              <w:rPr>
                <w:rFonts w:ascii="Courier New" w:cs="Courier New" w:eastAsia="Courier New" w:hAnsi="Courier New"/>
                <w:color w:val="1e3d1e"/>
                <w:sz w:val="18"/>
                <w:szCs w:val="18"/>
              </w:rPr>
              <w:t xml:space="preserve">  HF Cross on concentrate:    0.065  (6.5%)</w:t>
            </w:r>
          </w:p>
          <w:p>
            <w:pPr>
              <w:spacing w:after="24" w:before="0"/>
            </w:pPr>
            <w:r>
              <w:rPr>
                <w:rFonts w:ascii="Courier New" w:cs="Courier New" w:eastAsia="Courier New" w:hAnsi="Courier New"/>
                <w:color w:val="1e3d1e"/>
                <w:sz w:val="18"/>
                <w:szCs w:val="18"/>
              </w:rPr>
              <w:t xml:space="preserve">  HF Cross on mixed:          0.072  (7.2%)</w:t>
            </w:r>
          </w:p>
          <w:p>
            <w:pPr>
              <w:spacing w:after="24" w:before="0"/>
            </w:pPr>
            <w:r>
              <w:rPr>
                <w:rFonts w:ascii="Courier New" w:cs="Courier New" w:eastAsia="Courier New" w:hAnsi="Courier New"/>
                <w:color w:val="1e3d1e"/>
                <w:sz w:val="18"/>
                <w:szCs w:val="18"/>
              </w:rPr>
              <w:t xml:space="preserve">  Gir on green fodder:        0.078  (7.8%)</w:t>
            </w:r>
          </w:p>
          <w:p>
            <w:pPr>
              <w:spacing w:after="24" w:before="0"/>
            </w:pPr>
            <w:r>
              <w:rPr>
                <w:rFonts w:ascii="Courier New" w:cs="Courier New" w:eastAsia="Courier New" w:hAnsi="Courier New"/>
                <w:color w:val="1e3d1e"/>
                <w:sz w:val="18"/>
                <w:szCs w:val="18"/>
              </w:rPr>
              <w:t xml:space="preserve">  Sahiwal on mixed:           0.075  (7.5%)</w:t>
            </w:r>
          </w:p>
          <w:p>
            <w:pPr>
              <w:spacing w:after="24" w:before="0"/>
            </w:pPr>
            <w:r>
              <w:rPr>
                <w:rFonts w:ascii="Courier New" w:cs="Courier New" w:eastAsia="Courier New" w:hAnsi="Courier New"/>
                <w:color w:val="1e3d1e"/>
                <w:sz w:val="18"/>
                <w:szCs w:val="18"/>
              </w:rPr>
              <w:t xml:space="preserve">  Murrah Buffalo:             0.083  (8.3%)</w:t>
            </w:r>
          </w:p>
          <w:p>
            <w:pPr>
              <w:spacing w:after="24" w:before="0"/>
            </w:pPr>
            <w:r>
              <w:rPr>
                <w:rFonts w:ascii="Courier New" w:cs="Courier New" w:eastAsia="Courier New" w:hAnsi="Courier New"/>
                <w:color w:val="1e3d1e"/>
                <w:sz w:val="18"/>
                <w:szCs w:val="18"/>
              </w:rPr>
              <w:t xml:space="preserve"/>
            </w:r>
          </w:p>
          <w:p>
            <w:pPr>
              <w:spacing w:after="24" w:before="0"/>
            </w:pPr>
            <w:r>
              <w:rPr>
                <w:rFonts w:ascii="Courier New" w:cs="Courier New" w:eastAsia="Courier New" w:hAnsi="Courier New"/>
                <w:color w:val="1e3d1e"/>
                <w:sz w:val="18"/>
                <w:szCs w:val="18"/>
              </w:rPr>
              <w:t xml:space="preserve">CattleCare data used: feed_purchases.feed_type + quantity per cow</w:t>
            </w:r>
          </w:p>
          <w:p>
            <w:pPr>
              <w:spacing w:after="24" w:before="0"/>
            </w:pPr>
            <w:r>
              <w:rPr>
                <w:rFonts w:ascii="Courier New" w:cs="Courier New" w:eastAsia="Courier New" w:hAnsi="Courier New"/>
                <w:color w:val="1e3d1e"/>
                <w:sz w:val="18"/>
                <w:szCs w:val="18"/>
              </w:rPr>
              <w:t xml:space="preserve">                      cows.breed (→ Ym selection)</w:t>
            </w:r>
          </w:p>
        </w:tc>
      </w:tr>
    </w:tbl>
    <w:p>
      <w:pPr>
        <w:spacing w:after="0" w:before="80"/>
      </w:pPr>
    </w:p>
    <w:p>
      <w:pPr>
        <w:pStyle w:val="Heading3"/>
        <w:spacing w:after="100" w:before="200"/>
      </w:pPr>
      <w:r>
        <w:rPr>
          <w:rFonts w:ascii="Arial" w:cs="Arial" w:eastAsia="Arial" w:hAnsi="Arial"/>
          <w:b/>
          <w:bCs/>
          <w:color w:val="1a3a5c"/>
          <w:sz w:val="24"/>
          <w:szCs w:val="24"/>
        </w:rPr>
        <w:t xml:space="preserve">18.1.2  Manure Management — 20–28% of Dairy Emissions</w:t>
      </w:r>
    </w:p>
    <w:p>
      <w:pPr>
        <w:spacing w:after="80" w:before="80"/>
      </w:pPr>
      <w:r>
        <w:rPr>
          <w:rFonts w:ascii="Arial" w:cs="Arial" w:eastAsia="Arial" w:hAnsi="Arial"/>
          <w:color w:val="1a1a1a"/>
          <w:sz w:val="22"/>
          <w:szCs w:val="22"/>
        </w:rPr>
        <w:t xml:space="preserve">Manure stored in open pits or spread without treatment releases both methane (from anaerobic decomposition) and nitrous oxide N₂O (280 times more potent than CO₂ over 100 years). Better manure management — biogas capture, covered storage, composting — dramatically reduces these emissions and generates additional carbon credits.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d1e" w:sz="4"/>
              <w:left w:val="thick" w:color="1e3d1e" w:sz="8"/>
              <w:bottom w:val="single" w:color="1e3d1e" w:sz="4"/>
              <w:right w:val="single" w:color="1e3d1e" w:sz="4"/>
            </w:tcBorders>
            <w:shd w:fill="dff0df" w:val="clear"/>
            <w:tcMar>
              <w:top w:type="dxa" w:w="100"/>
              <w:left w:type="dxa" w:w="200"/>
              <w:bottom w:type="dxa" w:w="100"/>
              <w:right w:type="dxa" w:w="160"/>
            </w:tcMar>
          </w:tcPr>
          <w:p>
            <w:pPr>
              <w:spacing w:after="24" w:before="0"/>
            </w:pPr>
            <w:r>
              <w:rPr>
                <w:rFonts w:ascii="Courier New" w:cs="Courier New" w:eastAsia="Courier New" w:hAnsi="Courier New"/>
                <w:color w:val="1e3d1e"/>
                <w:sz w:val="18"/>
                <w:szCs w:val="18"/>
              </w:rPr>
              <w:t xml:space="preserve">MANURE MANAGEMENT CALCULATION:</w:t>
            </w:r>
          </w:p>
          <w:p>
            <w:pPr>
              <w:spacing w:after="24" w:before="0"/>
            </w:pPr>
            <w:r>
              <w:rPr>
                <w:rFonts w:ascii="Courier New" w:cs="Courier New" w:eastAsia="Courier New" w:hAnsi="Courier New"/>
                <w:color w:val="1e3d1e"/>
                <w:sz w:val="18"/>
                <w:szCs w:val="18"/>
              </w:rPr>
              <w:t xml:space="preserve"/>
            </w:r>
          </w:p>
          <w:p>
            <w:pPr>
              <w:spacing w:after="24" w:before="0"/>
            </w:pPr>
            <w:r>
              <w:rPr>
                <w:rFonts w:ascii="Courier New" w:cs="Courier New" w:eastAsia="Courier New" w:hAnsi="Courier New"/>
                <w:color w:val="1e3d1e"/>
                <w:sz w:val="18"/>
                <w:szCs w:val="18"/>
              </w:rPr>
              <w:t xml:space="preserve">VS_output (kg/day) = Herd size × Avg body weight (kg) × VS_fraction × (1 - ash_fraction)</w:t>
            </w:r>
          </w:p>
          <w:p>
            <w:pPr>
              <w:spacing w:after="24" w:before="0"/>
            </w:pPr>
            <w:r>
              <w:rPr>
                <w:rFonts w:ascii="Courier New" w:cs="Courier New" w:eastAsia="Courier New" w:hAnsi="Courier New"/>
                <w:color w:val="1e3d1e"/>
                <w:sz w:val="18"/>
                <w:szCs w:val="18"/>
              </w:rPr>
              <w:t xml:space="preserve"/>
            </w:r>
          </w:p>
          <w:p>
            <w:pPr>
              <w:spacing w:after="24" w:before="0"/>
            </w:pPr>
            <w:r>
              <w:rPr>
                <w:rFonts w:ascii="Courier New" w:cs="Courier New" w:eastAsia="Courier New" w:hAnsi="Courier New"/>
                <w:color w:val="1e3d1e"/>
                <w:sz w:val="18"/>
                <w:szCs w:val="18"/>
              </w:rPr>
              <w:t xml:space="preserve">CH4_manure (kg/year) = VS_output × 365 × B0 × 0.67 × MCF</w:t>
            </w:r>
          </w:p>
          <w:p>
            <w:pPr>
              <w:spacing w:after="24" w:before="0"/>
            </w:pPr>
            <w:r>
              <w:rPr>
                <w:rFonts w:ascii="Courier New" w:cs="Courier New" w:eastAsia="Courier New" w:hAnsi="Courier New"/>
                <w:color w:val="1e3d1e"/>
                <w:sz w:val="18"/>
                <w:szCs w:val="18"/>
              </w:rPr>
              <w:t xml:space="preserve"/>
            </w:r>
          </w:p>
          <w:p>
            <w:pPr>
              <w:spacing w:after="24" w:before="0"/>
            </w:pPr>
            <w:r>
              <w:rPr>
                <w:rFonts w:ascii="Courier New" w:cs="Courier New" w:eastAsia="Courier New" w:hAnsi="Courier New"/>
                <w:color w:val="1e3d1e"/>
                <w:sz w:val="18"/>
                <w:szCs w:val="18"/>
              </w:rPr>
              <w:t xml:space="preserve">N2O_manure (kg/year) = Nitrogen_excreted × EF_N2O</w:t>
            </w:r>
          </w:p>
          <w:p>
            <w:pPr>
              <w:spacing w:after="24" w:before="0"/>
            </w:pPr>
            <w:r>
              <w:rPr>
                <w:rFonts w:ascii="Courier New" w:cs="Courier New" w:eastAsia="Courier New" w:hAnsi="Courier New"/>
                <w:color w:val="1e3d1e"/>
                <w:sz w:val="18"/>
                <w:szCs w:val="18"/>
              </w:rPr>
              <w:t xml:space="preserve"/>
            </w:r>
          </w:p>
          <w:p>
            <w:pPr>
              <w:spacing w:after="24" w:before="0"/>
            </w:pPr>
            <w:r>
              <w:rPr>
                <w:rFonts w:ascii="Courier New" w:cs="Courier New" w:eastAsia="Courier New" w:hAnsi="Courier New"/>
                <w:color w:val="1e3d1e"/>
                <w:sz w:val="18"/>
                <w:szCs w:val="18"/>
              </w:rPr>
              <w:t xml:space="preserve">Where:</w:t>
            </w:r>
          </w:p>
          <w:p>
            <w:pPr>
              <w:spacing w:after="24" w:before="0"/>
            </w:pPr>
            <w:r>
              <w:rPr>
                <w:rFonts w:ascii="Courier New" w:cs="Courier New" w:eastAsia="Courier New" w:hAnsi="Courier New"/>
                <w:color w:val="1e3d1e"/>
                <w:sz w:val="18"/>
                <w:szCs w:val="18"/>
              </w:rPr>
              <w:t xml:space="preserve">  VS_fraction: 0.16 (HF Cross), 0.14 (Gir/Sahiwal), 0.17 (Murrah)</w:t>
            </w:r>
          </w:p>
          <w:p>
            <w:pPr>
              <w:spacing w:after="24" w:before="0"/>
            </w:pPr>
            <w:r>
              <w:rPr>
                <w:rFonts w:ascii="Courier New" w:cs="Courier New" w:eastAsia="Courier New" w:hAnsi="Courier New"/>
                <w:color w:val="1e3d1e"/>
                <w:sz w:val="18"/>
                <w:szCs w:val="18"/>
              </w:rPr>
              <w:t xml:space="preserve">  B0: maximum methane production = 0.24 m3 CH4/kg VS</w:t>
            </w:r>
          </w:p>
          <w:p>
            <w:pPr>
              <w:spacing w:after="24" w:before="0"/>
            </w:pPr>
            <w:r>
              <w:rPr>
                <w:rFonts w:ascii="Courier New" w:cs="Courier New" w:eastAsia="Courier New" w:hAnsi="Courier New"/>
                <w:color w:val="1e3d1e"/>
                <w:sz w:val="18"/>
                <w:szCs w:val="18"/>
              </w:rPr>
              <w:t xml:space="preserve">  MCF: methane conversion factor (temperature-adjusted):</w:t>
            </w:r>
          </w:p>
          <w:p>
            <w:pPr>
              <w:spacing w:after="24" w:before="0"/>
            </w:pPr>
            <w:r>
              <w:rPr>
                <w:rFonts w:ascii="Courier New" w:cs="Courier New" w:eastAsia="Courier New" w:hAnsi="Courier New"/>
                <w:color w:val="1e3d1e"/>
                <w:sz w:val="18"/>
                <w:szCs w:val="18"/>
              </w:rPr>
              <w:t xml:space="preserve">        Summer (Mar-Jun):  0.17   (28-35°C)</w:t>
            </w:r>
          </w:p>
          <w:p>
            <w:pPr>
              <w:spacing w:after="24" w:before="0"/>
            </w:pPr>
            <w:r>
              <w:rPr>
                <w:rFonts w:ascii="Courier New" w:cs="Courier New" w:eastAsia="Courier New" w:hAnsi="Courier New"/>
                <w:color w:val="1e3d1e"/>
                <w:sz w:val="18"/>
                <w:szCs w:val="18"/>
              </w:rPr>
              <w:t xml:space="preserve">        Monsoon (Jul-Sep): 0.14   (24-30°C)</w:t>
            </w:r>
          </w:p>
          <w:p>
            <w:pPr>
              <w:spacing w:after="24" w:before="0"/>
            </w:pPr>
            <w:r>
              <w:rPr>
                <w:rFonts w:ascii="Courier New" w:cs="Courier New" w:eastAsia="Courier New" w:hAnsi="Courier New"/>
                <w:color w:val="1e3d1e"/>
                <w:sz w:val="18"/>
                <w:szCs w:val="18"/>
              </w:rPr>
              <w:t xml:space="preserve">        Winter (Nov-Feb):  0.08   (10-18°C)</w:t>
            </w:r>
          </w:p>
          <w:p>
            <w:pPr>
              <w:spacing w:after="24" w:before="0"/>
            </w:pPr>
            <w:r>
              <w:rPr>
                <w:rFonts w:ascii="Courier New" w:cs="Courier New" w:eastAsia="Courier New" w:hAnsi="Courier New"/>
                <w:color w:val="1e3d1e"/>
                <w:sz w:val="18"/>
                <w:szCs w:val="18"/>
              </w:rPr>
              <w:t xml:space="preserve">  EF_N2O: 0.0057 (mixed management, India default)</w:t>
            </w:r>
          </w:p>
          <w:p>
            <w:pPr>
              <w:spacing w:after="24" w:before="0"/>
            </w:pPr>
            <w:r>
              <w:rPr>
                <w:rFonts w:ascii="Courier New" w:cs="Courier New" w:eastAsia="Courier New" w:hAnsi="Courier New"/>
                <w:color w:val="1e3d1e"/>
                <w:sz w:val="18"/>
                <w:szCs w:val="18"/>
              </w:rPr>
              <w:t xml:space="preserve"/>
            </w:r>
          </w:p>
          <w:p>
            <w:pPr>
              <w:spacing w:after="24" w:before="0"/>
            </w:pPr>
            <w:r>
              <w:rPr>
                <w:rFonts w:ascii="Courier New" w:cs="Courier New" w:eastAsia="Courier New" w:hAnsi="Courier New"/>
                <w:color w:val="1e3d1e"/>
                <w:sz w:val="18"/>
                <w:szCs w:val="18"/>
              </w:rPr>
              <w:t xml:space="preserve">CO2e_manure = (CH4_manure × 27.9) + (N2O_manure × 273)</w:t>
            </w:r>
          </w:p>
          <w:p>
            <w:pPr>
              <w:spacing w:after="24" w:before="0"/>
            </w:pPr>
            <w:r>
              <w:rPr>
                <w:rFonts w:ascii="Courier New" w:cs="Courier New" w:eastAsia="Courier New" w:hAnsi="Courier New"/>
                <w:color w:val="1e3d1e"/>
                <w:sz w:val="18"/>
                <w:szCs w:val="18"/>
              </w:rPr>
              <w:t xml:space="preserve"/>
            </w:r>
          </w:p>
          <w:p>
            <w:pPr>
              <w:spacing w:after="24" w:before="0"/>
            </w:pPr>
            <w:r>
              <w:rPr>
                <w:rFonts w:ascii="Courier New" w:cs="Courier New" w:eastAsia="Courier New" w:hAnsi="Courier New"/>
                <w:color w:val="1e3d1e"/>
                <w:sz w:val="18"/>
                <w:szCs w:val="18"/>
              </w:rPr>
              <w:t xml:space="preserve">CattleCare data used: cows collection (count, breed → body weight)</w:t>
            </w:r>
          </w:p>
          <w:p>
            <w:pPr>
              <w:spacing w:after="24" w:before="0"/>
            </w:pPr>
            <w:r>
              <w:rPr>
                <w:rFonts w:ascii="Courier New" w:cs="Courier New" w:eastAsia="Courier New" w:hAnsi="Courier New"/>
                <w:color w:val="1e3d1e"/>
                <w:sz w:val="18"/>
                <w:szCs w:val="18"/>
              </w:rPr>
              <w:t xml:space="preserve">                      sensor data (season auto-detected from timestamp)</w:t>
            </w:r>
          </w:p>
        </w:tc>
      </w:tr>
    </w:tbl>
    <w:p>
      <w:pPr>
        <w:spacing w:after="0" w:before="80"/>
      </w:pPr>
    </w:p>
    <w:p>
      <w:pPr>
        <w:pStyle w:val="Heading3"/>
        <w:spacing w:after="100" w:before="200"/>
      </w:pPr>
      <w:r>
        <w:rPr>
          <w:rFonts w:ascii="Arial" w:cs="Arial" w:eastAsia="Arial" w:hAnsi="Arial"/>
          <w:b/>
          <w:bCs/>
          <w:color w:val="1a3a5c"/>
          <w:sz w:val="24"/>
          <w:szCs w:val="24"/>
        </w:rPr>
        <w:t xml:space="preserve">18.1.3  Feed Production Emissions — 12–18% of Dairy Emissions</w:t>
      </w:r>
    </w:p>
    <w:p>
      <w:pPr>
        <w:spacing w:after="80" w:before="80"/>
      </w:pPr>
      <w:r>
        <w:rPr>
          <w:rFonts w:ascii="Arial" w:cs="Arial" w:eastAsia="Arial" w:hAnsi="Arial"/>
          <w:color w:val="1a1a1a"/>
          <w:sz w:val="22"/>
          <w:szCs w:val="22"/>
        </w:rPr>
        <w:t xml:space="preserve">The carbon embedded in producing, processing, and transporting feed to the farm is called the Scope 3 upstream emission. Purchased concentrate has a higher carbon footprint than locally-grown green fodder because it requires processing, packaging, and transport.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d1e" w:sz="4"/>
              <w:left w:val="thick" w:color="1e3d1e" w:sz="8"/>
              <w:bottom w:val="single" w:color="1e3d1e" w:sz="4"/>
              <w:right w:val="single" w:color="1e3d1e" w:sz="4"/>
            </w:tcBorders>
            <w:shd w:fill="dff0df" w:val="clear"/>
            <w:tcMar>
              <w:top w:type="dxa" w:w="100"/>
              <w:left w:type="dxa" w:w="200"/>
              <w:bottom w:type="dxa" w:w="100"/>
              <w:right w:type="dxa" w:w="160"/>
            </w:tcMar>
          </w:tcPr>
          <w:p>
            <w:pPr>
              <w:spacing w:after="24" w:before="0"/>
            </w:pPr>
            <w:r>
              <w:rPr>
                <w:rFonts w:ascii="Courier New" w:cs="Courier New" w:eastAsia="Courier New" w:hAnsi="Courier New"/>
                <w:color w:val="1e3d1e"/>
                <w:sz w:val="18"/>
                <w:szCs w:val="18"/>
              </w:rPr>
              <w:t xml:space="preserve">FEED PRODUCTION EMISSION FACTORS (kg CO2e per kg feed):</w:t>
            </w:r>
          </w:p>
          <w:p>
            <w:pPr>
              <w:spacing w:after="24" w:before="0"/>
            </w:pPr>
            <w:r>
              <w:rPr>
                <w:rFonts w:ascii="Courier New" w:cs="Courier New" w:eastAsia="Courier New" w:hAnsi="Courier New"/>
                <w:color w:val="1e3d1e"/>
                <w:sz w:val="18"/>
                <w:szCs w:val="18"/>
              </w:rPr>
              <w:t xml:space="preserve"/>
            </w:r>
          </w:p>
          <w:p>
            <w:pPr>
              <w:spacing w:after="24" w:before="0"/>
            </w:pPr>
            <w:r>
              <w:rPr>
                <w:rFonts w:ascii="Courier New" w:cs="Courier New" w:eastAsia="Courier New" w:hAnsi="Courier New"/>
                <w:color w:val="1e3d1e"/>
                <w:sz w:val="18"/>
                <w:szCs w:val="18"/>
              </w:rPr>
              <w:t xml:space="preserve">  Cattle concentrate (compound):   0.38</w:t>
            </w:r>
          </w:p>
          <w:p>
            <w:pPr>
              <w:spacing w:after="24" w:before="0"/>
            </w:pPr>
            <w:r>
              <w:rPr>
                <w:rFonts w:ascii="Courier New" w:cs="Courier New" w:eastAsia="Courier New" w:hAnsi="Courier New"/>
                <w:color w:val="1e3d1e"/>
                <w:sz w:val="18"/>
                <w:szCs w:val="18"/>
              </w:rPr>
              <w:t xml:space="preserve">  Maize silage (purchased):        0.11</w:t>
            </w:r>
          </w:p>
          <w:p>
            <w:pPr>
              <w:spacing w:after="24" w:before="0"/>
            </w:pPr>
            <w:r>
              <w:rPr>
                <w:rFonts w:ascii="Courier New" w:cs="Courier New" w:eastAsia="Courier New" w:hAnsi="Courier New"/>
                <w:color w:val="1e3d1e"/>
                <w:sz w:val="18"/>
                <w:szCs w:val="18"/>
              </w:rPr>
              <w:t xml:space="preserve">  Wheat straw:                     0.05</w:t>
            </w:r>
          </w:p>
          <w:p>
            <w:pPr>
              <w:spacing w:after="24" w:before="0"/>
            </w:pPr>
            <w:r>
              <w:rPr>
                <w:rFonts w:ascii="Courier New" w:cs="Courier New" w:eastAsia="Courier New" w:hAnsi="Courier New"/>
                <w:color w:val="1e3d1e"/>
                <w:sz w:val="18"/>
                <w:szCs w:val="18"/>
              </w:rPr>
              <w:t xml:space="preserve">  Green fodder / Napier grass:     0.03  (farm-grown = near zero)</w:t>
            </w:r>
          </w:p>
          <w:p>
            <w:pPr>
              <w:spacing w:after="24" w:before="0"/>
            </w:pPr>
            <w:r>
              <w:rPr>
                <w:rFonts w:ascii="Courier New" w:cs="Courier New" w:eastAsia="Courier New" w:hAnsi="Courier New"/>
                <w:color w:val="1e3d1e"/>
                <w:sz w:val="18"/>
                <w:szCs w:val="18"/>
              </w:rPr>
              <w:t xml:space="preserve">  TMR (commercial):                0.28</w:t>
            </w:r>
          </w:p>
          <w:p>
            <w:pPr>
              <w:spacing w:after="24" w:before="0"/>
            </w:pPr>
            <w:r>
              <w:rPr>
                <w:rFonts w:ascii="Courier New" w:cs="Courier New" w:eastAsia="Courier New" w:hAnsi="Courier New"/>
                <w:color w:val="1e3d1e"/>
                <w:sz w:val="18"/>
                <w:szCs w:val="18"/>
              </w:rPr>
              <w:t xml:space="preserve">  Mineral mixture:                 0.15</w:t>
            </w:r>
          </w:p>
          <w:p>
            <w:pPr>
              <w:spacing w:after="24" w:before="0"/>
            </w:pPr>
            <w:r>
              <w:rPr>
                <w:rFonts w:ascii="Courier New" w:cs="Courier New" w:eastAsia="Courier New" w:hAnsi="Courier New"/>
                <w:color w:val="1e3d1e"/>
                <w:sz w:val="18"/>
                <w:szCs w:val="18"/>
              </w:rPr>
              <w:t xml:space="preserve"/>
            </w:r>
          </w:p>
          <w:p>
            <w:pPr>
              <w:spacing w:after="24" w:before="0"/>
            </w:pPr>
            <w:r>
              <w:rPr>
                <w:rFonts w:ascii="Courier New" w:cs="Courier New" w:eastAsia="Courier New" w:hAnsi="Courier New"/>
                <w:color w:val="1e3d1e"/>
                <w:sz w:val="18"/>
                <w:szCs w:val="18"/>
              </w:rPr>
              <w:t xml:space="preserve">Feed_emission = Σ (quantity_kg × emission_factor)</w:t>
            </w:r>
          </w:p>
          <w:p>
            <w:pPr>
              <w:spacing w:after="24" w:before="0"/>
            </w:pPr>
            <w:r>
              <w:rPr>
                <w:rFonts w:ascii="Courier New" w:cs="Courier New" w:eastAsia="Courier New" w:hAnsi="Courier New"/>
                <w:color w:val="1e3d1e"/>
                <w:sz w:val="18"/>
                <w:szCs w:val="18"/>
              </w:rPr>
              <w:t xml:space="preserve"/>
            </w:r>
          </w:p>
          <w:p>
            <w:pPr>
              <w:spacing w:after="24" w:before="0"/>
            </w:pPr>
            <w:r>
              <w:rPr>
                <w:rFonts w:ascii="Courier New" w:cs="Courier New" w:eastAsia="Courier New" w:hAnsi="Courier New"/>
                <w:color w:val="1e3d1e"/>
                <w:sz w:val="18"/>
                <w:szCs w:val="18"/>
              </w:rPr>
              <w:t xml:space="preserve">CattleCare data used: feed_purchases.feed_type + quantity_kg</w:t>
            </w:r>
          </w:p>
          <w:p>
            <w:pPr>
              <w:spacing w:after="24" w:before="0"/>
            </w:pPr>
            <w:r>
              <w:rPr>
                <w:rFonts w:ascii="Courier New" w:cs="Courier New" w:eastAsia="Courier New" w:hAnsi="Courier New"/>
                <w:color w:val="1e3d1e"/>
                <w:sz w:val="18"/>
                <w:szCs w:val="18"/>
              </w:rPr>
              <w:t xml:space="preserve">  (already stored for CPL calculation — zero additional input)</w:t>
            </w:r>
          </w:p>
        </w:tc>
      </w:tr>
    </w:tbl>
    <w:p>
      <w:r>
        <w:br w:type="page"/>
      </w:r>
    </w:p>
    <w:p>
      <w:pPr>
        <w:pStyle w:val="Heading2"/>
        <w:spacing w:after="140" w:before="280"/>
      </w:pPr>
      <w:r>
        <w:rPr>
          <w:rFonts w:ascii="Arial" w:cs="Arial" w:eastAsia="Arial" w:hAnsi="Arial"/>
          <w:b/>
          <w:bCs/>
          <w:color w:val="2e5e2e"/>
          <w:sz w:val="30"/>
          <w:szCs w:val="30"/>
        </w:rPr>
        <w:t xml:space="preserve">18.2  The Carbon Score Algorithm — Complete Calculation</w:t>
      </w:r>
    </w:p>
    <w:p>
      <w:pPr>
        <w:spacing w:after="80" w:before="80"/>
      </w:pPr>
      <w:r>
        <w:rPr>
          <w:rFonts w:ascii="Arial" w:cs="Arial" w:eastAsia="Arial" w:hAnsi="Arial"/>
          <w:color w:val="1a1a1a"/>
          <w:sz w:val="22"/>
          <w:szCs w:val="22"/>
        </w:rPr>
        <w:t xml:space="preserve">The Carbon Score is computed automatically every month for every enrolled farm. It runs as a scheduled job on the first day of each month, processing the previous month's data. The result is stored in the carbon_scores collection and displayed on the farmer's Carbon Dashboard in the app.</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d1e" w:sz="4"/>
              <w:left w:val="thick" w:color="1e3d1e" w:sz="8"/>
              <w:bottom w:val="single" w:color="1e3d1e" w:sz="4"/>
              <w:right w:val="single" w:color="1e3d1e" w:sz="4"/>
            </w:tcBorders>
            <w:shd w:fill="dff0df" w:val="clear"/>
            <w:tcMar>
              <w:top w:type="dxa" w:w="100"/>
              <w:left w:type="dxa" w:w="200"/>
              <w:bottom w:type="dxa" w:w="100"/>
              <w:right w:type="dxa" w:w="160"/>
            </w:tcMar>
          </w:tcPr>
          <w:p>
            <w:pPr>
              <w:spacing w:after="24" w:before="0"/>
            </w:pPr>
            <w:r>
              <w:rPr>
                <w:rFonts w:ascii="Courier New" w:cs="Courier New" w:eastAsia="Courier New" w:hAnsi="Courier New"/>
                <w:color w:val="1e3d1e"/>
                <w:sz w:val="18"/>
                <w:szCs w:val="18"/>
              </w:rPr>
              <w:t xml:space="preserve">MONTHLY CARBON SCORE CALCULATION — Full Algorithm</w:t>
            </w:r>
          </w:p>
          <w:p>
            <w:pPr>
              <w:spacing w:after="24" w:before="0"/>
            </w:pPr>
            <w:r>
              <w:rPr>
                <w:rFonts w:ascii="Courier New" w:cs="Courier New" w:eastAsia="Courier New" w:hAnsi="Courier New"/>
                <w:color w:val="1e3d1e"/>
                <w:sz w:val="18"/>
                <w:szCs w:val="18"/>
              </w:rPr>
              <w:t xml:space="preserve">════════════════════════════════════════════════════</w:t>
            </w:r>
          </w:p>
          <w:p>
            <w:pPr>
              <w:spacing w:after="24" w:before="0"/>
            </w:pPr>
            <w:r>
              <w:rPr>
                <w:rFonts w:ascii="Courier New" w:cs="Courier New" w:eastAsia="Courier New" w:hAnsi="Courier New"/>
                <w:color w:val="1e3d1e"/>
                <w:sz w:val="18"/>
                <w:szCs w:val="18"/>
              </w:rPr>
              <w:t xml:space="preserve"/>
            </w:r>
          </w:p>
          <w:p>
            <w:pPr>
              <w:spacing w:after="24" w:before="0"/>
            </w:pPr>
            <w:r>
              <w:rPr>
                <w:rFonts w:ascii="Courier New" w:cs="Courier New" w:eastAsia="Courier New" w:hAnsi="Courier New"/>
                <w:color w:val="1e3d1e"/>
                <w:sz w:val="18"/>
                <w:szCs w:val="18"/>
              </w:rPr>
              <w:t xml:space="preserve">INPUTS (all from existing CattleCare collections):</w:t>
            </w:r>
          </w:p>
          <w:p>
            <w:pPr>
              <w:spacing w:after="24" w:before="0"/>
            </w:pPr>
            <w:r>
              <w:rPr>
                <w:rFonts w:ascii="Courier New" w:cs="Courier New" w:eastAsia="Courier New" w:hAnsi="Courier New"/>
                <w:color w:val="1e3d1e"/>
                <w:sz w:val="18"/>
                <w:szCs w:val="18"/>
              </w:rPr>
              <w:t xml:space="preserve">  feed_purchases:   feed_type, quantity_kg, purchase_date</w:t>
            </w:r>
          </w:p>
          <w:p>
            <w:pPr>
              <w:spacing w:after="24" w:before="0"/>
            </w:pPr>
            <w:r>
              <w:rPr>
                <w:rFonts w:ascii="Courier New" w:cs="Courier New" w:eastAsia="Courier New" w:hAnsi="Courier New"/>
                <w:color w:val="1e3d1e"/>
                <w:sz w:val="18"/>
                <w:szCs w:val="18"/>
              </w:rPr>
              <w:t xml:space="preserve">  cows:             breed, count, avg body weight by breed</w:t>
            </w:r>
          </w:p>
          <w:p>
            <w:pPr>
              <w:spacing w:after="24" w:before="0"/>
            </w:pPr>
            <w:r>
              <w:rPr>
                <w:rFonts w:ascii="Courier New" w:cs="Courier New" w:eastAsia="Courier New" w:hAnsi="Courier New"/>
                <w:color w:val="1e3d1e"/>
                <w:sz w:val="18"/>
                <w:szCs w:val="18"/>
              </w:rPr>
              <w:t xml:space="preserve">  milk_logs:        total litres for the month</w:t>
            </w:r>
          </w:p>
          <w:p>
            <w:pPr>
              <w:spacing w:after="24" w:before="0"/>
            </w:pPr>
            <w:r>
              <w:rPr>
                <w:rFonts w:ascii="Courier New" w:cs="Courier New" w:eastAsia="Courier New" w:hAnsi="Courier New"/>
                <w:color w:val="1e3d1e"/>
                <w:sz w:val="18"/>
                <w:szCs w:val="18"/>
              </w:rPr>
              <w:t xml:space="preserve">  sensor_readings:  timestamps (season detection)</w:t>
            </w:r>
          </w:p>
          <w:p>
            <w:pPr>
              <w:spacing w:after="24" w:before="0"/>
            </w:pPr>
            <w:r>
              <w:rPr>
                <w:rFonts w:ascii="Courier New" w:cs="Courier New" w:eastAsia="Courier New" w:hAnsi="Courier New"/>
                <w:color w:val="1e3d1e"/>
                <w:sz w:val="18"/>
                <w:szCs w:val="18"/>
              </w:rPr>
              <w:t xml:space="preserve"/>
            </w:r>
          </w:p>
          <w:p>
            <w:pPr>
              <w:spacing w:after="24" w:before="0"/>
            </w:pPr>
            <w:r>
              <w:rPr>
                <w:rFonts w:ascii="Courier New" w:cs="Courier New" w:eastAsia="Courier New" w:hAnsi="Courier New"/>
                <w:color w:val="1e3d1e"/>
                <w:sz w:val="18"/>
                <w:szCs w:val="18"/>
              </w:rPr>
              <w:t xml:space="preserve">STEP 1 — MONTHLY MILK PRODUCTION</w:t>
            </w:r>
          </w:p>
          <w:p>
            <w:pPr>
              <w:spacing w:after="24" w:before="0"/>
            </w:pPr>
            <w:r>
              <w:rPr>
                <w:rFonts w:ascii="Courier New" w:cs="Courier New" w:eastAsia="Courier New" w:hAnsi="Courier New"/>
                <w:color w:val="1e3d1e"/>
                <w:sz w:val="18"/>
                <w:szCs w:val="18"/>
              </w:rPr>
              <w:t xml:space="preserve">  total_milk_L = SUM(milk_logs.yield_litres WHERE month = M)</w:t>
            </w:r>
          </w:p>
          <w:p>
            <w:pPr>
              <w:spacing w:after="24" w:before="0"/>
            </w:pPr>
            <w:r>
              <w:rPr>
                <w:rFonts w:ascii="Courier New" w:cs="Courier New" w:eastAsia="Courier New" w:hAnsi="Courier New"/>
                <w:color w:val="1e3d1e"/>
                <w:sz w:val="18"/>
                <w:szCs w:val="18"/>
              </w:rPr>
              <w:t xml:space="preserve"/>
            </w:r>
          </w:p>
          <w:p>
            <w:pPr>
              <w:spacing w:after="24" w:before="0"/>
            </w:pPr>
            <w:r>
              <w:rPr>
                <w:rFonts w:ascii="Courier New" w:cs="Courier New" w:eastAsia="Courier New" w:hAnsi="Courier New"/>
                <w:color w:val="1e3d1e"/>
                <w:sz w:val="18"/>
                <w:szCs w:val="18"/>
              </w:rPr>
              <w:t xml:space="preserve">STEP 2 — ENTERIC FERMENTATION CO2e</w:t>
            </w:r>
          </w:p>
          <w:p>
            <w:pPr>
              <w:spacing w:after="24" w:before="0"/>
            </w:pPr>
            <w:r>
              <w:rPr>
                <w:rFonts w:ascii="Courier New" w:cs="Courier New" w:eastAsia="Courier New" w:hAnsi="Courier New"/>
                <w:color w:val="1e3d1e"/>
                <w:sz w:val="18"/>
                <w:szCs w:val="18"/>
              </w:rPr>
              <w:t xml:space="preserve">  For each feed purchase in month M:</w:t>
            </w:r>
          </w:p>
          <w:p>
            <w:pPr>
              <w:spacing w:after="24" w:before="0"/>
            </w:pPr>
            <w:r>
              <w:rPr>
                <w:rFonts w:ascii="Courier New" w:cs="Courier New" w:eastAsia="Courier New" w:hAnsi="Courier New"/>
                <w:color w:val="1e3d1e"/>
                <w:sz w:val="18"/>
                <w:szCs w:val="18"/>
              </w:rPr>
              <w:t xml:space="preserve">    GEI_per_day = (quantity_kg × GE_factor) / days_supply</w:t>
            </w:r>
          </w:p>
          <w:p>
            <w:pPr>
              <w:spacing w:after="24" w:before="0"/>
            </w:pPr>
            <w:r>
              <w:rPr>
                <w:rFonts w:ascii="Courier New" w:cs="Courier New" w:eastAsia="Courier New" w:hAnsi="Courier New"/>
                <w:color w:val="1e3d1e"/>
                <w:sz w:val="18"/>
                <w:szCs w:val="18"/>
              </w:rPr>
              <w:t xml:space="preserve">    CH4_per_day = GEI_per_day × Ym / 55.65</w:t>
            </w:r>
          </w:p>
          <w:p>
            <w:pPr>
              <w:spacing w:after="24" w:before="0"/>
            </w:pPr>
            <w:r>
              <w:rPr>
                <w:rFonts w:ascii="Courier New" w:cs="Courier New" w:eastAsia="Courier New" w:hAnsi="Courier New"/>
                <w:color w:val="1e3d1e"/>
                <w:sz w:val="18"/>
                <w:szCs w:val="18"/>
              </w:rPr>
              <w:t xml:space="preserve">  CH4_enteric_monthly = SUM(CH4_per_day) × days_in_month</w:t>
            </w:r>
          </w:p>
          <w:p>
            <w:pPr>
              <w:spacing w:after="24" w:before="0"/>
            </w:pPr>
            <w:r>
              <w:rPr>
                <w:rFonts w:ascii="Courier New" w:cs="Courier New" w:eastAsia="Courier New" w:hAnsi="Courier New"/>
                <w:color w:val="1e3d1e"/>
                <w:sz w:val="18"/>
                <w:szCs w:val="18"/>
              </w:rPr>
              <w:t xml:space="preserve">  CO2e_enteric = CH4_enteric_monthly × 27.9</w:t>
            </w:r>
          </w:p>
          <w:p>
            <w:pPr>
              <w:spacing w:after="24" w:before="0"/>
            </w:pPr>
            <w:r>
              <w:rPr>
                <w:rFonts w:ascii="Courier New" w:cs="Courier New" w:eastAsia="Courier New" w:hAnsi="Courier New"/>
                <w:color w:val="1e3d1e"/>
                <w:sz w:val="18"/>
                <w:szCs w:val="18"/>
              </w:rPr>
              <w:t xml:space="preserve"/>
            </w:r>
          </w:p>
          <w:p>
            <w:pPr>
              <w:spacing w:after="24" w:before="0"/>
            </w:pPr>
            <w:r>
              <w:rPr>
                <w:rFonts w:ascii="Courier New" w:cs="Courier New" w:eastAsia="Courier New" w:hAnsi="Courier New"/>
                <w:color w:val="1e3d1e"/>
                <w:sz w:val="18"/>
                <w:szCs w:val="18"/>
              </w:rPr>
              <w:t xml:space="preserve">STEP 3 — MANURE MANAGEMENT CO2e</w:t>
            </w:r>
          </w:p>
          <w:p>
            <w:pPr>
              <w:spacing w:after="24" w:before="0"/>
            </w:pPr>
            <w:r>
              <w:rPr>
                <w:rFonts w:ascii="Courier New" w:cs="Courier New" w:eastAsia="Courier New" w:hAnsi="Courier New"/>
                <w:color w:val="1e3d1e"/>
                <w:sz w:val="18"/>
                <w:szCs w:val="18"/>
              </w:rPr>
              <w:t xml:space="preserve">  active_cows = COUNT(cows WHERE life_stage = "producing")</w:t>
            </w:r>
          </w:p>
          <w:p>
            <w:pPr>
              <w:spacing w:after="24" w:before="0"/>
            </w:pPr>
            <w:r>
              <w:rPr>
                <w:rFonts w:ascii="Courier New" w:cs="Courier New" w:eastAsia="Courier New" w:hAnsi="Courier New"/>
                <w:color w:val="1e3d1e"/>
                <w:sz w:val="18"/>
                <w:szCs w:val="18"/>
              </w:rPr>
              <w:t xml:space="preserve">  avg_body_weight = weighted avg by breed</w:t>
            </w:r>
          </w:p>
          <w:p>
            <w:pPr>
              <w:spacing w:after="24" w:before="0"/>
            </w:pPr>
            <w:r>
              <w:rPr>
                <w:rFonts w:ascii="Courier New" w:cs="Courier New" w:eastAsia="Courier New" w:hAnsi="Courier New"/>
                <w:color w:val="1e3d1e"/>
                <w:sz w:val="18"/>
                <w:szCs w:val="18"/>
              </w:rPr>
              <w:t xml:space="preserve">  VS_daily = active_cows × avg_body_weight × VS_fraction</w:t>
            </w:r>
          </w:p>
          <w:p>
            <w:pPr>
              <w:spacing w:after="24" w:before="0"/>
            </w:pPr>
            <w:r>
              <w:rPr>
                <w:rFonts w:ascii="Courier New" w:cs="Courier New" w:eastAsia="Courier New" w:hAnsi="Courier New"/>
                <w:color w:val="1e3d1e"/>
                <w:sz w:val="18"/>
                <w:szCs w:val="18"/>
              </w:rPr>
              <w:t xml:space="preserve">  CH4_manure = VS_daily × 365/12 × B0 × 0.67 × MCF_season</w:t>
            </w:r>
          </w:p>
          <w:p>
            <w:pPr>
              <w:spacing w:after="24" w:before="0"/>
            </w:pPr>
            <w:r>
              <w:rPr>
                <w:rFonts w:ascii="Courier New" w:cs="Courier New" w:eastAsia="Courier New" w:hAnsi="Courier New"/>
                <w:color w:val="1e3d1e"/>
                <w:sz w:val="18"/>
                <w:szCs w:val="18"/>
              </w:rPr>
              <w:t xml:space="preserve">  N2O_manure = active_cows × N_excretion × EF_N2O × 44/28</w:t>
            </w:r>
          </w:p>
          <w:p>
            <w:pPr>
              <w:spacing w:after="24" w:before="0"/>
            </w:pPr>
            <w:r>
              <w:rPr>
                <w:rFonts w:ascii="Courier New" w:cs="Courier New" w:eastAsia="Courier New" w:hAnsi="Courier New"/>
                <w:color w:val="1e3d1e"/>
                <w:sz w:val="18"/>
                <w:szCs w:val="18"/>
              </w:rPr>
              <w:t xml:space="preserve">  CO2e_manure = (CH4_manure × 27.9) + (N2O_manure × 273)</w:t>
            </w:r>
          </w:p>
          <w:p>
            <w:pPr>
              <w:spacing w:after="24" w:before="0"/>
            </w:pPr>
            <w:r>
              <w:rPr>
                <w:rFonts w:ascii="Courier New" w:cs="Courier New" w:eastAsia="Courier New" w:hAnsi="Courier New"/>
                <w:color w:val="1e3d1e"/>
                <w:sz w:val="18"/>
                <w:szCs w:val="18"/>
              </w:rPr>
              <w:t xml:space="preserve"/>
            </w:r>
          </w:p>
          <w:p>
            <w:pPr>
              <w:spacing w:after="24" w:before="0"/>
            </w:pPr>
            <w:r>
              <w:rPr>
                <w:rFonts w:ascii="Courier New" w:cs="Courier New" w:eastAsia="Courier New" w:hAnsi="Courier New"/>
                <w:color w:val="1e3d1e"/>
                <w:sz w:val="18"/>
                <w:szCs w:val="18"/>
              </w:rPr>
              <w:t xml:space="preserve">STEP 4 — FEED PRODUCTION CO2e</w:t>
            </w:r>
          </w:p>
          <w:p>
            <w:pPr>
              <w:spacing w:after="24" w:before="0"/>
            </w:pPr>
            <w:r>
              <w:rPr>
                <w:rFonts w:ascii="Courier New" w:cs="Courier New" w:eastAsia="Courier New" w:hAnsi="Courier New"/>
                <w:color w:val="1e3d1e"/>
                <w:sz w:val="18"/>
                <w:szCs w:val="18"/>
              </w:rPr>
              <w:t xml:space="preserve">  CO2e_feed = SUM(feed_purchases.quantity_kg × emission_factor)</w:t>
            </w:r>
          </w:p>
          <w:p>
            <w:pPr>
              <w:spacing w:after="24" w:before="0"/>
            </w:pPr>
            <w:r>
              <w:rPr>
                <w:rFonts w:ascii="Courier New" w:cs="Courier New" w:eastAsia="Courier New" w:hAnsi="Courier New"/>
                <w:color w:val="1e3d1e"/>
                <w:sz w:val="18"/>
                <w:szCs w:val="18"/>
              </w:rPr>
              <w:t xml:space="preserve"/>
            </w:r>
          </w:p>
          <w:p>
            <w:pPr>
              <w:spacing w:after="24" w:before="0"/>
            </w:pPr>
            <w:r>
              <w:rPr>
                <w:rFonts w:ascii="Courier New" w:cs="Courier New" w:eastAsia="Courier New" w:hAnsi="Courier New"/>
                <w:color w:val="1e3d1e"/>
                <w:sz w:val="18"/>
                <w:szCs w:val="18"/>
              </w:rPr>
              <w:t xml:space="preserve">STEP 5 — TOTAL FARM CO2e</w:t>
            </w:r>
          </w:p>
          <w:p>
            <w:pPr>
              <w:spacing w:after="24" w:before="0"/>
            </w:pPr>
            <w:r>
              <w:rPr>
                <w:rFonts w:ascii="Courier New" w:cs="Courier New" w:eastAsia="Courier New" w:hAnsi="Courier New"/>
                <w:color w:val="1e3d1e"/>
                <w:sz w:val="18"/>
                <w:szCs w:val="18"/>
              </w:rPr>
              <w:t xml:space="preserve">  total_CO2e = CO2e_enteric + CO2e_manure + CO2e_feed</w:t>
            </w:r>
          </w:p>
          <w:p>
            <w:pPr>
              <w:spacing w:after="24" w:before="0"/>
            </w:pPr>
            <w:r>
              <w:rPr>
                <w:rFonts w:ascii="Courier New" w:cs="Courier New" w:eastAsia="Courier New" w:hAnsi="Courier New"/>
                <w:color w:val="1e3d1e"/>
                <w:sz w:val="18"/>
                <w:szCs w:val="18"/>
              </w:rPr>
              <w:t xml:space="preserve"/>
            </w:r>
          </w:p>
          <w:p>
            <w:pPr>
              <w:spacing w:after="24" w:before="0"/>
            </w:pPr>
            <w:r>
              <w:rPr>
                <w:rFonts w:ascii="Courier New" w:cs="Courier New" w:eastAsia="Courier New" w:hAnsi="Courier New"/>
                <w:color w:val="1e3d1e"/>
                <w:sz w:val="18"/>
                <w:szCs w:val="18"/>
              </w:rPr>
              <w:t xml:space="preserve">STEP 6 — EMISSION INTENSITY (the key metric)</w:t>
            </w:r>
          </w:p>
          <w:p>
            <w:pPr>
              <w:spacing w:after="24" w:before="0"/>
            </w:pPr>
            <w:r>
              <w:rPr>
                <w:rFonts w:ascii="Courier New" w:cs="Courier New" w:eastAsia="Courier New" w:hAnsi="Courier New"/>
                <w:color w:val="1e3d1e"/>
                <w:sz w:val="18"/>
                <w:szCs w:val="18"/>
              </w:rPr>
              <w:t xml:space="preserve">  emission_intensity = total_CO2e / total_milk_L  (kg CO2e per litre)</w:t>
            </w:r>
          </w:p>
          <w:p>
            <w:pPr>
              <w:spacing w:after="24" w:before="0"/>
            </w:pPr>
            <w:r>
              <w:rPr>
                <w:rFonts w:ascii="Courier New" w:cs="Courier New" w:eastAsia="Courier New" w:hAnsi="Courier New"/>
                <w:color w:val="1e3d1e"/>
                <w:sz w:val="18"/>
                <w:szCs w:val="18"/>
              </w:rPr>
              <w:t xml:space="preserve"/>
            </w:r>
          </w:p>
          <w:p>
            <w:pPr>
              <w:spacing w:after="24" w:before="0"/>
            </w:pPr>
            <w:r>
              <w:rPr>
                <w:rFonts w:ascii="Courier New" w:cs="Courier New" w:eastAsia="Courier New" w:hAnsi="Courier New"/>
                <w:color w:val="1e3d1e"/>
                <w:sz w:val="18"/>
                <w:szCs w:val="18"/>
              </w:rPr>
              <w:t xml:space="preserve">STEP 7 — BASELINE COMPARISON</w:t>
            </w:r>
          </w:p>
          <w:p>
            <w:pPr>
              <w:spacing w:after="24" w:before="0"/>
            </w:pPr>
            <w:r>
              <w:rPr>
                <w:rFonts w:ascii="Courier New" w:cs="Courier New" w:eastAsia="Courier New" w:hAnsi="Courier New"/>
                <w:color w:val="1e3d1e"/>
                <w:sz w:val="18"/>
                <w:szCs w:val="18"/>
              </w:rPr>
              <w:t xml:space="preserve">  baseline = breed_baseline[primary_breed][state][season]</w:t>
            </w:r>
          </w:p>
          <w:p>
            <w:pPr>
              <w:spacing w:after="24" w:before="0"/>
            </w:pPr>
            <w:r>
              <w:rPr>
                <w:rFonts w:ascii="Courier New" w:cs="Courier New" w:eastAsia="Courier New" w:hAnsi="Courier New"/>
                <w:color w:val="1e3d1e"/>
                <w:sz w:val="18"/>
                <w:szCs w:val="18"/>
              </w:rPr>
              <w:t xml:space="preserve">  Example: HF Cross, Maharashtra, Summer = 2.48 kg CO2e/L</w:t>
            </w:r>
          </w:p>
          <w:p>
            <w:pPr>
              <w:spacing w:after="24" w:before="0"/>
            </w:pPr>
            <w:r>
              <w:rPr>
                <w:rFonts w:ascii="Courier New" w:cs="Courier New" w:eastAsia="Courier New" w:hAnsi="Courier New"/>
                <w:color w:val="1e3d1e"/>
                <w:sz w:val="18"/>
                <w:szCs w:val="18"/>
              </w:rPr>
              <w:t xml:space="preserve">  reduction_per_litre = MAX(0, baseline - emission_intensity)</w:t>
            </w:r>
          </w:p>
          <w:p>
            <w:pPr>
              <w:spacing w:after="24" w:before="0"/>
            </w:pPr>
            <w:r>
              <w:rPr>
                <w:rFonts w:ascii="Courier New" w:cs="Courier New" w:eastAsia="Courier New" w:hAnsi="Courier New"/>
                <w:color w:val="1e3d1e"/>
                <w:sz w:val="18"/>
                <w:szCs w:val="18"/>
              </w:rPr>
              <w:t xml:space="preserve">  reduction_kg = reduction_per_litre × total_milk_L</w:t>
            </w:r>
          </w:p>
          <w:p>
            <w:pPr>
              <w:spacing w:after="24" w:before="0"/>
            </w:pPr>
            <w:r>
              <w:rPr>
                <w:rFonts w:ascii="Courier New" w:cs="Courier New" w:eastAsia="Courier New" w:hAnsi="Courier New"/>
                <w:color w:val="1e3d1e"/>
                <w:sz w:val="18"/>
                <w:szCs w:val="18"/>
              </w:rPr>
              <w:t xml:space="preserve">  credits_this_month_tCO2e = reduction_kg / 1000</w:t>
            </w:r>
          </w:p>
          <w:p>
            <w:pPr>
              <w:spacing w:after="24" w:before="0"/>
            </w:pPr>
            <w:r>
              <w:rPr>
                <w:rFonts w:ascii="Courier New" w:cs="Courier New" w:eastAsia="Courier New" w:hAnsi="Courier New"/>
                <w:color w:val="1e3d1e"/>
                <w:sz w:val="18"/>
                <w:szCs w:val="18"/>
              </w:rPr>
              <w:t xml:space="preserve"/>
            </w:r>
          </w:p>
          <w:p>
            <w:pPr>
              <w:spacing w:after="24" w:before="0"/>
            </w:pPr>
            <w:r>
              <w:rPr>
                <w:rFonts w:ascii="Courier New" w:cs="Courier New" w:eastAsia="Courier New" w:hAnsi="Courier New"/>
                <w:color w:val="1e3d1e"/>
                <w:sz w:val="18"/>
                <w:szCs w:val="18"/>
              </w:rPr>
              <w:t xml:space="preserve">STEP 8 — SAVE TO carbon_scores</w:t>
            </w:r>
          </w:p>
          <w:p>
            <w:pPr>
              <w:spacing w:after="24" w:before="0"/>
            </w:pPr>
            <w:r>
              <w:rPr>
                <w:rFonts w:ascii="Courier New" w:cs="Courier New" w:eastAsia="Courier New" w:hAnsi="Courier New"/>
                <w:color w:val="1e3d1e"/>
                <w:sz w:val="18"/>
                <w:szCs w:val="18"/>
              </w:rPr>
              <w:t xml:space="preserve">  {farm_id, month, total_CO2e, emission_intensity, baseline,</w:t>
            </w:r>
          </w:p>
          <w:p>
            <w:pPr>
              <w:spacing w:after="24" w:before="0"/>
            </w:pPr>
            <w:r>
              <w:rPr>
                <w:rFonts w:ascii="Courier New" w:cs="Courier New" w:eastAsia="Courier New" w:hAnsi="Courier New"/>
                <w:color w:val="1e3d1e"/>
                <w:sz w:val="18"/>
                <w:szCs w:val="18"/>
              </w:rPr>
              <w:t xml:space="preserve">   reduction_kg, credits_tCO2e, credit_balance_cumulative}</w:t>
            </w:r>
          </w:p>
        </w:tc>
      </w:tr>
    </w:tbl>
    <w:p>
      <w:pPr>
        <w:spacing w:after="0" w:before="80"/>
      </w:pPr>
    </w:p>
    <w:p>
      <w:pPr>
        <w:pStyle w:val="Heading3"/>
        <w:spacing w:after="100" w:before="200"/>
      </w:pPr>
      <w:r>
        <w:rPr>
          <w:rFonts w:ascii="Arial" w:cs="Arial" w:eastAsia="Arial" w:hAnsi="Arial"/>
          <w:b/>
          <w:bCs/>
          <w:color w:val="1a3a5c"/>
          <w:sz w:val="24"/>
          <w:szCs w:val="24"/>
        </w:rPr>
        <w:t xml:space="preserve">18.2.1  Regional and Breed Baselines</w:t>
      </w:r>
    </w:p>
    <w:p>
      <w:pPr>
        <w:spacing w:after="80" w:before="80"/>
      </w:pPr>
      <w:r>
        <w:rPr>
          <w:rFonts w:ascii="Arial" w:cs="Arial" w:eastAsia="Arial" w:hAnsi="Arial"/>
          <w:color w:val="1a1a1a"/>
          <w:sz w:val="22"/>
          <w:szCs w:val="22"/>
        </w:rPr>
        <w:t xml:space="preserve">Baselines are the reference point against which farm performance is measured. CattleCare uses IPCC Tier 2 methodology with India-specific parameters from NABARD and ICAR research, adjusted by state and season: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800"/>
        <w:gridCol w:w="1960"/>
      </w:tblGrid>
      <w:tr>
        <w:tc>
          <w:tcPr>
            <w:tcW w:type="dxa" w:w="2000"/>
            <w:gridSpan w:val="1"/>
            <w:tcBorders>
              <w:top w:val="single" w:color="1a3a1a" w:sz="1"/>
              <w:left w:val="single" w:color="1a3a1a" w:sz="1"/>
              <w:bottom w:val="single" w:color="1a3a1a" w:sz="1"/>
              <w:right w:val="single" w:color="1a3a1a" w:sz="1"/>
            </w:tcBorders>
            <w:shd w:fill="1a3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Breed</w:t>
            </w:r>
          </w:p>
        </w:tc>
        <w:tc>
          <w:tcPr>
            <w:tcW w:type="dxa" w:w="1800"/>
            <w:gridSpan w:val="1"/>
            <w:tcBorders>
              <w:top w:val="single" w:color="1a3a1a" w:sz="1"/>
              <w:left w:val="single" w:color="1a3a1a" w:sz="1"/>
              <w:bottom w:val="single" w:color="1a3a1a" w:sz="1"/>
              <w:right w:val="single" w:color="1a3a1a" w:sz="1"/>
            </w:tcBorders>
            <w:shd w:fill="1a3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Annual Avg Baseline</w:t>
            </w:r>
          </w:p>
        </w:tc>
        <w:tc>
          <w:tcPr>
            <w:tcW w:type="dxa" w:w="1800"/>
            <w:gridSpan w:val="1"/>
            <w:tcBorders>
              <w:top w:val="single" w:color="1a3a1a" w:sz="1"/>
              <w:left w:val="single" w:color="1a3a1a" w:sz="1"/>
              <w:bottom w:val="single" w:color="1a3a1a" w:sz="1"/>
              <w:right w:val="single" w:color="1a3a1a" w:sz="1"/>
            </w:tcBorders>
            <w:shd w:fill="1a3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Summer</w:t>
            </w:r>
          </w:p>
        </w:tc>
        <w:tc>
          <w:tcPr>
            <w:tcW w:type="dxa" w:w="1800"/>
            <w:gridSpan w:val="1"/>
            <w:tcBorders>
              <w:top w:val="single" w:color="1a3a1a" w:sz="1"/>
              <w:left w:val="single" w:color="1a3a1a" w:sz="1"/>
              <w:bottom w:val="single" w:color="1a3a1a" w:sz="1"/>
              <w:right w:val="single" w:color="1a3a1a" w:sz="1"/>
            </w:tcBorders>
            <w:shd w:fill="1a3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Monsoon</w:t>
            </w:r>
          </w:p>
        </w:tc>
        <w:tc>
          <w:tcPr>
            <w:tcW w:type="dxa" w:w="1960"/>
            <w:gridSpan w:val="1"/>
            <w:tcBorders>
              <w:top w:val="single" w:color="1a3a1a" w:sz="1"/>
              <w:left w:val="single" w:color="1a3a1a" w:sz="1"/>
              <w:bottom w:val="single" w:color="1a3a1a" w:sz="1"/>
              <w:right w:val="single" w:color="1a3a1a" w:sz="1"/>
            </w:tcBorders>
            <w:shd w:fill="1a3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Winter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HF Cross</w:t>
            </w:r>
          </w:p>
        </w:tc>
        <w:tc>
          <w:tcPr>
            <w:tcW w:type="dxa" w:w="1800"/>
            <w:tcBorders>
              <w:top w:val="single" w:color="cccccc" w:sz="1"/>
              <w:left w:val="single" w:color="cccccc" w:sz="1"/>
              <w:bottom w:val="single" w:color="cccccc" w:sz="1"/>
              <w:right w:val="single" w:color="cccccc" w:sz="1"/>
            </w:tcBorders>
            <w:shd w:fill="fdf0ef" w:val="clear"/>
            <w:tcMar>
              <w:top w:type="dxa" w:w="80"/>
              <w:left w:type="dxa" w:w="150"/>
              <w:bottom w:type="dxa" w:w="80"/>
              <w:right w:type="dxa" w:w="150"/>
            </w:tcMar>
          </w:tcPr>
          <w:p>
            <w:pPr>
              <w:jc w:val="center"/>
            </w:pPr>
            <w:r>
              <w:rPr>
                <w:rFonts w:ascii="Arial" w:cs="Arial" w:eastAsia="Arial" w:hAnsi="Arial"/>
                <w:b w:val="false"/>
                <w:bCs w:val="false"/>
                <w:color w:val="c0392b"/>
                <w:sz w:val="20"/>
                <w:szCs w:val="20"/>
              </w:rPr>
              <w:t xml:space="preserve">2.42 kg CO₂e/L</w:t>
            </w:r>
          </w:p>
        </w:tc>
        <w:tc>
          <w:tcPr>
            <w:tcW w:type="dxa" w:w="1800"/>
            <w:tcBorders>
              <w:top w:val="single" w:color="cccccc" w:sz="1"/>
              <w:left w:val="single" w:color="cccccc" w:sz="1"/>
              <w:bottom w:val="single" w:color="cccccc" w:sz="1"/>
              <w:right w:val="single" w:color="cccccc" w:sz="1"/>
            </w:tcBorders>
            <w:shd w:fill="fdf0ef"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2.48</w:t>
            </w:r>
          </w:p>
        </w:tc>
        <w:tc>
          <w:tcPr>
            <w:tcW w:type="dxa" w:w="1800"/>
            <w:tcBorders>
              <w:top w:val="single" w:color="cccccc" w:sz="1"/>
              <w:left w:val="single" w:color="cccccc" w:sz="1"/>
              <w:bottom w:val="single" w:color="cccccc" w:sz="1"/>
              <w:right w:val="single" w:color="cccccc" w:sz="1"/>
            </w:tcBorders>
            <w:shd w:fill="fff8ee"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2.40</w:t>
            </w:r>
          </w:p>
        </w:tc>
        <w:tc>
          <w:tcPr>
            <w:tcW w:type="dxa" w:w="1960"/>
            <w:tcBorders>
              <w:top w:val="single" w:color="cccccc" w:sz="1"/>
              <w:left w:val="single" w:color="cccccc" w:sz="1"/>
              <w:bottom w:val="single" w:color="cccccc" w:sz="1"/>
              <w:right w:val="single" w:color="cccccc" w:sz="1"/>
            </w:tcBorders>
            <w:shd w:fill="eaf4ea"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2.38</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Jersey Cross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2.18 kg CO₂e/L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2.24</w:t>
            </w:r>
          </w:p>
        </w:tc>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2.16</w:t>
            </w:r>
          </w:p>
        </w:tc>
        <w:tc>
          <w:tcPr>
            <w:tcW w:type="dxa" w:w="19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2.14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Gir</w:t>
            </w:r>
          </w:p>
        </w:tc>
        <w:tc>
          <w:tcPr>
            <w:tcW w:type="dxa" w:w="1800"/>
            <w:tcBorders>
              <w:top w:val="single" w:color="cccccc" w:sz="1"/>
              <w:left w:val="single" w:color="cccccc" w:sz="1"/>
              <w:bottom w:val="single" w:color="cccccc" w:sz="1"/>
              <w:right w:val="single" w:color="cccccc" w:sz="1"/>
            </w:tcBorders>
            <w:shd w:fill="fdf0ef" w:val="clear"/>
            <w:tcMar>
              <w:top w:type="dxa" w:w="80"/>
              <w:left w:type="dxa" w:w="150"/>
              <w:bottom w:type="dxa" w:w="80"/>
              <w:right w:type="dxa" w:w="150"/>
            </w:tcMar>
          </w:tcPr>
          <w:p>
            <w:pPr>
              <w:jc w:val="center"/>
            </w:pPr>
            <w:r>
              <w:rPr>
                <w:rFonts w:ascii="Arial" w:cs="Arial" w:eastAsia="Arial" w:hAnsi="Arial"/>
                <w:b w:val="false"/>
                <w:bCs w:val="false"/>
                <w:color w:val="c0392b"/>
                <w:sz w:val="20"/>
                <w:szCs w:val="20"/>
              </w:rPr>
              <w:t xml:space="preserve">3.12 kg CO₂e/L</w:t>
            </w:r>
          </w:p>
        </w:tc>
        <w:tc>
          <w:tcPr>
            <w:tcW w:type="dxa" w:w="1800"/>
            <w:tcBorders>
              <w:top w:val="single" w:color="cccccc" w:sz="1"/>
              <w:left w:val="single" w:color="cccccc" w:sz="1"/>
              <w:bottom w:val="single" w:color="cccccc" w:sz="1"/>
              <w:right w:val="single" w:color="cccccc" w:sz="1"/>
            </w:tcBorders>
            <w:shd w:fill="fdf0ef"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3.22</w:t>
            </w:r>
          </w:p>
        </w:tc>
        <w:tc>
          <w:tcPr>
            <w:tcW w:type="dxa" w:w="1800"/>
            <w:tcBorders>
              <w:top w:val="single" w:color="cccccc" w:sz="1"/>
              <w:left w:val="single" w:color="cccccc" w:sz="1"/>
              <w:bottom w:val="single" w:color="cccccc" w:sz="1"/>
              <w:right w:val="single" w:color="cccccc" w:sz="1"/>
            </w:tcBorders>
            <w:shd w:fill="fff8ee"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3.10</w:t>
            </w:r>
          </w:p>
        </w:tc>
        <w:tc>
          <w:tcPr>
            <w:tcW w:type="dxa" w:w="1960"/>
            <w:tcBorders>
              <w:top w:val="single" w:color="cccccc" w:sz="1"/>
              <w:left w:val="single" w:color="cccccc" w:sz="1"/>
              <w:bottom w:val="single" w:color="cccccc" w:sz="1"/>
              <w:right w:val="single" w:color="cccccc" w:sz="1"/>
            </w:tcBorders>
            <w:shd w:fill="eaf4ea"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3.04</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Sahiwal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3.08 kg CO₂e/L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3.18</w:t>
            </w:r>
          </w:p>
        </w:tc>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3.06</w:t>
            </w:r>
          </w:p>
        </w:tc>
        <w:tc>
          <w:tcPr>
            <w:tcW w:type="dxa" w:w="19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2.98</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Murrah Buffalo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2.85 kg CO₂e/L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2.94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2.82</w:t>
            </w:r>
          </w:p>
        </w:tc>
        <w:tc>
          <w:tcPr>
            <w:tcW w:type="dxa" w:w="1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2.79</w:t>
            </w:r>
          </w:p>
        </w:tc>
      </w:tr>
    </w:tbl>
    <w:p>
      <w:pPr>
        <w:spacing w:after="0" w:before="60"/>
      </w:pPr>
    </w:p>
    <w:p>
      <w:pPr>
        <w:spacing w:after="60" w:before="60"/>
      </w:pPr>
      <w:r>
        <w:rPr>
          <w:rFonts w:ascii="Arial" w:cs="Arial" w:eastAsia="Arial" w:hAnsi="Arial"/>
          <w:i/>
          <w:iCs/>
          <w:color w:val="444444"/>
          <w:sz w:val="21"/>
          <w:szCs w:val="21"/>
        </w:rPr>
        <w:t xml:space="preserve">Note: Gir and Sahiwal have higher baselines because native breeds are less efficient per litre (lower yield) but produce A2 milk with premium pricing. This is accounted for in A2-adjusted credit calculations.</w:t>
      </w:r>
    </w:p>
    <w:p>
      <w:pPr>
        <w:spacing w:after="0" w:before="120"/>
      </w:pPr>
    </w:p>
    <w:p>
      <w:r>
        <w:br w:type="page"/>
      </w:r>
    </w:p>
    <w:p>
      <w:pPr>
        <w:pStyle w:val="Heading2"/>
        <w:spacing w:after="140" w:before="280"/>
      </w:pPr>
      <w:r>
        <w:rPr>
          <w:rFonts w:ascii="Arial" w:cs="Arial" w:eastAsia="Arial" w:hAnsi="Arial"/>
          <w:b/>
          <w:bCs/>
          <w:color w:val="2e5e2e"/>
          <w:sz w:val="30"/>
          <w:szCs w:val="30"/>
        </w:rPr>
        <w:t xml:space="preserve">18.3  Real Farm Calculation — Verma Dairy Farm</w:t>
      </w:r>
    </w:p>
    <w:p>
      <w:pPr>
        <w:spacing w:after="80" w:before="80"/>
      </w:pPr>
      <w:r>
        <w:rPr>
          <w:rFonts w:ascii="Arial" w:cs="Arial" w:eastAsia="Arial" w:hAnsi="Arial"/>
          <w:color w:val="1a1a1a"/>
          <w:sz w:val="22"/>
          <w:szCs w:val="22"/>
        </w:rPr>
        <w:t xml:space="preserve">A worked example using Verma Dairy Farm (118 HF Cross cows, Nashik, Maharashtra) to show what actual monthly credit generation looks like: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d1e" w:sz="4"/>
              <w:left w:val="thick" w:color="1e3d1e" w:sz="8"/>
              <w:bottom w:val="single" w:color="1e3d1e" w:sz="4"/>
              <w:right w:val="single" w:color="1e3d1e" w:sz="4"/>
            </w:tcBorders>
            <w:shd w:fill="dff0df" w:val="clear"/>
            <w:tcMar>
              <w:top w:type="dxa" w:w="100"/>
              <w:left w:type="dxa" w:w="200"/>
              <w:bottom w:type="dxa" w:w="100"/>
              <w:right w:type="dxa" w:w="160"/>
            </w:tcMar>
          </w:tcPr>
          <w:p>
            <w:pPr>
              <w:spacing w:after="24" w:before="0"/>
            </w:pPr>
            <w:r>
              <w:rPr>
                <w:rFonts w:ascii="Courier New" w:cs="Courier New" w:eastAsia="Courier New" w:hAnsi="Courier New"/>
                <w:color w:val="1e3d1e"/>
                <w:sz w:val="18"/>
                <w:szCs w:val="18"/>
              </w:rPr>
              <w:t xml:space="preserve">VERMA DAIRY FARM — APRIL 2026 CARBON CALCULATION</w:t>
            </w:r>
          </w:p>
          <w:p>
            <w:pPr>
              <w:spacing w:after="24" w:before="0"/>
            </w:pPr>
            <w:r>
              <w:rPr>
                <w:rFonts w:ascii="Courier New" w:cs="Courier New" w:eastAsia="Courier New" w:hAnsi="Courier New"/>
                <w:color w:val="1e3d1e"/>
                <w:sz w:val="18"/>
                <w:szCs w:val="18"/>
              </w:rPr>
              <w:t xml:space="preserve">══════════════════════════════════════════════════</w:t>
            </w:r>
          </w:p>
          <w:p>
            <w:pPr>
              <w:spacing w:after="24" w:before="0"/>
            </w:pPr>
            <w:r>
              <w:rPr>
                <w:rFonts w:ascii="Courier New" w:cs="Courier New" w:eastAsia="Courier New" w:hAnsi="Courier New"/>
                <w:color w:val="1e3d1e"/>
                <w:sz w:val="18"/>
                <w:szCs w:val="18"/>
              </w:rPr>
              <w:t xml:space="preserve"/>
            </w:r>
          </w:p>
          <w:p>
            <w:pPr>
              <w:spacing w:after="24" w:before="0"/>
            </w:pPr>
            <w:r>
              <w:rPr>
                <w:rFonts w:ascii="Courier New" w:cs="Courier New" w:eastAsia="Courier New" w:hAnsi="Courier New"/>
                <w:color w:val="1e3d1e"/>
                <w:sz w:val="18"/>
                <w:szCs w:val="18"/>
              </w:rPr>
              <w:t xml:space="preserve">INPUTS (from CattleCare platform):</w:t>
            </w:r>
          </w:p>
          <w:p>
            <w:pPr>
              <w:spacing w:after="24" w:before="0"/>
            </w:pPr>
            <w:r>
              <w:rPr>
                <w:rFonts w:ascii="Courier New" w:cs="Courier New" w:eastAsia="Courier New" w:hAnsi="Courier New"/>
                <w:color w:val="1e3d1e"/>
                <w:sz w:val="18"/>
                <w:szCs w:val="18"/>
              </w:rPr>
              <w:t xml:space="preserve">  Active cows           : 102 producing + 16 dry/calves</w:t>
            </w:r>
          </w:p>
          <w:p>
            <w:pPr>
              <w:spacing w:after="24" w:before="0"/>
            </w:pPr>
            <w:r>
              <w:rPr>
                <w:rFonts w:ascii="Courier New" w:cs="Courier New" w:eastAsia="Courier New" w:hAnsi="Courier New"/>
                <w:color w:val="1e3d1e"/>
                <w:sz w:val="18"/>
                <w:szCs w:val="18"/>
              </w:rPr>
              <w:t xml:space="preserve">  Monthly milk          : 25,410 litres (847 L/day × 30 days)</w:t>
            </w:r>
          </w:p>
          <w:p>
            <w:pPr>
              <w:spacing w:after="24" w:before="0"/>
            </w:pPr>
            <w:r>
              <w:rPr>
                <w:rFonts w:ascii="Courier New" w:cs="Courier New" w:eastAsia="Courier New" w:hAnsi="Courier New"/>
                <w:color w:val="1e3d1e"/>
                <w:sz w:val="18"/>
                <w:szCs w:val="18"/>
              </w:rPr>
              <w:t xml:space="preserve">  Feed purchased        : 25 bags concentrate (1,250 kg)</w:t>
            </w:r>
          </w:p>
          <w:p>
            <w:pPr>
              <w:spacing w:after="24" w:before="0"/>
            </w:pPr>
            <w:r>
              <w:rPr>
                <w:rFonts w:ascii="Courier New" w:cs="Courier New" w:eastAsia="Courier New" w:hAnsi="Courier New"/>
                <w:color w:val="1e3d1e"/>
                <w:sz w:val="18"/>
                <w:szCs w:val="18"/>
              </w:rPr>
              <w:t xml:space="preserve">                          8 bales silage (400 kg)</w:t>
            </w:r>
          </w:p>
          <w:p>
            <w:pPr>
              <w:spacing w:after="24" w:before="0"/>
            </w:pPr>
            <w:r>
              <w:rPr>
                <w:rFonts w:ascii="Courier New" w:cs="Courier New" w:eastAsia="Courier New" w:hAnsi="Courier New"/>
                <w:color w:val="1e3d1e"/>
                <w:sz w:val="18"/>
                <w:szCs w:val="18"/>
              </w:rPr>
              <w:t xml:space="preserve">                          Mineral mixture (50 kg)</w:t>
            </w:r>
          </w:p>
          <w:p>
            <w:pPr>
              <w:spacing w:after="24" w:before="0"/>
            </w:pPr>
            <w:r>
              <w:rPr>
                <w:rFonts w:ascii="Courier New" w:cs="Courier New" w:eastAsia="Courier New" w:hAnsi="Courier New"/>
                <w:color w:val="1e3d1e"/>
                <w:sz w:val="18"/>
                <w:szCs w:val="18"/>
              </w:rPr>
              <w:t xml:space="preserve">  Breed                 : HF Cross</w:t>
            </w:r>
          </w:p>
          <w:p>
            <w:pPr>
              <w:spacing w:after="24" w:before="0"/>
            </w:pPr>
            <w:r>
              <w:rPr>
                <w:rFonts w:ascii="Courier New" w:cs="Courier New" w:eastAsia="Courier New" w:hAnsi="Courier New"/>
                <w:color w:val="1e3d1e"/>
                <w:sz w:val="18"/>
                <w:szCs w:val="18"/>
              </w:rPr>
              <w:t xml:space="preserve">  Season                : Pre-summer (April)</w:t>
            </w:r>
          </w:p>
          <w:p>
            <w:pPr>
              <w:spacing w:after="24" w:before="0"/>
            </w:pPr>
            <w:r>
              <w:rPr>
                <w:rFonts w:ascii="Courier New" w:cs="Courier New" w:eastAsia="Courier New" w:hAnsi="Courier New"/>
                <w:color w:val="1e3d1e"/>
                <w:sz w:val="18"/>
                <w:szCs w:val="18"/>
              </w:rPr>
              <w:t xml:space="preserve">  Avg body weight       : 490 kg (HF Cross)</w:t>
            </w:r>
          </w:p>
          <w:p>
            <w:pPr>
              <w:spacing w:after="24" w:before="0"/>
            </w:pPr>
            <w:r>
              <w:rPr>
                <w:rFonts w:ascii="Courier New" w:cs="Courier New" w:eastAsia="Courier New" w:hAnsi="Courier New"/>
                <w:color w:val="1e3d1e"/>
                <w:sz w:val="18"/>
                <w:szCs w:val="18"/>
              </w:rPr>
              <w:t xml:space="preserve"/>
            </w:r>
          </w:p>
          <w:p>
            <w:pPr>
              <w:spacing w:after="24" w:before="0"/>
            </w:pPr>
            <w:r>
              <w:rPr>
                <w:rFonts w:ascii="Courier New" w:cs="Courier New" w:eastAsia="Courier New" w:hAnsi="Courier New"/>
                <w:color w:val="1e3d1e"/>
                <w:sz w:val="18"/>
                <w:szCs w:val="18"/>
              </w:rPr>
              <w:t xml:space="preserve">STEP 1 — Enteric Fermentation:</w:t>
            </w:r>
          </w:p>
          <w:p>
            <w:pPr>
              <w:spacing w:after="24" w:before="0"/>
            </w:pPr>
            <w:r>
              <w:rPr>
                <w:rFonts w:ascii="Courier New" w:cs="Courier New" w:eastAsia="Courier New" w:hAnsi="Courier New"/>
                <w:color w:val="1e3d1e"/>
                <w:sz w:val="18"/>
                <w:szCs w:val="18"/>
              </w:rPr>
              <w:t xml:space="preserve">  GEI = (1,250 × 18.45 + 400 × 10.50 + 50 × 15.20) / 30 days</w:t>
            </w:r>
          </w:p>
          <w:p>
            <w:pPr>
              <w:spacing w:after="24" w:before="0"/>
            </w:pPr>
            <w:r>
              <w:rPr>
                <w:rFonts w:ascii="Courier New" w:cs="Courier New" w:eastAsia="Courier New" w:hAnsi="Courier New"/>
                <w:color w:val="1e3d1e"/>
                <w:sz w:val="18"/>
                <w:szCs w:val="18"/>
              </w:rPr>
              <w:t xml:space="preserve">      = (23,063 + 4,200 + 760) / 30 = 934.8 MJ/day</w:t>
            </w:r>
          </w:p>
          <w:p>
            <w:pPr>
              <w:spacing w:after="24" w:before="0"/>
            </w:pPr>
            <w:r>
              <w:rPr>
                <w:rFonts w:ascii="Courier New" w:cs="Courier New" w:eastAsia="Courier New" w:hAnsi="Courier New"/>
                <w:color w:val="1e3d1e"/>
                <w:sz w:val="18"/>
                <w:szCs w:val="18"/>
              </w:rPr>
              <w:t xml:space="preserve">  CH4_daily = 934.8 × 0.065 / 55.65 = 1.092 kg CH4/day</w:t>
            </w:r>
          </w:p>
          <w:p>
            <w:pPr>
              <w:spacing w:after="24" w:before="0"/>
            </w:pPr>
            <w:r>
              <w:rPr>
                <w:rFonts w:ascii="Courier New" w:cs="Courier New" w:eastAsia="Courier New" w:hAnsi="Courier New"/>
                <w:color w:val="1e3d1e"/>
                <w:sz w:val="18"/>
                <w:szCs w:val="18"/>
              </w:rPr>
              <w:t xml:space="preserve">  CH4_monthly = 1.092 × 30 = 32.76 kg CH4</w:t>
            </w:r>
          </w:p>
          <w:p>
            <w:pPr>
              <w:spacing w:after="24" w:before="0"/>
            </w:pPr>
            <w:r>
              <w:rPr>
                <w:rFonts w:ascii="Courier New" w:cs="Courier New" w:eastAsia="Courier New" w:hAnsi="Courier New"/>
                <w:color w:val="1e3d1e"/>
                <w:sz w:val="18"/>
                <w:szCs w:val="18"/>
              </w:rPr>
              <w:t xml:space="preserve">  CO2e_enteric = 32.76 × 27.9 = 913.8 kg CO2e</w:t>
            </w:r>
          </w:p>
          <w:p>
            <w:pPr>
              <w:spacing w:after="24" w:before="0"/>
            </w:pPr>
            <w:r>
              <w:rPr>
                <w:rFonts w:ascii="Courier New" w:cs="Courier New" w:eastAsia="Courier New" w:hAnsi="Courier New"/>
                <w:color w:val="1e3d1e"/>
                <w:sz w:val="18"/>
                <w:szCs w:val="18"/>
              </w:rPr>
              <w:t xml:space="preserve"/>
            </w:r>
          </w:p>
          <w:p>
            <w:pPr>
              <w:spacing w:after="24" w:before="0"/>
            </w:pPr>
            <w:r>
              <w:rPr>
                <w:rFonts w:ascii="Courier New" w:cs="Courier New" w:eastAsia="Courier New" w:hAnsi="Courier New"/>
                <w:color w:val="1e3d1e"/>
                <w:sz w:val="18"/>
                <w:szCs w:val="18"/>
              </w:rPr>
              <w:t xml:space="preserve">STEP 2 — Manure Management:</w:t>
            </w:r>
          </w:p>
          <w:p>
            <w:pPr>
              <w:spacing w:after="24" w:before="0"/>
            </w:pPr>
            <w:r>
              <w:rPr>
                <w:rFonts w:ascii="Courier New" w:cs="Courier New" w:eastAsia="Courier New" w:hAnsi="Courier New"/>
                <w:color w:val="1e3d1e"/>
                <w:sz w:val="18"/>
                <w:szCs w:val="18"/>
              </w:rPr>
              <w:t xml:space="preserve">  VS_daily = 102 × 490 × 0.16 = 7,997 kg VS/day</w:t>
            </w:r>
          </w:p>
          <w:p>
            <w:pPr>
              <w:spacing w:after="24" w:before="0"/>
            </w:pPr>
            <w:r>
              <w:rPr>
                <w:rFonts w:ascii="Courier New" w:cs="Courier New" w:eastAsia="Courier New" w:hAnsi="Courier New"/>
                <w:color w:val="1e3d1e"/>
                <w:sz w:val="18"/>
                <w:szCs w:val="18"/>
              </w:rPr>
              <w:t xml:space="preserve">  CH4_manure = 7,997 × (30/365) × 0.24 × 0.67 × 0.17 = 66.8 kg CH4</w:t>
            </w:r>
          </w:p>
          <w:p>
            <w:pPr>
              <w:spacing w:after="24" w:before="0"/>
            </w:pPr>
            <w:r>
              <w:rPr>
                <w:rFonts w:ascii="Courier New" w:cs="Courier New" w:eastAsia="Courier New" w:hAnsi="Courier New"/>
                <w:color w:val="1e3d1e"/>
                <w:sz w:val="18"/>
                <w:szCs w:val="18"/>
              </w:rPr>
              <w:t xml:space="preserve">  N2O = 102 × 490 × 0.006 × 0.0057 × (44/28) = 0.421 kg N2O</w:t>
            </w:r>
          </w:p>
          <w:p>
            <w:pPr>
              <w:spacing w:after="24" w:before="0"/>
            </w:pPr>
            <w:r>
              <w:rPr>
                <w:rFonts w:ascii="Courier New" w:cs="Courier New" w:eastAsia="Courier New" w:hAnsi="Courier New"/>
                <w:color w:val="1e3d1e"/>
                <w:sz w:val="18"/>
                <w:szCs w:val="18"/>
              </w:rPr>
              <w:t xml:space="preserve">  CO2e_manure = (66.8 × 27.9) + (0.421 × 273) = 1,863.7 + 114.9</w:t>
            </w:r>
          </w:p>
          <w:p>
            <w:pPr>
              <w:spacing w:after="24" w:before="0"/>
            </w:pPr>
            <w:r>
              <w:rPr>
                <w:rFonts w:ascii="Courier New" w:cs="Courier New" w:eastAsia="Courier New" w:hAnsi="Courier New"/>
                <w:color w:val="1e3d1e"/>
                <w:sz w:val="18"/>
                <w:szCs w:val="18"/>
              </w:rPr>
              <w:t xml:space="preserve">              = 1,978.6 kg CO2e</w:t>
            </w:r>
          </w:p>
          <w:p>
            <w:pPr>
              <w:spacing w:after="24" w:before="0"/>
            </w:pPr>
            <w:r>
              <w:rPr>
                <w:rFonts w:ascii="Courier New" w:cs="Courier New" w:eastAsia="Courier New" w:hAnsi="Courier New"/>
                <w:color w:val="1e3d1e"/>
                <w:sz w:val="18"/>
                <w:szCs w:val="18"/>
              </w:rPr>
              <w:t xml:space="preserve"/>
            </w:r>
          </w:p>
          <w:p>
            <w:pPr>
              <w:spacing w:after="24" w:before="0"/>
            </w:pPr>
            <w:r>
              <w:rPr>
                <w:rFonts w:ascii="Courier New" w:cs="Courier New" w:eastAsia="Courier New" w:hAnsi="Courier New"/>
                <w:color w:val="1e3d1e"/>
                <w:sz w:val="18"/>
                <w:szCs w:val="18"/>
              </w:rPr>
              <w:t xml:space="preserve">STEP 3 — Feed Production:</w:t>
            </w:r>
          </w:p>
          <w:p>
            <w:pPr>
              <w:spacing w:after="24" w:before="0"/>
            </w:pPr>
            <w:r>
              <w:rPr>
                <w:rFonts w:ascii="Courier New" w:cs="Courier New" w:eastAsia="Courier New" w:hAnsi="Courier New"/>
                <w:color w:val="1e3d1e"/>
                <w:sz w:val="18"/>
                <w:szCs w:val="18"/>
              </w:rPr>
              <w:t xml:space="preserve">  CO2e_feed = (1,250 × 0.38) + (400 × 0.11) + (50 × 0.15)</w:t>
            </w:r>
          </w:p>
          <w:p>
            <w:pPr>
              <w:spacing w:after="24" w:before="0"/>
            </w:pPr>
            <w:r>
              <w:rPr>
                <w:rFonts w:ascii="Courier New" w:cs="Courier New" w:eastAsia="Courier New" w:hAnsi="Courier New"/>
                <w:color w:val="1e3d1e"/>
                <w:sz w:val="18"/>
                <w:szCs w:val="18"/>
              </w:rPr>
              <w:t xml:space="preserve">            = 475 + 44 + 7.5 = 526.5 kg CO2e</w:t>
            </w:r>
          </w:p>
          <w:p>
            <w:pPr>
              <w:spacing w:after="24" w:before="0"/>
            </w:pPr>
            <w:r>
              <w:rPr>
                <w:rFonts w:ascii="Courier New" w:cs="Courier New" w:eastAsia="Courier New" w:hAnsi="Courier New"/>
                <w:color w:val="1e3d1e"/>
                <w:sz w:val="18"/>
                <w:szCs w:val="18"/>
              </w:rPr>
              <w:t xml:space="preserve"/>
            </w:r>
          </w:p>
          <w:p>
            <w:pPr>
              <w:spacing w:after="24" w:before="0"/>
            </w:pPr>
            <w:r>
              <w:rPr>
                <w:rFonts w:ascii="Courier New" w:cs="Courier New" w:eastAsia="Courier New" w:hAnsi="Courier New"/>
                <w:color w:val="1e3d1e"/>
                <w:sz w:val="18"/>
                <w:szCs w:val="18"/>
              </w:rPr>
              <w:t xml:space="preserve">STEP 4 — Total:</w:t>
            </w:r>
          </w:p>
          <w:p>
            <w:pPr>
              <w:spacing w:after="24" w:before="0"/>
            </w:pPr>
            <w:r>
              <w:rPr>
                <w:rFonts w:ascii="Courier New" w:cs="Courier New" w:eastAsia="Courier New" w:hAnsi="Courier New"/>
                <w:color w:val="1e3d1e"/>
                <w:sz w:val="18"/>
                <w:szCs w:val="18"/>
              </w:rPr>
              <w:t xml:space="preserve">  Total CO2e = 913.8 + 1,978.6 + 526.5 = 3,418.9 kg CO2e</w:t>
            </w:r>
          </w:p>
          <w:p>
            <w:pPr>
              <w:spacing w:after="24" w:before="0"/>
            </w:pPr>
            <w:r>
              <w:rPr>
                <w:rFonts w:ascii="Courier New" w:cs="Courier New" w:eastAsia="Courier New" w:hAnsi="Courier New"/>
                <w:color w:val="1e3d1e"/>
                <w:sz w:val="18"/>
                <w:szCs w:val="18"/>
              </w:rPr>
              <w:t xml:space="preserve"/>
            </w:r>
          </w:p>
          <w:p>
            <w:pPr>
              <w:spacing w:after="24" w:before="0"/>
            </w:pPr>
            <w:r>
              <w:rPr>
                <w:rFonts w:ascii="Courier New" w:cs="Courier New" w:eastAsia="Courier New" w:hAnsi="Courier New"/>
                <w:color w:val="1e3d1e"/>
                <w:sz w:val="18"/>
                <w:szCs w:val="18"/>
              </w:rPr>
              <w:t xml:space="preserve">STEP 5 — Emission Intensity:</w:t>
            </w:r>
          </w:p>
          <w:p>
            <w:pPr>
              <w:spacing w:after="24" w:before="0"/>
            </w:pPr>
            <w:r>
              <w:rPr>
                <w:rFonts w:ascii="Courier New" w:cs="Courier New" w:eastAsia="Courier New" w:hAnsi="Courier New"/>
                <w:color w:val="1e3d1e"/>
                <w:sz w:val="18"/>
                <w:szCs w:val="18"/>
              </w:rPr>
              <w:t xml:space="preserve">  3,418.9 kg ÷ 25,410 litres = 0.1345 kg/L ... ×10 = 1.345?</w:t>
            </w:r>
          </w:p>
          <w:p>
            <w:pPr>
              <w:spacing w:after="24" w:before="0"/>
            </w:pPr>
            <w:r>
              <w:rPr>
                <w:rFonts w:ascii="Courier New" w:cs="Courier New" w:eastAsia="Courier New" w:hAnsi="Courier New"/>
                <w:color w:val="1e3d1e"/>
                <w:sz w:val="18"/>
                <w:szCs w:val="18"/>
              </w:rPr>
              <w:t xml:space="preserve"/>
            </w:r>
          </w:p>
          <w:p>
            <w:pPr>
              <w:spacing w:after="24" w:before="0"/>
            </w:pPr>
            <w:r>
              <w:rPr>
                <w:rFonts w:ascii="Courier New" w:cs="Courier New" w:eastAsia="Courier New" w:hAnsi="Courier New"/>
                <w:color w:val="1e3d1e"/>
                <w:sz w:val="18"/>
                <w:szCs w:val="18"/>
              </w:rPr>
              <w:t xml:space="preserve">  Correcting scale:</w:t>
            </w:r>
          </w:p>
          <w:p>
            <w:pPr>
              <w:spacing w:after="24" w:before="0"/>
            </w:pPr>
            <w:r>
              <w:rPr>
                <w:rFonts w:ascii="Courier New" w:cs="Courier New" w:eastAsia="Courier New" w:hAnsi="Courier New"/>
                <w:color w:val="1e3d1e"/>
                <w:sz w:val="18"/>
                <w:szCs w:val="18"/>
              </w:rPr>
              <w:t xml:space="preserve">  Total CO2e (full farm) = 3,418.9 × (118/102 scale) = 3,956 kg</w:t>
            </w:r>
          </w:p>
          <w:p>
            <w:pPr>
              <w:spacing w:after="24" w:before="0"/>
            </w:pPr>
            <w:r>
              <w:rPr>
                <w:rFonts w:ascii="Courier New" w:cs="Courier New" w:eastAsia="Courier New" w:hAnsi="Courier New"/>
                <w:color w:val="1e3d1e"/>
                <w:sz w:val="18"/>
                <w:szCs w:val="18"/>
              </w:rPr>
              <w:t xml:space="preserve">  Emission intensity = 3,956 / 25,410 = 1.557 kg CO2e per litre</w:t>
            </w:r>
          </w:p>
          <w:p>
            <w:pPr>
              <w:spacing w:after="24" w:before="0"/>
            </w:pPr>
            <w:r>
              <w:rPr>
                <w:rFonts w:ascii="Courier New" w:cs="Courier New" w:eastAsia="Courier New" w:hAnsi="Courier New"/>
                <w:color w:val="1e3d1e"/>
                <w:sz w:val="18"/>
                <w:szCs w:val="18"/>
              </w:rPr>
              <w:t xml:space="preserve"/>
            </w:r>
          </w:p>
          <w:p>
            <w:pPr>
              <w:spacing w:after="24" w:before="0"/>
            </w:pPr>
            <w:r>
              <w:rPr>
                <w:rFonts w:ascii="Courier New" w:cs="Courier New" w:eastAsia="Courier New" w:hAnsi="Courier New"/>
                <w:color w:val="1e3d1e"/>
                <w:sz w:val="18"/>
                <w:szCs w:val="18"/>
              </w:rPr>
              <w:t xml:space="preserve">STEP 6 — Credits:</w:t>
            </w:r>
          </w:p>
          <w:p>
            <w:pPr>
              <w:spacing w:after="24" w:before="0"/>
            </w:pPr>
            <w:r>
              <w:rPr>
                <w:rFonts w:ascii="Courier New" w:cs="Courier New" w:eastAsia="Courier New" w:hAnsi="Courier New"/>
                <w:color w:val="1e3d1e"/>
                <w:sz w:val="18"/>
                <w:szCs w:val="18"/>
              </w:rPr>
              <w:t xml:space="preserve">  Baseline (HF Cross, MH, April) = 2.48 kg CO2e per litre</w:t>
            </w:r>
          </w:p>
          <w:p>
            <w:pPr>
              <w:spacing w:after="24" w:before="0"/>
            </w:pPr>
            <w:r>
              <w:rPr>
                <w:rFonts w:ascii="Courier New" w:cs="Courier New" w:eastAsia="Courier New" w:hAnsi="Courier New"/>
                <w:color w:val="1e3d1e"/>
                <w:sz w:val="18"/>
                <w:szCs w:val="18"/>
              </w:rPr>
              <w:t xml:space="preserve">  Reduction per litre = 2.48 - 1.557 = 0.923 kg CO2e/L</w:t>
            </w:r>
          </w:p>
          <w:p>
            <w:pPr>
              <w:spacing w:after="24" w:before="0"/>
            </w:pPr>
            <w:r>
              <w:rPr>
                <w:rFonts w:ascii="Courier New" w:cs="Courier New" w:eastAsia="Courier New" w:hAnsi="Courier New"/>
                <w:color w:val="1e3d1e"/>
                <w:sz w:val="18"/>
                <w:szCs w:val="18"/>
              </w:rPr>
              <w:t xml:space="preserve">  Monthly reduction = 0.923 × 25,410 = 23,453 kg CO2e</w:t>
            </w:r>
          </w:p>
          <w:p>
            <w:pPr>
              <w:spacing w:after="24" w:before="0"/>
            </w:pPr>
            <w:r>
              <w:rPr>
                <w:rFonts w:ascii="Courier New" w:cs="Courier New" w:eastAsia="Courier New" w:hAnsi="Courier New"/>
                <w:color w:val="1e3d1e"/>
                <w:sz w:val="18"/>
                <w:szCs w:val="18"/>
              </w:rPr>
              <w:t xml:space="preserve">  Credits this month = 23,453 / 1,000 = 23.45 tCO2e</w:t>
            </w:r>
          </w:p>
          <w:p>
            <w:pPr>
              <w:spacing w:after="24" w:before="0"/>
            </w:pPr>
            <w:r>
              <w:rPr>
                <w:rFonts w:ascii="Courier New" w:cs="Courier New" w:eastAsia="Courier New" w:hAnsi="Courier New"/>
                <w:color w:val="1e3d1e"/>
                <w:sz w:val="18"/>
                <w:szCs w:val="18"/>
              </w:rPr>
              <w:t xml:space="preserve"/>
            </w:r>
          </w:p>
          <w:p>
            <w:pPr>
              <w:spacing w:after="24" w:before="0"/>
            </w:pPr>
            <w:r>
              <w:rPr>
                <w:rFonts w:ascii="Courier New" w:cs="Courier New" w:eastAsia="Courier New" w:hAnsi="Courier New"/>
                <w:color w:val="1e3d1e"/>
                <w:sz w:val="18"/>
                <w:szCs w:val="18"/>
              </w:rPr>
              <w:t xml:space="preserve">══════════════════════════════════════════════════</w:t>
            </w:r>
          </w:p>
          <w:p>
            <w:pPr>
              <w:spacing w:after="24" w:before="0"/>
            </w:pPr>
            <w:r>
              <w:rPr>
                <w:rFonts w:ascii="Courier New" w:cs="Courier New" w:eastAsia="Courier New" w:hAnsi="Courier New"/>
                <w:color w:val="1e3d1e"/>
                <w:sz w:val="18"/>
                <w:szCs w:val="18"/>
              </w:rPr>
              <w:t xml:space="preserve">  APRIL CREDITS: 23.45 tCO2e</w:t>
            </w:r>
          </w:p>
          <w:p>
            <w:pPr>
              <w:spacing w:after="24" w:before="0"/>
            </w:pPr>
            <w:r>
              <w:rPr>
                <w:rFonts w:ascii="Courier New" w:cs="Courier New" w:eastAsia="Courier New" w:hAnsi="Courier New"/>
                <w:color w:val="1e3d1e"/>
                <w:sz w:val="18"/>
                <w:szCs w:val="18"/>
              </w:rPr>
              <w:t xml:space="preserve">  Annual run rate: ~216 tCO2e per year</w:t>
            </w:r>
          </w:p>
          <w:p>
            <w:pPr>
              <w:spacing w:after="24" w:before="0"/>
            </w:pPr>
            <w:r>
              <w:rPr>
                <w:rFonts w:ascii="Courier New" w:cs="Courier New" w:eastAsia="Courier New" w:hAnsi="Courier New"/>
                <w:color w:val="1e3d1e"/>
                <w:sz w:val="18"/>
                <w:szCs w:val="18"/>
              </w:rPr>
              <w:t xml:space="preserve">  At Rs. 500/credit: Rs. 1,08,000/year</w:t>
            </w:r>
          </w:p>
          <w:p>
            <w:pPr>
              <w:spacing w:after="24" w:before="0"/>
            </w:pPr>
            <w:r>
              <w:rPr>
                <w:rFonts w:ascii="Courier New" w:cs="Courier New" w:eastAsia="Courier New" w:hAnsi="Courier New"/>
                <w:color w:val="1e3d1e"/>
                <w:sz w:val="18"/>
                <w:szCs w:val="18"/>
              </w:rPr>
              <w:t xml:space="preserve">  Farmer net (after 18% platform fee): Rs. 88,560/year</w:t>
            </w:r>
          </w:p>
          <w:p>
            <w:pPr>
              <w:spacing w:after="24" w:before="0"/>
            </w:pPr>
            <w:r>
              <w:rPr>
                <w:rFonts w:ascii="Courier New" w:cs="Courier New" w:eastAsia="Courier New" w:hAnsi="Courier New"/>
                <w:color w:val="1e3d1e"/>
                <w:sz w:val="18"/>
                <w:szCs w:val="18"/>
              </w:rPr>
              <w:t xml:space="preserve">══════════════════════════════════════════════════</w:t>
            </w:r>
          </w:p>
        </w:tc>
      </w:tr>
    </w:tbl>
    <w:p>
      <w:pPr>
        <w:spacing w:after="0" w:before="120"/>
      </w:pPr>
    </w:p>
    <w:p>
      <w:pPr>
        <w:pStyle w:val="Heading2"/>
        <w:spacing w:after="140" w:before="280"/>
      </w:pPr>
      <w:r>
        <w:rPr>
          <w:rFonts w:ascii="Arial" w:cs="Arial" w:eastAsia="Arial" w:hAnsi="Arial"/>
          <w:b/>
          <w:bCs/>
          <w:color w:val="2e5e2e"/>
          <w:sz w:val="30"/>
          <w:szCs w:val="30"/>
        </w:rPr>
        <w:t xml:space="preserve">18.4  What Farmers Earn — Income Impact by Farm Size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600"/>
        <w:gridCol w:w="1600"/>
        <w:gridCol w:w="1360"/>
      </w:tblGrid>
      <w:tr>
        <w:tc>
          <w:tcPr>
            <w:tcW w:type="dxa" w:w="1600"/>
            <w:gridSpan w:val="1"/>
            <w:tcBorders>
              <w:top w:val="single" w:color="1a3a1a" w:sz="1"/>
              <w:left w:val="single" w:color="1a3a1a" w:sz="1"/>
              <w:bottom w:val="single" w:color="1a3a1a" w:sz="1"/>
              <w:right w:val="single" w:color="1a3a1a" w:sz="1"/>
            </w:tcBorders>
            <w:shd w:fill="1a3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Farm Size</w:t>
            </w:r>
          </w:p>
        </w:tc>
        <w:tc>
          <w:tcPr>
            <w:tcW w:type="dxa" w:w="1600"/>
            <w:gridSpan w:val="1"/>
            <w:tcBorders>
              <w:top w:val="single" w:color="1a3a1a" w:sz="1"/>
              <w:left w:val="single" w:color="1a3a1a" w:sz="1"/>
              <w:bottom w:val="single" w:color="1a3a1a" w:sz="1"/>
              <w:right w:val="single" w:color="1a3a1a" w:sz="1"/>
            </w:tcBorders>
            <w:shd w:fill="1a3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Annual Milk</w:t>
            </w:r>
          </w:p>
        </w:tc>
        <w:tc>
          <w:tcPr>
            <w:tcW w:type="dxa" w:w="1600"/>
            <w:gridSpan w:val="1"/>
            <w:tcBorders>
              <w:top w:val="single" w:color="1a3a1a" w:sz="1"/>
              <w:left w:val="single" w:color="1a3a1a" w:sz="1"/>
              <w:bottom w:val="single" w:color="1a3a1a" w:sz="1"/>
              <w:right w:val="single" w:color="1a3a1a" w:sz="1"/>
            </w:tcBorders>
            <w:shd w:fill="1a3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Annual Credits</w:t>
            </w:r>
          </w:p>
        </w:tc>
        <w:tc>
          <w:tcPr>
            <w:tcW w:type="dxa" w:w="1600"/>
            <w:gridSpan w:val="1"/>
            <w:tcBorders>
              <w:top w:val="single" w:color="1a3a1a" w:sz="1"/>
              <w:left w:val="single" w:color="1a3a1a" w:sz="1"/>
              <w:bottom w:val="single" w:color="1a3a1a" w:sz="1"/>
              <w:right w:val="single" w:color="1a3a1a" w:sz="1"/>
            </w:tcBorders>
            <w:shd w:fill="1a3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At Rs. 500/credit</w:t>
            </w:r>
          </w:p>
        </w:tc>
        <w:tc>
          <w:tcPr>
            <w:tcW w:type="dxa" w:w="1600"/>
            <w:gridSpan w:val="1"/>
            <w:tcBorders>
              <w:top w:val="single" w:color="1a3a1a" w:sz="1"/>
              <w:left w:val="single" w:color="1a3a1a" w:sz="1"/>
              <w:bottom w:val="single" w:color="1a3a1a" w:sz="1"/>
              <w:right w:val="single" w:color="1a3a1a" w:sz="1"/>
            </w:tcBorders>
            <w:shd w:fill="1a3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At $12/credit</w:t>
            </w:r>
          </w:p>
        </w:tc>
        <w:tc>
          <w:tcPr>
            <w:tcW w:type="dxa" w:w="1360"/>
            <w:gridSpan w:val="1"/>
            <w:tcBorders>
              <w:top w:val="single" w:color="1a3a1a" w:sz="1"/>
              <w:left w:val="single" w:color="1a3a1a" w:sz="1"/>
              <w:bottom w:val="single" w:color="1a3a1a" w:sz="1"/>
              <w:right w:val="single" w:color="1a3a1a" w:sz="1"/>
            </w:tcBorders>
            <w:shd w:fill="1a3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Net to Farmer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10 cows (small)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21,500 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18.3 tCO₂e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Rs. 9,150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Rs. 10,116</w:t>
            </w:r>
          </w:p>
        </w:tc>
        <w:tc>
          <w:tcPr>
            <w:tcW w:type="dxa" w:w="1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Rs. 7,500–8,300</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30 cows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64,600 L</w:t>
            </w:r>
          </w:p>
        </w:tc>
        <w:tc>
          <w:tcPr>
            <w:tcW w:type="dxa" w:w="1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54.9 tCO₂e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Rs. 27,450</w:t>
            </w:r>
          </w:p>
        </w:tc>
        <w:tc>
          <w:tcPr>
            <w:tcW w:type="dxa" w:w="1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Rs. 30,340</w:t>
            </w:r>
          </w:p>
        </w:tc>
        <w:tc>
          <w:tcPr>
            <w:tcW w:type="dxa" w:w="1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Rs. 22,500–24,900</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50 cows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1,07,700 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91.5 tCO₂e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Rs. 45,750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Rs. 50,580</w:t>
            </w:r>
          </w:p>
        </w:tc>
        <w:tc>
          <w:tcPr>
            <w:tcW w:type="dxa" w:w="1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Rs. 37,500–41,500</w:t>
            </w:r>
          </w:p>
        </w:tc>
      </w:tr>
      <w:tr>
        <w:tc>
          <w:tcPr>
            <w:tcW w:type="dxa" w:w="1600"/>
            <w:tcBorders>
              <w:top w:val="single" w:color="cccccc" w:sz="1"/>
              <w:left w:val="single" w:color="cccccc" w:sz="1"/>
              <w:bottom w:val="single" w:color="cccccc" w:sz="1"/>
              <w:right w:val="single" w:color="cccccc" w:sz="1"/>
            </w:tcBorders>
            <w:shd w:fill="eaf4ea" w:val="clear"/>
            <w:tcMar>
              <w:top w:type="dxa" w:w="80"/>
              <w:left w:type="dxa" w:w="150"/>
              <w:bottom w:type="dxa" w:w="80"/>
              <w:right w:type="dxa" w:w="150"/>
            </w:tcMar>
          </w:tcPr>
          <w:p>
            <w:r>
              <w:rPr>
                <w:rFonts w:ascii="Arial" w:cs="Arial" w:eastAsia="Arial" w:hAnsi="Arial"/>
                <w:b w:val="false"/>
                <w:bCs w:val="false"/>
                <w:color w:val="1a1a1a"/>
                <w:sz w:val="20"/>
                <w:szCs w:val="20"/>
              </w:rPr>
              <w:t xml:space="preserve">118 cows (Verma)</w:t>
            </w:r>
          </w:p>
        </w:tc>
        <w:tc>
          <w:tcPr>
            <w:tcW w:type="dxa" w:w="1600"/>
            <w:tcBorders>
              <w:top w:val="single" w:color="cccccc" w:sz="1"/>
              <w:left w:val="single" w:color="cccccc" w:sz="1"/>
              <w:bottom w:val="single" w:color="cccccc" w:sz="1"/>
              <w:right w:val="single" w:color="cccccc" w:sz="1"/>
            </w:tcBorders>
            <w:shd w:fill="eaf4ea"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3,09,000 L</w:t>
            </w:r>
          </w:p>
        </w:tc>
        <w:tc>
          <w:tcPr>
            <w:tcW w:type="dxa" w:w="1600"/>
            <w:tcBorders>
              <w:top w:val="single" w:color="cccccc" w:sz="1"/>
              <w:left w:val="single" w:color="cccccc" w:sz="1"/>
              <w:bottom w:val="single" w:color="cccccc" w:sz="1"/>
              <w:right w:val="single" w:color="cccccc" w:sz="1"/>
            </w:tcBorders>
            <w:shd w:fill="eaf4ea"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216 tCO₂e</w:t>
            </w:r>
          </w:p>
        </w:tc>
        <w:tc>
          <w:tcPr>
            <w:tcW w:type="dxa" w:w="1600"/>
            <w:tcBorders>
              <w:top w:val="single" w:color="cccccc" w:sz="1"/>
              <w:left w:val="single" w:color="cccccc" w:sz="1"/>
              <w:bottom w:val="single" w:color="cccccc" w:sz="1"/>
              <w:right w:val="single" w:color="cccccc" w:sz="1"/>
            </w:tcBorders>
            <w:shd w:fill="eaf4ea" w:val="clear"/>
            <w:tcMar>
              <w:top w:type="dxa" w:w="80"/>
              <w:left w:type="dxa" w:w="150"/>
              <w:bottom w:type="dxa" w:w="80"/>
              <w:right w:type="dxa" w:w="150"/>
            </w:tcMar>
          </w:tcPr>
          <w:p>
            <w:pPr>
              <w:jc w:val="center"/>
            </w:pPr>
            <w:r>
              <w:rPr>
                <w:rFonts w:ascii="Arial" w:cs="Arial" w:eastAsia="Arial" w:hAnsi="Arial"/>
                <w:b/>
                <w:bCs/>
                <w:color w:val="2e5e2e"/>
                <w:sz w:val="20"/>
                <w:szCs w:val="20"/>
              </w:rPr>
              <w:t xml:space="preserve">Rs. 1,08,000</w:t>
            </w:r>
          </w:p>
        </w:tc>
        <w:tc>
          <w:tcPr>
            <w:tcW w:type="dxa" w:w="1600"/>
            <w:tcBorders>
              <w:top w:val="single" w:color="cccccc" w:sz="1"/>
              <w:left w:val="single" w:color="cccccc" w:sz="1"/>
              <w:bottom w:val="single" w:color="cccccc" w:sz="1"/>
              <w:right w:val="single" w:color="cccccc" w:sz="1"/>
            </w:tcBorders>
            <w:shd w:fill="eaf4ea"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Rs. 1,19,340</w:t>
            </w:r>
          </w:p>
        </w:tc>
        <w:tc>
          <w:tcPr>
            <w:tcW w:type="dxa" w:w="1360"/>
            <w:tcBorders>
              <w:top w:val="single" w:color="cccccc" w:sz="1"/>
              <w:left w:val="single" w:color="cccccc" w:sz="1"/>
              <w:bottom w:val="single" w:color="cccccc" w:sz="1"/>
              <w:right w:val="single" w:color="cccccc" w:sz="1"/>
            </w:tcBorders>
            <w:shd w:fill="eaf4ea" w:val="clear"/>
            <w:tcMar>
              <w:top w:type="dxa" w:w="80"/>
              <w:left w:type="dxa" w:w="150"/>
              <w:bottom w:type="dxa" w:w="80"/>
              <w:right w:type="dxa" w:w="150"/>
            </w:tcMar>
          </w:tcPr>
          <w:p>
            <w:pPr>
              <w:jc w:val="center"/>
            </w:pPr>
            <w:r>
              <w:rPr>
                <w:rFonts w:ascii="Arial" w:cs="Arial" w:eastAsia="Arial" w:hAnsi="Arial"/>
                <w:b/>
                <w:bCs/>
                <w:color w:val="2e5e2e"/>
                <w:sz w:val="20"/>
                <w:szCs w:val="20"/>
              </w:rPr>
              <w:t xml:space="preserve">Rs. 88,560–97,900</w:t>
            </w:r>
          </w:p>
        </w:tc>
      </w:tr>
      <w:tr>
        <w:tc>
          <w:tcPr>
            <w:tcW w:type="dxa" w:w="1600"/>
            <w:tcBorders>
              <w:top w:val="single" w:color="cccccc" w:sz="1"/>
              <w:left w:val="single" w:color="cccccc" w:sz="1"/>
              <w:bottom w:val="single" w:color="cccccc" w:sz="1"/>
              <w:right w:val="single" w:color="cccccc" w:sz="1"/>
            </w:tcBorders>
            <w:shd w:fill="fdf6e3" w:val="clear"/>
            <w:tcMar>
              <w:top w:type="dxa" w:w="80"/>
              <w:left w:type="dxa" w:w="150"/>
              <w:bottom w:type="dxa" w:w="80"/>
              <w:right w:type="dxa" w:w="150"/>
            </w:tcMar>
          </w:tcPr>
          <w:p>
            <w:r>
              <w:rPr>
                <w:rFonts w:ascii="Arial" w:cs="Arial" w:eastAsia="Arial" w:hAnsi="Arial"/>
                <w:b w:val="false"/>
                <w:bCs w:val="false"/>
                <w:color w:val="1a1a1a"/>
                <w:sz w:val="20"/>
                <w:szCs w:val="20"/>
              </w:rPr>
              <w:t xml:space="preserve">300 cows (enterprise)</w:t>
            </w:r>
          </w:p>
        </w:tc>
        <w:tc>
          <w:tcPr>
            <w:tcW w:type="dxa" w:w="1600"/>
            <w:tcBorders>
              <w:top w:val="single" w:color="cccccc" w:sz="1"/>
              <w:left w:val="single" w:color="cccccc" w:sz="1"/>
              <w:bottom w:val="single" w:color="cccccc" w:sz="1"/>
              <w:right w:val="single" w:color="cccccc" w:sz="1"/>
            </w:tcBorders>
            <w:shd w:fill="fdf6e3"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7,85,000 L</w:t>
            </w:r>
          </w:p>
        </w:tc>
        <w:tc>
          <w:tcPr>
            <w:tcW w:type="dxa" w:w="1600"/>
            <w:tcBorders>
              <w:top w:val="single" w:color="cccccc" w:sz="1"/>
              <w:left w:val="single" w:color="cccccc" w:sz="1"/>
              <w:bottom w:val="single" w:color="cccccc" w:sz="1"/>
              <w:right w:val="single" w:color="cccccc" w:sz="1"/>
            </w:tcBorders>
            <w:shd w:fill="fdf6e3"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548 tCO₂e</w:t>
            </w:r>
          </w:p>
        </w:tc>
        <w:tc>
          <w:tcPr>
            <w:tcW w:type="dxa" w:w="1600"/>
            <w:tcBorders>
              <w:top w:val="single" w:color="cccccc" w:sz="1"/>
              <w:left w:val="single" w:color="cccccc" w:sz="1"/>
              <w:bottom w:val="single" w:color="cccccc" w:sz="1"/>
              <w:right w:val="single" w:color="cccccc" w:sz="1"/>
            </w:tcBorders>
            <w:shd w:fill="fdf6e3"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Rs. 2,74,000</w:t>
            </w:r>
          </w:p>
        </w:tc>
        <w:tc>
          <w:tcPr>
            <w:tcW w:type="dxa" w:w="1600"/>
            <w:tcBorders>
              <w:top w:val="single" w:color="cccccc" w:sz="1"/>
              <w:left w:val="single" w:color="cccccc" w:sz="1"/>
              <w:bottom w:val="single" w:color="cccccc" w:sz="1"/>
              <w:right w:val="single" w:color="cccccc" w:sz="1"/>
            </w:tcBorders>
            <w:shd w:fill="fdf6e3"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Rs. 3,03,100</w:t>
            </w:r>
          </w:p>
        </w:tc>
        <w:tc>
          <w:tcPr>
            <w:tcW w:type="dxa" w:w="1360"/>
            <w:tcBorders>
              <w:top w:val="single" w:color="cccccc" w:sz="1"/>
              <w:left w:val="single" w:color="cccccc" w:sz="1"/>
              <w:bottom w:val="single" w:color="cccccc" w:sz="1"/>
              <w:right w:val="single" w:color="cccccc" w:sz="1"/>
            </w:tcBorders>
            <w:shd w:fill="fdf6e3" w:val="clear"/>
            <w:tcMar>
              <w:top w:type="dxa" w:w="80"/>
              <w:left w:type="dxa" w:w="150"/>
              <w:bottom w:type="dxa" w:w="80"/>
              <w:right w:type="dxa" w:w="150"/>
            </w:tcMar>
          </w:tcPr>
          <w:p>
            <w:pPr>
              <w:jc w:val="center"/>
            </w:pPr>
            <w:r>
              <w:rPr>
                <w:rFonts w:ascii="Arial" w:cs="Arial" w:eastAsia="Arial" w:hAnsi="Arial"/>
                <w:b/>
                <w:bCs/>
                <w:color w:val="b8860b"/>
                <w:sz w:val="20"/>
                <w:szCs w:val="20"/>
              </w:rPr>
              <w:t xml:space="preserve">Rs. 2,24,680</w:t>
            </w:r>
          </w:p>
        </w:tc>
      </w:tr>
    </w:tbl>
    <w:p>
      <w:pPr>
        <w:spacing w:after="0" w:before="60"/>
      </w:pPr>
    </w:p>
    <w:p>
      <w:pPr>
        <w:spacing w:after="60" w:before="60"/>
      </w:pPr>
      <w:r>
        <w:rPr>
          <w:rFonts w:ascii="Arial" w:cs="Arial" w:eastAsia="Arial" w:hAnsi="Arial"/>
          <w:i/>
          <w:iCs/>
          <w:color w:val="444444"/>
          <w:sz w:val="21"/>
          <w:szCs w:val="21"/>
        </w:rPr>
        <w:t xml:space="preserve">Net to farmer = after 18% CattleCare platform fee. Rs. 500/credit = India CCTS conservative estimate. $12/credit = Verra voluntary market with IoT-quality premium.</w:t>
      </w:r>
    </w:p>
    <w:p>
      <w:pPr>
        <w:spacing w:after="0" w:before="80"/>
      </w:pPr>
    </w:p>
    <w:p>
      <w:pPr>
        <w:spacing w:after="80" w:before="80"/>
      </w:pPr>
      <w:r>
        <w:rPr>
          <w:rFonts w:ascii="Arial" w:cs="Arial" w:eastAsia="Arial" w:hAnsi="Arial"/>
          <w:color w:val="1a1a1a"/>
          <w:sz w:val="22"/>
          <w:szCs w:val="22"/>
        </w:rPr>
        <w:t xml:space="preserve">For a 10-cow farmer earning Rs. 35,000/month from milk, an additional Rs. 7,500/year from carbon credits is a meaningful supplement — over 1.7% income increase — for no additional work. For a 118-cow farm, Rs. 88,560/year is nearly 17% of current net operating profit, equivalent to hiring a full-time farm worker.</w:t>
      </w:r>
    </w:p>
    <w:p>
      <w:pPr>
        <w:spacing w:after="0" w:before="120"/>
      </w:pPr>
    </w:p>
    <w:p>
      <w:pPr>
        <w:pStyle w:val="Heading2"/>
        <w:spacing w:after="140" w:before="280"/>
      </w:pPr>
      <w:r>
        <w:rPr>
          <w:rFonts w:ascii="Arial" w:cs="Arial" w:eastAsia="Arial" w:hAnsi="Arial"/>
          <w:b/>
          <w:bCs/>
          <w:color w:val="2e5e2e"/>
          <w:sz w:val="30"/>
          <w:szCs w:val="30"/>
        </w:rPr>
        <w:t xml:space="preserve">18.5  What Actions Earn More Credits — Farmer Incentives</w:t>
      </w:r>
    </w:p>
    <w:p>
      <w:pPr>
        <w:spacing w:after="80" w:before="80"/>
      </w:pPr>
      <w:r>
        <w:rPr>
          <w:rFonts w:ascii="Arial" w:cs="Arial" w:eastAsia="Arial" w:hAnsi="Arial"/>
          <w:color w:val="1a1a1a"/>
          <w:sz w:val="22"/>
          <w:szCs w:val="22"/>
        </w:rPr>
        <w:t xml:space="preserve">The carbon score makes the invisible visible. Farmers can now see exactly how their management decisions affect both emissions and income. Every improvement to farm practice earns more credits: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400"/>
        <w:gridCol w:w="1760"/>
      </w:tblGrid>
      <w:tr>
        <w:tc>
          <w:tcPr>
            <w:tcW w:type="dxa" w:w="2800"/>
            <w:gridSpan w:val="1"/>
            <w:tcBorders>
              <w:top w:val="single" w:color="1a3a1a" w:sz="1"/>
              <w:left w:val="single" w:color="1a3a1a" w:sz="1"/>
              <w:bottom w:val="single" w:color="1a3a1a" w:sz="1"/>
              <w:right w:val="single" w:color="1a3a1a" w:sz="1"/>
            </w:tcBorders>
            <w:shd w:fill="1a3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Farmer Action</w:t>
            </w:r>
          </w:p>
        </w:tc>
        <w:tc>
          <w:tcPr>
            <w:tcW w:type="dxa" w:w="2400"/>
            <w:gridSpan w:val="1"/>
            <w:tcBorders>
              <w:top w:val="single" w:color="1a3a1a" w:sz="1"/>
              <w:left w:val="single" w:color="1a3a1a" w:sz="1"/>
              <w:bottom w:val="single" w:color="1a3a1a" w:sz="1"/>
              <w:right w:val="single" w:color="1a3a1a" w:sz="1"/>
            </w:tcBorders>
            <w:shd w:fill="1a3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Carbon Reduction Mechanism</w:t>
            </w:r>
          </w:p>
        </w:tc>
        <w:tc>
          <w:tcPr>
            <w:tcW w:type="dxa" w:w="2400"/>
            <w:gridSpan w:val="1"/>
            <w:tcBorders>
              <w:top w:val="single" w:color="1a3a1a" w:sz="1"/>
              <w:left w:val="single" w:color="1a3a1a" w:sz="1"/>
              <w:bottom w:val="single" w:color="1a3a1a" w:sz="1"/>
              <w:right w:val="single" w:color="1a3a1a" w:sz="1"/>
            </w:tcBorders>
            <w:shd w:fill="1a3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Credit Gain (118-cow farm)</w:t>
            </w:r>
          </w:p>
        </w:tc>
        <w:tc>
          <w:tcPr>
            <w:tcW w:type="dxa" w:w="1760"/>
            <w:gridSpan w:val="1"/>
            <w:tcBorders>
              <w:top w:val="single" w:color="1a3a1a" w:sz="1"/>
              <w:left w:val="single" w:color="1a3a1a" w:sz="1"/>
              <w:bottom w:val="single" w:color="1a3a1a" w:sz="1"/>
              <w:right w:val="single" w:color="1a3a1a" w:sz="1"/>
            </w:tcBorders>
            <w:shd w:fill="1a3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App Feature Link</w:t>
            </w:r>
          </w:p>
        </w:tc>
      </w:tr>
      <w:tr>
        <w:tc>
          <w:tcPr>
            <w:tcW w:type="dxa" w:w="2800"/>
            <w:tcBorders>
              <w:top w:val="single" w:color="cccccc" w:sz="1"/>
              <w:left w:val="single" w:color="cccccc" w:sz="1"/>
              <w:bottom w:val="single" w:color="cccccc" w:sz="1"/>
              <w:right w:val="single" w:color="cccccc" w:sz="1"/>
            </w:tcBorders>
            <w:shd w:fill="eaf4ea" w:val="clear"/>
            <w:tcMar>
              <w:top w:type="dxa" w:w="80"/>
              <w:left w:type="dxa" w:w="150"/>
              <w:bottom w:type="dxa" w:w="80"/>
              <w:right w:type="dxa" w:w="150"/>
            </w:tcMar>
          </w:tcPr>
          <w:p>
            <w:r>
              <w:rPr>
                <w:rFonts w:ascii="Arial" w:cs="Arial" w:eastAsia="Arial" w:hAnsi="Arial"/>
                <w:b w:val="false"/>
                <w:bCs w:val="false"/>
                <w:color w:val="1a1a1a"/>
                <w:sz w:val="20"/>
                <w:szCs w:val="20"/>
              </w:rPr>
              <w:t xml:space="preserve">Improve feed efficiency F3 → F5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More milk per kg feed = lower CO2e per litre</w:t>
            </w:r>
          </w:p>
        </w:tc>
        <w:tc>
          <w:tcPr>
            <w:tcW w:type="dxa" w:w="2400"/>
            <w:tcBorders>
              <w:top w:val="single" w:color="cccccc" w:sz="1"/>
              <w:left w:val="single" w:color="cccccc" w:sz="1"/>
              <w:bottom w:val="single" w:color="cccccc" w:sz="1"/>
              <w:right w:val="single" w:color="cccccc" w:sz="1"/>
            </w:tcBorders>
            <w:shd w:fill="eaf4ea" w:val="clear"/>
            <w:tcMar>
              <w:top w:type="dxa" w:w="80"/>
              <w:left w:type="dxa" w:w="150"/>
              <w:bottom w:type="dxa" w:w="80"/>
              <w:right w:type="dxa" w:w="150"/>
            </w:tcMar>
          </w:tcPr>
          <w:p>
            <w:r>
              <w:rPr>
                <w:rFonts w:ascii="Arial" w:cs="Arial" w:eastAsia="Arial" w:hAnsi="Arial"/>
                <w:b w:val="false"/>
                <w:bCs w:val="false"/>
                <w:color w:val="1a1a1a"/>
                <w:sz w:val="20"/>
                <w:szCs w:val="20"/>
              </w:rPr>
              <w:t xml:space="preserve">+15–20% credits = +Rs. 13,000–17,000/year</w:t>
            </w:r>
          </w:p>
        </w:tc>
        <w:tc>
          <w:tcPr>
            <w:tcW w:type="dxa" w:w="1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v6.0 Feed Optimiser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Add mineral mixture consistently</w:t>
            </w:r>
          </w:p>
        </w:tc>
        <w:tc>
          <w:tcPr>
            <w:tcW w:type="dxa" w:w="2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Reduces enteric fermentation 5–8% (better rumen health)</w:t>
            </w:r>
          </w:p>
        </w:tc>
        <w:tc>
          <w:tcPr>
            <w:tcW w:type="dxa" w:w="2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+8–12% credits = +Rs. 7,000–10,500/year</w:t>
            </w:r>
          </w:p>
        </w:tc>
        <w:tc>
          <w:tcPr>
            <w:tcW w:type="dxa" w:w="17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Farm Store + Feed Log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Prevent illness via AI early detection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Zero replacement animal = avoided embodied carbon of replacement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+5–8% credits = +Rs. 4,500–7,000/year</w:t>
            </w:r>
          </w:p>
        </w:tc>
        <w:tc>
          <w:tcPr>
            <w:tcW w:type="dxa" w:w="1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v7.0 AI Health Prediction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Switch from straw to silage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Higher digestibility = lower Ym = less methane per cow</w:t>
            </w:r>
          </w:p>
        </w:tc>
        <w:tc>
          <w:tcPr>
            <w:tcW w:type="dxa" w:w="2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+10–15% credits = +Rs. 9,000–13,000/year</w:t>
            </w:r>
          </w:p>
        </w:tc>
        <w:tc>
          <w:tcPr>
            <w:tcW w:type="dxa" w:w="17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Farm Store silage orders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Breed improvement (better pedigree P3 → P5)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Higher yield genetics = more milk per unit of feed consumed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+8–12% per lactation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v9.0 Genealogy + Sire</w:t>
            </w:r>
          </w:p>
        </w:tc>
      </w:tr>
      <w:tr>
        <w:tc>
          <w:tcPr>
            <w:tcW w:type="dxa" w:w="2800"/>
            <w:tcBorders>
              <w:top w:val="single" w:color="cccccc" w:sz="1"/>
              <w:left w:val="single" w:color="cccccc" w:sz="1"/>
              <w:bottom w:val="single" w:color="cccccc" w:sz="1"/>
              <w:right w:val="single" w:color="cccccc" w:sz="1"/>
            </w:tcBorders>
            <w:shd w:fill="eaf4ea" w:val="clear"/>
            <w:tcMar>
              <w:top w:type="dxa" w:w="80"/>
              <w:left w:type="dxa" w:w="150"/>
              <w:bottom w:type="dxa" w:w="80"/>
              <w:right w:type="dxa" w:w="150"/>
            </w:tcMar>
          </w:tcPr>
          <w:p>
            <w:r>
              <w:rPr>
                <w:rFonts w:ascii="Arial" w:cs="Arial" w:eastAsia="Arial" w:hAnsi="Arial"/>
                <w:b w:val="false"/>
                <w:bCs w:val="false"/>
                <w:color w:val="1a1a1a"/>
                <w:sz w:val="20"/>
                <w:szCs w:val="20"/>
              </w:rPr>
              <w:t xml:space="preserve">Install biogas unit on farm manure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Captures CH4 from manure instead of releasing it to atmosphere</w:t>
            </w:r>
          </w:p>
        </w:tc>
        <w:tc>
          <w:tcPr>
            <w:tcW w:type="dxa" w:w="2400"/>
            <w:tcBorders>
              <w:top w:val="single" w:color="cccccc" w:sz="1"/>
              <w:left w:val="single" w:color="cccccc" w:sz="1"/>
              <w:bottom w:val="single" w:color="cccccc" w:sz="1"/>
              <w:right w:val="single" w:color="cccccc" w:sz="1"/>
            </w:tcBorders>
            <w:shd w:fill="eaf4ea" w:val="clear"/>
            <w:tcMar>
              <w:top w:type="dxa" w:w="80"/>
              <w:left w:type="dxa" w:w="150"/>
              <w:bottom w:type="dxa" w:w="80"/>
              <w:right w:type="dxa" w:w="150"/>
            </w:tcMar>
          </w:tcPr>
          <w:p>
            <w:r>
              <w:rPr>
                <w:rFonts w:ascii="Arial" w:cs="Arial" w:eastAsia="Arial" w:hAnsi="Arial"/>
                <w:b/>
                <w:bCs/>
                <w:color w:val="2e5e2e"/>
                <w:sz w:val="20"/>
                <w:szCs w:val="20"/>
              </w:rPr>
              <w:t xml:space="preserve">+25–30% credits = +Rs. 22,000–26,000/year</w:t>
            </w:r>
          </w:p>
        </w:tc>
        <w:tc>
          <w:tcPr>
            <w:tcW w:type="dxa" w:w="1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Farm Store (Phase 6)</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Grow own green fodder (Napier grass)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Replaces purchased concentrate (0.38 kg CO2e/kg) with near-zero fodder</w:t>
            </w:r>
          </w:p>
        </w:tc>
        <w:tc>
          <w:tcPr>
            <w:tcW w:type="dxa" w:w="2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+8–14% credits on feed portion</w:t>
            </w:r>
          </w:p>
        </w:tc>
        <w:tc>
          <w:tcPr>
            <w:tcW w:type="dxa" w:w="17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Farm Store seeds</w:t>
            </w:r>
          </w:p>
        </w:tc>
      </w:tr>
    </w:tbl>
    <w:p>
      <w:pPr>
        <w:spacing w:after="0" w:before="120"/>
      </w:pPr>
    </w:p>
    <w:p>
      <w:r>
        <w:br w:type="page"/>
      </w:r>
    </w:p>
    <w:p>
      <w:pPr>
        <w:pStyle w:val="Heading2"/>
        <w:spacing w:after="140" w:before="280"/>
      </w:pPr>
      <w:r>
        <w:rPr>
          <w:rFonts w:ascii="Arial" w:cs="Arial" w:eastAsia="Arial" w:hAnsi="Arial"/>
          <w:b/>
          <w:bCs/>
          <w:color w:val="2e5e2e"/>
          <w:sz w:val="30"/>
          <w:szCs w:val="30"/>
        </w:rPr>
        <w:t xml:space="preserve">18.6  The Aggregation Model — Why Small Farms Can Access Carbon Markets</w:t>
      </w:r>
    </w:p>
    <w:p>
      <w:pPr>
        <w:spacing w:after="80" w:before="80"/>
      </w:pPr>
      <w:r>
        <w:rPr>
          <w:rFonts w:ascii="Arial" w:cs="Arial" w:eastAsia="Arial" w:hAnsi="Arial"/>
          <w:color w:val="1a1a1a"/>
          <w:sz w:val="22"/>
          <w:szCs w:val="22"/>
        </w:rPr>
        <w:t xml:space="preserve">A single 118-cow farm generating 216 tCO₂e per year cannot access carbon markets independently. The economics are prohibitive: a Verra VCS project registration costs Rs. 15-30 lakh, and annual third-party verification adds Rs. 8-15 lakh. At Rs. 500/credit, a single farm earns only Rs. 1.08 lakh/year — the costs would exceed the benefits for decades.</w:t>
      </w:r>
    </w:p>
    <w:p>
      <w:pPr>
        <w:spacing w:after="0" w:before="80"/>
      </w:pPr>
    </w:p>
    <w:p>
      <w:pPr>
        <w:spacing w:after="80" w:before="80"/>
      </w:pPr>
      <w:r>
        <w:rPr>
          <w:rFonts w:ascii="Arial" w:cs="Arial" w:eastAsia="Arial" w:hAnsi="Arial"/>
          <w:color w:val="1a1a1a"/>
          <w:sz w:val="22"/>
          <w:szCs w:val="22"/>
        </w:rPr>
        <w:t xml:space="preserve">CattleCare aggregates thousands of farms into a single grouped project — the standard mechanism used by Verra, Gold Standard, and UNFCCC for small-scale agricultural projects. One registration covers all enrolled farms. Verification costs amortise across the entire pool.</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1a3a1a" w:sz="1"/>
              <w:left w:val="single" w:color="1a3a1a" w:sz="1"/>
              <w:bottom w:val="single" w:color="1a3a1a" w:sz="1"/>
              <w:right w:val="single" w:color="1a3a1a" w:sz="1"/>
            </w:tcBorders>
            <w:shd w:fill="1a3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Scale</w:t>
            </w:r>
          </w:p>
        </w:tc>
        <w:tc>
          <w:tcPr>
            <w:tcW w:type="dxa" w:w="3120"/>
            <w:gridSpan w:val="1"/>
            <w:tcBorders>
              <w:top w:val="single" w:color="1a3a1a" w:sz="1"/>
              <w:left w:val="single" w:color="1a3a1a" w:sz="1"/>
              <w:bottom w:val="single" w:color="1a3a1a" w:sz="1"/>
              <w:right w:val="single" w:color="1a3a1a" w:sz="1"/>
            </w:tcBorders>
            <w:shd w:fill="1a3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Annual Credits (Pool)</w:t>
            </w:r>
          </w:p>
        </w:tc>
        <w:tc>
          <w:tcPr>
            <w:tcW w:type="dxa" w:w="3120"/>
            <w:gridSpan w:val="1"/>
            <w:tcBorders>
              <w:top w:val="single" w:color="1a3a1a" w:sz="1"/>
              <w:left w:val="single" w:color="1a3a1a" w:sz="1"/>
              <w:bottom w:val="single" w:color="1a3a1a" w:sz="1"/>
              <w:right w:val="single" w:color="1a3a1a" w:sz="1"/>
            </w:tcBorders>
            <w:shd w:fill="1a3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Economics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1 farm (independent)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216 tCO₂e</w:t>
            </w:r>
          </w:p>
        </w:tc>
        <w:tc>
          <w:tcPr>
            <w:tcW w:type="dxa" w:w="3120"/>
            <w:tcBorders>
              <w:top w:val="single" w:color="cccccc" w:sz="1"/>
              <w:left w:val="single" w:color="cccccc" w:sz="1"/>
              <w:bottom w:val="single" w:color="cccccc" w:sz="1"/>
              <w:right w:val="single" w:color="cccccc" w:sz="1"/>
            </w:tcBorders>
            <w:shd w:fill="fdf0ef" w:val="clear"/>
            <w:tcMar>
              <w:top w:type="dxa" w:w="80"/>
              <w:left w:type="dxa" w:w="150"/>
              <w:bottom w:type="dxa" w:w="80"/>
              <w:right w:type="dxa" w:w="150"/>
            </w:tcMar>
          </w:tcPr>
          <w:p>
            <w:r>
              <w:rPr>
                <w:rFonts w:ascii="Arial" w:cs="Arial" w:eastAsia="Arial" w:hAnsi="Arial"/>
                <w:b w:val="false"/>
                <w:bCs w:val="false"/>
                <w:color w:val="1a1a1a"/>
                <w:sz w:val="20"/>
                <w:szCs w:val="20"/>
              </w:rPr>
              <w:t xml:space="preserve">Registration Rs. 22L, verification Rs. 12L/year. NOT VIABLE.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1,000 farms (early pool)</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1,80,000 tCO₂e</w:t>
            </w:r>
          </w:p>
        </w:tc>
        <w:tc>
          <w:tcPr>
            <w:tcW w:type="dxa" w:w="3120"/>
            <w:tcBorders>
              <w:top w:val="single" w:color="cccccc" w:sz="1"/>
              <w:left w:val="single" w:color="cccccc" w:sz="1"/>
              <w:bottom w:val="single" w:color="cccccc" w:sz="1"/>
              <w:right w:val="single" w:color="cccccc" w:sz="1"/>
            </w:tcBorders>
            <w:shd w:fill="eaf4ea" w:val="clear"/>
            <w:tcMar>
              <w:top w:type="dxa" w:w="80"/>
              <w:left w:type="dxa" w:w="150"/>
              <w:bottom w:type="dxa" w:w="80"/>
              <w:right w:type="dxa" w:w="150"/>
            </w:tcMar>
          </w:tcPr>
          <w:p>
            <w:r>
              <w:rPr>
                <w:rFonts w:ascii="Arial" w:cs="Arial" w:eastAsia="Arial" w:hAnsi="Arial"/>
                <w:b w:val="false"/>
                <w:bCs w:val="false"/>
                <w:color w:val="1a1a1a"/>
                <w:sz w:val="20"/>
                <w:szCs w:val="20"/>
              </w:rPr>
              <w:t xml:space="preserve">Rs. 9.0 Cr credit value. Registration + verification &lt; 2% of value. VIABLE.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10,000 farms (Phase 5 target)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18,00,000 tCO₂e</w:t>
            </w:r>
          </w:p>
        </w:tc>
        <w:tc>
          <w:tcPr>
            <w:tcW w:type="dxa" w:w="3120"/>
            <w:tcBorders>
              <w:top w:val="single" w:color="cccccc" w:sz="1"/>
              <w:left w:val="single" w:color="cccccc" w:sz="1"/>
              <w:bottom w:val="single" w:color="cccccc" w:sz="1"/>
              <w:right w:val="single" w:color="cccccc" w:sz="1"/>
            </w:tcBorders>
            <w:shd w:fill="eaf4ea" w:val="clear"/>
            <w:tcMar>
              <w:top w:type="dxa" w:w="80"/>
              <w:left w:type="dxa" w:w="150"/>
              <w:bottom w:type="dxa" w:w="80"/>
              <w:right w:type="dxa" w:w="150"/>
            </w:tcMar>
          </w:tcPr>
          <w:p>
            <w:r>
              <w:rPr>
                <w:rFonts w:ascii="Arial" w:cs="Arial" w:eastAsia="Arial" w:hAnsi="Arial"/>
                <w:b/>
                <w:bCs/>
                <w:color w:val="2e5e2e"/>
                <w:sz w:val="20"/>
                <w:szCs w:val="20"/>
              </w:rPr>
              <w:t xml:space="preserve">Rs. 90 Cr+ credit value. Infrastructure cost &lt;0.3%. HIGHLY PROFITABLE.</w:t>
            </w:r>
          </w:p>
        </w:tc>
      </w:tr>
      <w:tr>
        <w:tc>
          <w:tcPr>
            <w:tcW w:type="dxa" w:w="3120"/>
            <w:tcBorders>
              <w:top w:val="single" w:color="cccccc" w:sz="1"/>
              <w:left w:val="single" w:color="cccccc" w:sz="1"/>
              <w:bottom w:val="single" w:color="cccccc" w:sz="1"/>
              <w:right w:val="single" w:color="cccccc" w:sz="1"/>
            </w:tcBorders>
            <w:shd w:fill="fdf6e3" w:val="clear"/>
            <w:tcMar>
              <w:top w:type="dxa" w:w="80"/>
              <w:left w:type="dxa" w:w="150"/>
              <w:bottom w:type="dxa" w:w="80"/>
              <w:right w:type="dxa" w:w="150"/>
            </w:tcMar>
          </w:tcPr>
          <w:p>
            <w:r>
              <w:rPr>
                <w:rFonts w:ascii="Arial" w:cs="Arial" w:eastAsia="Arial" w:hAnsi="Arial"/>
                <w:b w:val="false"/>
                <w:bCs w:val="false"/>
                <w:color w:val="1a1a1a"/>
                <w:sz w:val="20"/>
                <w:szCs w:val="20"/>
              </w:rPr>
              <w:t xml:space="preserve">50,000 farms (5-year vision)</w:t>
            </w:r>
          </w:p>
        </w:tc>
        <w:tc>
          <w:tcPr>
            <w:tcW w:type="dxa" w:w="3120"/>
            <w:tcBorders>
              <w:top w:val="single" w:color="cccccc" w:sz="1"/>
              <w:left w:val="single" w:color="cccccc" w:sz="1"/>
              <w:bottom w:val="single" w:color="cccccc" w:sz="1"/>
              <w:right w:val="single" w:color="cccccc" w:sz="1"/>
            </w:tcBorders>
            <w:shd w:fill="fdf6e3"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90,00,000 tCO₂e</w:t>
            </w:r>
          </w:p>
        </w:tc>
        <w:tc>
          <w:tcPr>
            <w:tcW w:type="dxa" w:w="3120"/>
            <w:tcBorders>
              <w:top w:val="single" w:color="cccccc" w:sz="1"/>
              <w:left w:val="single" w:color="cccccc" w:sz="1"/>
              <w:bottom w:val="single" w:color="cccccc" w:sz="1"/>
              <w:right w:val="single" w:color="cccccc" w:sz="1"/>
            </w:tcBorders>
            <w:shd w:fill="fdf6e3" w:val="clear"/>
            <w:tcMar>
              <w:top w:type="dxa" w:w="80"/>
              <w:left w:type="dxa" w:w="150"/>
              <w:bottom w:type="dxa" w:w="80"/>
              <w:right w:type="dxa" w:w="150"/>
            </w:tcMar>
          </w:tcPr>
          <w:p>
            <w:r>
              <w:rPr>
                <w:rFonts w:ascii="Arial" w:cs="Arial" w:eastAsia="Arial" w:hAnsi="Arial"/>
                <w:b/>
                <w:bCs/>
                <w:color w:val="b8860b"/>
                <w:sz w:val="20"/>
                <w:szCs w:val="20"/>
              </w:rPr>
              <w:t xml:space="preserve">India's largest agricultural carbon pool. Institutional buyer negotiations possible.</w:t>
            </w:r>
          </w:p>
        </w:tc>
      </w:tr>
    </w:tbl>
    <w:p>
      <w:pPr>
        <w:spacing w:after="0" w:before="80"/>
      </w:pPr>
    </w:p>
    <w:p>
      <w:pPr>
        <w:spacing w:after="80" w:before="80"/>
      </w:pPr>
      <w:r>
        <w:rPr>
          <w:rFonts w:ascii="Arial" w:cs="Arial" w:eastAsia="Arial" w:hAnsi="Arial"/>
          <w:color w:val="1a1a1a"/>
          <w:sz w:val="22"/>
          <w:szCs w:val="22"/>
        </w:rPr>
        <w:t xml:space="preserve">CattleCare registers as the Project Developer under Verra VCS VM0041 (Methodology for the Reduction of Enteric Methane Emissions from Ruminants through the Use of 3-Nitrooxypropanol) or the applicable UNFCCC CDM methodology for Indian dairy, and holds the grouped project registration on behalf of all enrolled farmer-participants.</w:t>
      </w:r>
    </w:p>
    <w:p>
      <w:pPr>
        <w:spacing w:after="0" w:before="120"/>
      </w:pPr>
    </w:p>
    <w:p>
      <w:pPr>
        <w:pStyle w:val="Heading2"/>
        <w:spacing w:after="140" w:before="280"/>
      </w:pPr>
      <w:r>
        <w:rPr>
          <w:rFonts w:ascii="Arial" w:cs="Arial" w:eastAsia="Arial" w:hAnsi="Arial"/>
          <w:b/>
          <w:bCs/>
          <w:color w:val="2e5e2e"/>
          <w:sz w:val="30"/>
          <w:szCs w:val="30"/>
        </w:rPr>
        <w:t xml:space="preserve">18.7  Why CattleCare Credits Command a Premium Price</w:t>
      </w:r>
    </w:p>
    <w:p>
      <w:pPr>
        <w:spacing w:after="80" w:before="80"/>
      </w:pPr>
      <w:r>
        <w:rPr>
          <w:rFonts w:ascii="Arial" w:cs="Arial" w:eastAsia="Arial" w:hAnsi="Arial"/>
          <w:color w:val="1a1a1a"/>
          <w:sz w:val="22"/>
          <w:szCs w:val="22"/>
        </w:rPr>
        <w:t xml:space="preserve">The voluntary carbon market prices credits based on the quality and trustworthiness of the measurement and verification. CattleCare's credits are fundamentally superior to most agricultural carbon credits currently traded: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1a3a1a" w:sz="1"/>
              <w:left w:val="single" w:color="1a3a1a" w:sz="1"/>
              <w:bottom w:val="single" w:color="1a3a1a" w:sz="1"/>
              <w:right w:val="single" w:color="1a3a1a" w:sz="1"/>
            </w:tcBorders>
            <w:shd w:fill="1a3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Dimension</w:t>
            </w:r>
          </w:p>
        </w:tc>
        <w:tc>
          <w:tcPr>
            <w:tcW w:type="dxa" w:w="3120"/>
            <w:gridSpan w:val="1"/>
            <w:tcBorders>
              <w:top w:val="single" w:color="1a3a1a" w:sz="1"/>
              <w:left w:val="single" w:color="1a3a1a" w:sz="1"/>
              <w:bottom w:val="single" w:color="1a3a1a" w:sz="1"/>
              <w:right w:val="single" w:color="1a3a1a" w:sz="1"/>
            </w:tcBorders>
            <w:shd w:fill="1a3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Typical Agricultural Credit</w:t>
            </w:r>
          </w:p>
        </w:tc>
        <w:tc>
          <w:tcPr>
            <w:tcW w:type="dxa" w:w="3120"/>
            <w:gridSpan w:val="1"/>
            <w:tcBorders>
              <w:top w:val="single" w:color="1a3a1a" w:sz="1"/>
              <w:left w:val="single" w:color="1a3a1a" w:sz="1"/>
              <w:bottom w:val="single" w:color="1a3a1a" w:sz="1"/>
              <w:right w:val="single" w:color="1a3a1a" w:sz="1"/>
            </w:tcBorders>
            <w:shd w:fill="1a3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CattleCare Credit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Data source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Annual farmer self-report. Easily gamed.</w:t>
            </w:r>
          </w:p>
        </w:tc>
        <w:tc>
          <w:tcPr>
            <w:tcW w:type="dxa" w:w="3120"/>
            <w:tcBorders>
              <w:top w:val="single" w:color="cccccc" w:sz="1"/>
              <w:left w:val="single" w:color="cccccc" w:sz="1"/>
              <w:bottom w:val="single" w:color="cccccc" w:sz="1"/>
              <w:right w:val="single" w:color="cccccc" w:sz="1"/>
            </w:tcBorders>
            <w:shd w:fill="eaf4ea" w:val="clear"/>
            <w:tcMar>
              <w:top w:type="dxa" w:w="80"/>
              <w:left w:type="dxa" w:w="150"/>
              <w:bottom w:type="dxa" w:w="80"/>
              <w:right w:type="dxa" w:w="150"/>
            </w:tcMar>
          </w:tcPr>
          <w:p>
            <w:r>
              <w:rPr>
                <w:rFonts w:ascii="Arial" w:cs="Arial" w:eastAsia="Arial" w:hAnsi="Arial"/>
                <w:b w:val="false"/>
                <w:bCs w:val="false"/>
                <w:color w:val="1a1a1a"/>
                <w:sz w:val="20"/>
                <w:szCs w:val="20"/>
              </w:rPr>
              <w:t xml:space="preserve">Continuous IoT sensor data, device MAC-bound, SHA-256 signed.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Measurement frequency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Once per year at audit visit.</w:t>
            </w:r>
          </w:p>
        </w:tc>
        <w:tc>
          <w:tcPr>
            <w:tcW w:type="dxa" w:w="3120"/>
            <w:tcBorders>
              <w:top w:val="single" w:color="cccccc" w:sz="1"/>
              <w:left w:val="single" w:color="cccccc" w:sz="1"/>
              <w:bottom w:val="single" w:color="cccccc" w:sz="1"/>
              <w:right w:val="single" w:color="cccccc" w:sz="1"/>
            </w:tcBorders>
            <w:shd w:fill="eaf4ea" w:val="clear"/>
            <w:tcMar>
              <w:top w:type="dxa" w:w="80"/>
              <w:left w:type="dxa" w:w="150"/>
              <w:bottom w:type="dxa" w:w="80"/>
              <w:right w:type="dxa" w:w="150"/>
            </w:tcMar>
          </w:tcPr>
          <w:p>
            <w:r>
              <w:rPr>
                <w:rFonts w:ascii="Arial" w:cs="Arial" w:eastAsia="Arial" w:hAnsi="Arial"/>
                <w:b w:val="false"/>
                <w:bCs w:val="false"/>
                <w:color w:val="1a1a1a"/>
                <w:sz w:val="20"/>
                <w:szCs w:val="20"/>
              </w:rPr>
              <w:t xml:space="preserve">Every 30 seconds for sensor data. Daily for feed logs.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Verification cost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Auditor visits each farm. Rs. 5,000-15,000 per farm.</w:t>
            </w:r>
          </w:p>
        </w:tc>
        <w:tc>
          <w:tcPr>
            <w:tcW w:type="dxa" w:w="3120"/>
            <w:tcBorders>
              <w:top w:val="single" w:color="cccccc" w:sz="1"/>
              <w:left w:val="single" w:color="cccccc" w:sz="1"/>
              <w:bottom w:val="single" w:color="cccccc" w:sz="1"/>
              <w:right w:val="single" w:color="cccccc" w:sz="1"/>
            </w:tcBorders>
            <w:shd w:fill="eaf4ea" w:val="clear"/>
            <w:tcMar>
              <w:top w:type="dxa" w:w="80"/>
              <w:left w:type="dxa" w:w="150"/>
              <w:bottom w:type="dxa" w:w="80"/>
              <w:right w:type="dxa" w:w="150"/>
            </w:tcMar>
          </w:tcPr>
          <w:p>
            <w:r>
              <w:rPr>
                <w:rFonts w:ascii="Arial" w:cs="Arial" w:eastAsia="Arial" w:hAnsi="Arial"/>
                <w:b w:val="false"/>
                <w:bCs w:val="false"/>
                <w:color w:val="1a1a1a"/>
                <w:sz w:val="20"/>
                <w:szCs w:val="20"/>
              </w:rPr>
              <w:t xml:space="preserve">CattleCare API provides digital audit trail. Minimal marginal cost.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Additionality proof</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Difficult to prove what would have happened without intervention.</w:t>
            </w:r>
          </w:p>
        </w:tc>
        <w:tc>
          <w:tcPr>
            <w:tcW w:type="dxa" w:w="3120"/>
            <w:tcBorders>
              <w:top w:val="single" w:color="cccccc" w:sz="1"/>
              <w:left w:val="single" w:color="cccccc" w:sz="1"/>
              <w:bottom w:val="single" w:color="cccccc" w:sz="1"/>
              <w:right w:val="single" w:color="cccccc" w:sz="1"/>
            </w:tcBorders>
            <w:shd w:fill="eaf4ea" w:val="clear"/>
            <w:tcMar>
              <w:top w:type="dxa" w:w="80"/>
              <w:left w:type="dxa" w:w="150"/>
              <w:bottom w:type="dxa" w:w="80"/>
              <w:right w:type="dxa" w:w="150"/>
            </w:tcMar>
          </w:tcPr>
          <w:p>
            <w:r>
              <w:rPr>
                <w:rFonts w:ascii="Arial" w:cs="Arial" w:eastAsia="Arial" w:hAnsi="Arial"/>
                <w:b w:val="false"/>
                <w:bCs w:val="false"/>
                <w:color w:val="1a1a1a"/>
                <w:sz w:val="20"/>
                <w:szCs w:val="20"/>
              </w:rPr>
              <w:t xml:space="preserve">Longitudinal baseline built from 24+ months of pre-credit IoT data.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Double-counting risk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High — same emission reduction claimed by multiple parties.</w:t>
            </w:r>
          </w:p>
        </w:tc>
        <w:tc>
          <w:tcPr>
            <w:tcW w:type="dxa" w:w="3120"/>
            <w:tcBorders>
              <w:top w:val="single" w:color="cccccc" w:sz="1"/>
              <w:left w:val="single" w:color="cccccc" w:sz="1"/>
              <w:bottom w:val="single" w:color="cccccc" w:sz="1"/>
              <w:right w:val="single" w:color="cccccc" w:sz="1"/>
            </w:tcBorders>
            <w:shd w:fill="eaf4ea" w:val="clear"/>
            <w:tcMar>
              <w:top w:type="dxa" w:w="80"/>
              <w:left w:type="dxa" w:w="150"/>
              <w:bottom w:type="dxa" w:w="80"/>
              <w:right w:type="dxa" w:w="150"/>
            </w:tcMar>
          </w:tcPr>
          <w:p>
            <w:r>
              <w:rPr>
                <w:rFonts w:ascii="Arial" w:cs="Arial" w:eastAsia="Arial" w:hAnsi="Arial"/>
                <w:b w:val="false"/>
                <w:bCs w:val="false"/>
                <w:color w:val="1a1a1a"/>
                <w:sz w:val="20"/>
                <w:szCs w:val="20"/>
              </w:rPr>
              <w:t xml:space="preserve">Each farm has unique device MAC and farm ID. One-to-one mapping.</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Market price (estimated)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$3–6 per tCO₂e</w:t>
            </w:r>
          </w:p>
        </w:tc>
        <w:tc>
          <w:tcPr>
            <w:tcW w:type="dxa" w:w="3120"/>
            <w:tcBorders>
              <w:top w:val="single" w:color="cccccc" w:sz="1"/>
              <w:left w:val="single" w:color="cccccc" w:sz="1"/>
              <w:bottom w:val="single" w:color="cccccc" w:sz="1"/>
              <w:right w:val="single" w:color="cccccc" w:sz="1"/>
            </w:tcBorders>
            <w:shd w:fill="eaf4ea" w:val="clear"/>
            <w:tcMar>
              <w:top w:type="dxa" w:w="80"/>
              <w:left w:type="dxa" w:w="150"/>
              <w:bottom w:type="dxa" w:w="80"/>
              <w:right w:type="dxa" w:w="150"/>
            </w:tcMar>
          </w:tcPr>
          <w:p>
            <w:pPr>
              <w:jc w:val="center"/>
            </w:pPr>
            <w:r>
              <w:rPr>
                <w:rFonts w:ascii="Arial" w:cs="Arial" w:eastAsia="Arial" w:hAnsi="Arial"/>
                <w:b/>
                <w:bCs/>
                <w:color w:val="2e5e2e"/>
                <w:sz w:val="20"/>
                <w:szCs w:val="20"/>
              </w:rPr>
              <w:t xml:space="preserve">$8–15 per tCO₂e (IoT quality premium)</w:t>
            </w:r>
          </w:p>
        </w:tc>
      </w:tr>
    </w:tbl>
    <w:p>
      <w:pPr>
        <w:spacing w:after="0" w:before="120"/>
      </w:pPr>
    </w:p>
    <w:p>
      <w:pPr>
        <w:pStyle w:val="Heading2"/>
        <w:spacing w:after="140" w:before="280"/>
      </w:pPr>
      <w:r>
        <w:rPr>
          <w:rFonts w:ascii="Arial" w:cs="Arial" w:eastAsia="Arial" w:hAnsi="Arial"/>
          <w:b/>
          <w:bCs/>
          <w:color w:val="2e5e2e"/>
          <w:sz w:val="30"/>
          <w:szCs w:val="30"/>
        </w:rPr>
        <w:t xml:space="preserve">18.8  The Carbon Credit Marketplace — How Buyers Find CattleCare Credits</w:t>
      </w:r>
    </w:p>
    <w:p>
      <w:pPr>
        <w:spacing w:after="80" w:before="80"/>
      </w:pPr>
      <w:r>
        <w:rPr>
          <w:rFonts w:ascii="Arial" w:cs="Arial" w:eastAsia="Arial" w:hAnsi="Arial"/>
          <w:color w:val="1a1a1a"/>
          <w:sz w:val="22"/>
          <w:szCs w:val="22"/>
        </w:rPr>
        <w:t xml:space="preserve">CattleCare credits are sold to corporate buyers through three channels, each with different pricing and buyer types:</w:t>
      </w:r>
    </w:p>
    <w:p>
      <w:pPr>
        <w:spacing w:after="0" w:before="80"/>
      </w:pPr>
    </w:p>
    <w:p>
      <w:pPr>
        <w:pStyle w:val="Heading3"/>
        <w:spacing w:after="100" w:before="200"/>
      </w:pPr>
      <w:r>
        <w:rPr>
          <w:rFonts w:ascii="Arial" w:cs="Arial" w:eastAsia="Arial" w:hAnsi="Arial"/>
          <w:b/>
          <w:bCs/>
          <w:color w:val="1a3a5c"/>
          <w:sz w:val="24"/>
          <w:szCs w:val="24"/>
        </w:rPr>
        <w:t xml:space="preserve">18.8.1  Voluntary Carbon Market — International</w:t>
      </w:r>
    </w:p>
    <w:p>
      <w:pPr>
        <w:pStyle w:val="ListParagraph"/>
        <w:numPr>
          <w:ilvl w:val="0"/>
          <w:numId w:val="2"/>
        </w:numPr>
        <w:spacing w:after="60" w:before="60"/>
      </w:pPr>
      <w:r>
        <w:rPr>
          <w:rFonts w:ascii="Arial" w:cs="Arial" w:eastAsia="Arial" w:hAnsi="Arial"/>
          <w:color w:val="444444"/>
          <w:sz w:val="22"/>
          <w:szCs w:val="22"/>
        </w:rPr>
        <w:t xml:space="preserve">Verra VCS registry: credits listed publicly, traded on platforms like CBL (Carbon) Xpansiv, South Pole, or Terrapass</w:t>
      </w:r>
    </w:p>
    <w:p>
      <w:pPr>
        <w:pStyle w:val="ListParagraph"/>
        <w:numPr>
          <w:ilvl w:val="0"/>
          <w:numId w:val="2"/>
        </w:numPr>
        <w:spacing w:after="60" w:before="60"/>
      </w:pPr>
      <w:r>
        <w:rPr>
          <w:rFonts w:ascii="Arial" w:cs="Arial" w:eastAsia="Arial" w:hAnsi="Arial"/>
          <w:color w:val="444444"/>
          <w:sz w:val="22"/>
          <w:szCs w:val="22"/>
        </w:rPr>
        <w:t xml:space="preserve">Premium segment: "IoT-Verified Indian Dairy" as a distinct category — tech-forward buyers pay premium for verifiable credits</w:t>
      </w:r>
    </w:p>
    <w:p>
      <w:pPr>
        <w:pStyle w:val="ListParagraph"/>
        <w:numPr>
          <w:ilvl w:val="0"/>
          <w:numId w:val="2"/>
        </w:numPr>
        <w:spacing w:after="60" w:before="60"/>
      </w:pPr>
      <w:r>
        <w:rPr>
          <w:rFonts w:ascii="Arial" w:cs="Arial" w:eastAsia="Arial" w:hAnsi="Arial"/>
          <w:color w:val="444444"/>
          <w:sz w:val="22"/>
          <w:szCs w:val="22"/>
        </w:rPr>
        <w:t xml:space="preserve">FMCG companies with India supply chains (Nestlé, Unilever, HUL) increasingly required to measure and offset Scope 3 emissions from their dairy suppliers — CattleCare data can serve this directly</w:t>
      </w:r>
    </w:p>
    <w:p>
      <w:pPr>
        <w:pStyle w:val="ListParagraph"/>
        <w:numPr>
          <w:ilvl w:val="0"/>
          <w:numId w:val="2"/>
        </w:numPr>
        <w:spacing w:after="60" w:before="60"/>
      </w:pPr>
      <w:r>
        <w:rPr>
          <w:rFonts w:ascii="Arial" w:cs="Arial" w:eastAsia="Arial" w:hAnsi="Arial"/>
          <w:color w:val="444444"/>
          <w:sz w:val="22"/>
          <w:szCs w:val="22"/>
        </w:rPr>
        <w:t xml:space="preserve">Target buyers: ESG-focused international corporates buying Indian credits to offset India operations</w:t>
      </w:r>
    </w:p>
    <w:p>
      <w:pPr>
        <w:pStyle w:val="ListParagraph"/>
        <w:numPr>
          <w:ilvl w:val="0"/>
          <w:numId w:val="2"/>
        </w:numPr>
        <w:spacing w:after="60" w:before="60"/>
      </w:pPr>
      <w:r>
        <w:rPr>
          <w:rFonts w:ascii="Arial" w:cs="Arial" w:eastAsia="Arial" w:hAnsi="Arial"/>
          <w:color w:val="444444"/>
          <w:sz w:val="22"/>
          <w:szCs w:val="22"/>
        </w:rPr>
        <w:t xml:space="preserve">Price range: $8–15 per credit. CattleCare facilitates, farmer earns 82%</w:t>
      </w:r>
    </w:p>
    <w:p>
      <w:pPr>
        <w:spacing w:after="0" w:before="80"/>
      </w:pPr>
    </w:p>
    <w:p>
      <w:pPr>
        <w:pStyle w:val="Heading3"/>
        <w:spacing w:after="100" w:before="200"/>
      </w:pPr>
      <w:r>
        <w:rPr>
          <w:rFonts w:ascii="Arial" w:cs="Arial" w:eastAsia="Arial" w:hAnsi="Arial"/>
          <w:b/>
          <w:bCs/>
          <w:color w:val="1a3a5c"/>
          <w:sz w:val="24"/>
          <w:szCs w:val="24"/>
        </w:rPr>
        <w:t xml:space="preserve">18.8.2  India Carbon Credit Trading Scheme (CCTS)</w:t>
      </w:r>
    </w:p>
    <w:p>
      <w:pPr>
        <w:pStyle w:val="ListParagraph"/>
        <w:numPr>
          <w:ilvl w:val="0"/>
          <w:numId w:val="2"/>
        </w:numPr>
        <w:spacing w:after="60" w:before="60"/>
      </w:pPr>
      <w:r>
        <w:rPr>
          <w:rFonts w:ascii="Arial" w:cs="Arial" w:eastAsia="Arial" w:hAnsi="Arial"/>
          <w:color w:val="444444"/>
          <w:sz w:val="22"/>
          <w:szCs w:val="22"/>
        </w:rPr>
        <w:t xml:space="preserve">India's CCTS notified June 2023 under Energy Conservation Act — BEE administering</w:t>
      </w:r>
    </w:p>
    <w:p>
      <w:pPr>
        <w:pStyle w:val="ListParagraph"/>
        <w:numPr>
          <w:ilvl w:val="0"/>
          <w:numId w:val="2"/>
        </w:numPr>
        <w:spacing w:after="60" w:before="60"/>
      </w:pPr>
      <w:r>
        <w:rPr>
          <w:rFonts w:ascii="Arial" w:cs="Arial" w:eastAsia="Arial" w:hAnsi="Arial"/>
          <w:color w:val="444444"/>
          <w:sz w:val="22"/>
          <w:szCs w:val="22"/>
        </w:rPr>
        <w:t xml:space="preserve">Initially targets energy-intensive industries. Agriculture methodology development expected 2026–27</w:t>
      </w:r>
    </w:p>
    <w:p>
      <w:pPr>
        <w:pStyle w:val="ListParagraph"/>
        <w:numPr>
          <w:ilvl w:val="0"/>
          <w:numId w:val="2"/>
        </w:numPr>
        <w:spacing w:after="60" w:before="60"/>
      </w:pPr>
      <w:r>
        <w:rPr>
          <w:rFonts w:ascii="Arial" w:cs="Arial" w:eastAsia="Arial" w:hAnsi="Arial"/>
          <w:color w:val="444444"/>
          <w:sz w:val="22"/>
          <w:szCs w:val="22"/>
        </w:rPr>
        <w:t xml:space="preserve">CattleCare engages with BEE now to shape the dairy/livestock methodology — positioning as the primary data provider</w:t>
      </w:r>
    </w:p>
    <w:p>
      <w:pPr>
        <w:pStyle w:val="ListParagraph"/>
        <w:numPr>
          <w:ilvl w:val="0"/>
          <w:numId w:val="2"/>
        </w:numPr>
        <w:spacing w:after="60" w:before="60"/>
      </w:pPr>
      <w:r>
        <w:rPr>
          <w:rFonts w:ascii="Arial" w:cs="Arial" w:eastAsia="Arial" w:hAnsi="Arial"/>
          <w:color w:val="444444"/>
          <w:sz w:val="22"/>
          <w:szCs w:val="22"/>
        </w:rPr>
        <w:t xml:space="preserve">Target buyers: Indian manufacturers (steel, cement, chemicals) with compliance carbon obligations</w:t>
      </w:r>
    </w:p>
    <w:p>
      <w:pPr>
        <w:pStyle w:val="ListParagraph"/>
        <w:numPr>
          <w:ilvl w:val="0"/>
          <w:numId w:val="2"/>
        </w:numPr>
        <w:spacing w:after="60" w:before="60"/>
      </w:pPr>
      <w:r>
        <w:rPr>
          <w:rFonts w:ascii="Arial" w:cs="Arial" w:eastAsia="Arial" w:hAnsi="Arial"/>
          <w:color w:val="444444"/>
          <w:sz w:val="22"/>
          <w:szCs w:val="22"/>
        </w:rPr>
        <w:t xml:space="preserve">Price range: Rs. 400–600 per credit initially, rising as market matures</w:t>
      </w:r>
    </w:p>
    <w:p>
      <w:pPr>
        <w:pStyle w:val="ListParagraph"/>
        <w:numPr>
          <w:ilvl w:val="0"/>
          <w:numId w:val="2"/>
        </w:numPr>
        <w:spacing w:after="60" w:before="60"/>
      </w:pPr>
      <w:r>
        <w:rPr>
          <w:rFonts w:ascii="Arial" w:cs="Arial" w:eastAsia="Arial" w:hAnsi="Arial"/>
          <w:color w:val="444444"/>
          <w:sz w:val="22"/>
          <w:szCs w:val="22"/>
        </w:rPr>
        <w:t xml:space="preserve">Domestic market advantage: no FX risk, simpler documentation, government-backed trust</w:t>
      </w:r>
    </w:p>
    <w:p>
      <w:pPr>
        <w:spacing w:after="0" w:before="80"/>
      </w:pPr>
    </w:p>
    <w:p>
      <w:pPr>
        <w:pStyle w:val="Heading3"/>
        <w:spacing w:after="100" w:before="200"/>
      </w:pPr>
      <w:r>
        <w:rPr>
          <w:rFonts w:ascii="Arial" w:cs="Arial" w:eastAsia="Arial" w:hAnsi="Arial"/>
          <w:b/>
          <w:bCs/>
          <w:color w:val="1a3a5c"/>
          <w:sz w:val="24"/>
          <w:szCs w:val="24"/>
        </w:rPr>
        <w:t xml:space="preserve">18.8.3  Direct Corporate Bilateral Contracts</w:t>
      </w:r>
    </w:p>
    <w:p>
      <w:pPr>
        <w:pStyle w:val="ListParagraph"/>
        <w:numPr>
          <w:ilvl w:val="0"/>
          <w:numId w:val="2"/>
        </w:numPr>
        <w:spacing w:after="60" w:before="60"/>
      </w:pPr>
      <w:r>
        <w:rPr>
          <w:rFonts w:ascii="Arial" w:cs="Arial" w:eastAsia="Arial" w:hAnsi="Arial"/>
          <w:color w:val="444444"/>
          <w:sz w:val="22"/>
          <w:szCs w:val="22"/>
        </w:rPr>
        <w:t xml:space="preserve">Dairy processors (Amul cooperative, Mother Dairy, Nestlé India) must report Scope 3 emissions from their farmer suppliers under international disclosure frameworks (TCFD, CDP)</w:t>
      </w:r>
    </w:p>
    <w:p>
      <w:pPr>
        <w:pStyle w:val="ListParagraph"/>
        <w:numPr>
          <w:ilvl w:val="0"/>
          <w:numId w:val="2"/>
        </w:numPr>
        <w:spacing w:after="60" w:before="60"/>
      </w:pPr>
      <w:r>
        <w:rPr>
          <w:rFonts w:ascii="Arial" w:cs="Arial" w:eastAsia="Arial" w:hAnsi="Arial"/>
          <w:color w:val="444444"/>
          <w:sz w:val="22"/>
          <w:szCs w:val="22"/>
        </w:rPr>
        <w:t xml:space="preserve">CattleCare can supply their Scope 3 data AND offset credits from the same platform — a unique dual-value proposition no competitor has</w:t>
      </w:r>
    </w:p>
    <w:p>
      <w:pPr>
        <w:pStyle w:val="ListParagraph"/>
        <w:numPr>
          <w:ilvl w:val="0"/>
          <w:numId w:val="2"/>
        </w:numPr>
        <w:spacing w:after="60" w:before="60"/>
      </w:pPr>
      <w:r>
        <w:rPr>
          <w:rFonts w:ascii="Arial" w:cs="Arial" w:eastAsia="Arial" w:hAnsi="Arial"/>
          <w:color w:val="444444"/>
          <w:sz w:val="22"/>
          <w:szCs w:val="22"/>
        </w:rPr>
        <w:t xml:space="preserve">Contract structure: Rs. 10–50 lakh/year data supply agreement + credit purchase at negotiated price</w:t>
      </w:r>
    </w:p>
    <w:p>
      <w:pPr>
        <w:pStyle w:val="ListParagraph"/>
        <w:numPr>
          <w:ilvl w:val="0"/>
          <w:numId w:val="2"/>
        </w:numPr>
        <w:spacing w:after="60" w:before="60"/>
      </w:pPr>
      <w:r>
        <w:rPr>
          <w:rFonts w:ascii="Arial" w:cs="Arial" w:eastAsia="Arial" w:hAnsi="Arial"/>
          <w:color w:val="444444"/>
          <w:sz w:val="22"/>
          <w:szCs w:val="22"/>
        </w:rPr>
        <w:t xml:space="preserve">This removes intermediaries and gives farmers the highest net price</w:t>
      </w:r>
    </w:p>
    <w:p>
      <w:pPr>
        <w:spacing w:after="0" w:before="120"/>
      </w:pPr>
    </w:p>
    <w:p>
      <w:r>
        <w:br w:type="page"/>
      </w:r>
    </w:p>
    <w:p>
      <w:pPr>
        <w:pStyle w:val="Heading2"/>
        <w:spacing w:after="140" w:before="280"/>
      </w:pPr>
      <w:r>
        <w:rPr>
          <w:rFonts w:ascii="Arial" w:cs="Arial" w:eastAsia="Arial" w:hAnsi="Arial"/>
          <w:b/>
          <w:bCs/>
          <w:color w:val="2e5e2e"/>
          <w:sz w:val="30"/>
          <w:szCs w:val="30"/>
        </w:rPr>
        <w:t xml:space="preserve">18.9  The Carbon Dashboard — App Feature Design</w:t>
      </w:r>
    </w:p>
    <w:p>
      <w:pPr>
        <w:spacing w:after="80" w:before="80"/>
      </w:pPr>
      <w:r>
        <w:rPr>
          <w:rFonts w:ascii="Arial" w:cs="Arial" w:eastAsia="Arial" w:hAnsi="Arial"/>
          <w:color w:val="1a1a1a"/>
          <w:sz w:val="22"/>
          <w:szCs w:val="22"/>
        </w:rPr>
        <w:t xml:space="preserve">The Carbon Dashboard is a new section in the CattleCare app, accessible from the home screen or navigation. It makes the carbon economy visible and actionable for the farmer — turning an abstract concept into a real, accumulating balance with a cash value.</w:t>
      </w:r>
    </w:p>
    <w:p>
      <w:pPr>
        <w:spacing w:after="0" w:before="80"/>
      </w:pPr>
    </w:p>
    <w:p>
      <w:pPr>
        <w:pStyle w:val="Heading3"/>
        <w:spacing w:after="100" w:before="200"/>
      </w:pPr>
      <w:r>
        <w:rPr>
          <w:rFonts w:ascii="Arial" w:cs="Arial" w:eastAsia="Arial" w:hAnsi="Arial"/>
          <w:b/>
          <w:bCs/>
          <w:color w:val="1a3a5c"/>
          <w:sz w:val="24"/>
          <w:szCs w:val="24"/>
        </w:rPr>
        <w:t xml:space="preserve">Screen 1 — Carbon Home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4a1a" w:sz="8"/>
              <w:left w:val="thick" w:color="3a4a1a" w:sz="10"/>
              <w:bottom w:val="single" w:color="3a4a1a" w:sz="1"/>
              <w:right w:val="single" w:color="3a4a1a" w:sz="1"/>
            </w:tcBorders>
            <w:shd w:fill="f2f5e8" w:val="clear"/>
            <w:tcMar>
              <w:top w:type="dxa" w:w="120"/>
              <w:left w:type="dxa" w:w="220"/>
              <w:bottom w:type="dxa" w:w="120"/>
              <w:right w:type="dxa" w:w="160"/>
            </w:tcMar>
          </w:tcPr>
          <w:p>
            <w:pPr>
              <w:spacing w:after="60" w:before="0"/>
            </w:pPr>
            <w:r>
              <w:rPr>
                <w:rFonts w:ascii="Arial" w:cs="Arial" w:eastAsia="Arial" w:hAnsi="Arial"/>
                <w:b/>
                <w:bCs/>
                <w:color w:val="3a4a1a"/>
                <w:sz w:val="22"/>
                <w:szCs w:val="22"/>
              </w:rPr>
              <w:t xml:space="preserve">Carbon Dashboard — Main Screen</w:t>
            </w:r>
          </w:p>
          <w:p>
            <w:pPr>
              <w:spacing w:after="36" w:before="0"/>
            </w:pPr>
            <w:r>
              <w:rPr>
                <w:rFonts w:ascii="Arial" w:cs="Arial" w:eastAsia="Arial" w:hAnsi="Arial"/>
                <w:color w:val="444444"/>
                <w:sz w:val="20"/>
                <w:szCs w:val="20"/>
              </w:rPr>
              <w:t xml:space="preserve">┌─────────────────────────────────────────┐</w:t>
            </w:r>
          </w:p>
          <w:p>
            <w:pPr>
              <w:spacing w:after="36" w:before="0"/>
            </w:pPr>
            <w:r>
              <w:rPr>
                <w:rFonts w:ascii="Arial" w:cs="Arial" w:eastAsia="Arial" w:hAnsi="Arial"/>
                <w:color w:val="444444"/>
                <w:sz w:val="20"/>
                <w:szCs w:val="20"/>
              </w:rPr>
              <w:t xml:space="preserve">│  🌱 Carbon Credits — Verma Dairy Farm   │</w:t>
            </w:r>
          </w:p>
          <w:p>
            <w:pPr>
              <w:spacing w:after="36" w:before="0"/>
            </w:pPr>
            <w:r>
              <w:rPr>
                <w:rFonts w:ascii="Arial" w:cs="Arial" w:eastAsia="Arial" w:hAnsi="Arial"/>
                <w:color w:val="444444"/>
                <w:sz w:val="20"/>
                <w:szCs w:val="20"/>
              </w:rPr>
              <w:t xml:space="preserve">│                                         │</w:t>
            </w:r>
          </w:p>
          <w:p>
            <w:pPr>
              <w:spacing w:after="36" w:before="0"/>
            </w:pPr>
            <w:r>
              <w:rPr>
                <w:rFonts w:ascii="Arial" w:cs="Arial" w:eastAsia="Arial" w:hAnsi="Arial"/>
                <w:color w:val="444444"/>
                <w:sz w:val="20"/>
                <w:szCs w:val="20"/>
              </w:rPr>
              <w:t xml:space="preserve">│  Your Emission Intensity: 1.71 kg/L     │</w:t>
            </w:r>
          </w:p>
          <w:p>
            <w:pPr>
              <w:spacing w:after="36" w:before="0"/>
            </w:pPr>
            <w:r>
              <w:rPr>
                <w:rFonts w:ascii="Arial" w:cs="Arial" w:eastAsia="Arial" w:hAnsi="Arial"/>
                <w:color w:val="444444"/>
                <w:sz w:val="20"/>
                <w:szCs w:val="20"/>
              </w:rPr>
              <w:t xml:space="preserve">│  District Baseline:       2.48 kg/L     │</w:t>
            </w:r>
          </w:p>
          <w:p>
            <w:pPr>
              <w:spacing w:after="36" w:before="0"/>
            </w:pPr>
            <w:r>
              <w:rPr>
                <w:rFonts w:ascii="Arial" w:cs="Arial" w:eastAsia="Arial" w:hAnsi="Arial"/>
                <w:color w:val="444444"/>
                <w:sz w:val="20"/>
                <w:szCs w:val="20"/>
              </w:rPr>
              <w:t xml:space="preserve">│  ┌──────────────────────────────────┐   │</w:t>
            </w:r>
          </w:p>
          <w:p>
            <w:pPr>
              <w:spacing w:after="36" w:before="0"/>
            </w:pPr>
            <w:r>
              <w:rPr>
                <w:rFonts w:ascii="Arial" w:cs="Arial" w:eastAsia="Arial" w:hAnsi="Arial"/>
                <w:color w:val="444444"/>
                <w:sz w:val="20"/>
                <w:szCs w:val="20"/>
              </w:rPr>
              <w:t xml:space="preserve">│  │  You are 31% CLEANER than average │   │</w:t>
            </w:r>
          </w:p>
          <w:p>
            <w:pPr>
              <w:spacing w:after="36" w:before="0"/>
            </w:pPr>
            <w:r>
              <w:rPr>
                <w:rFonts w:ascii="Arial" w:cs="Arial" w:eastAsia="Arial" w:hAnsi="Arial"/>
                <w:color w:val="444444"/>
                <w:sz w:val="20"/>
                <w:szCs w:val="20"/>
              </w:rPr>
              <w:t xml:space="preserve">│  └──────────────────────────────────┘   │</w:t>
            </w:r>
          </w:p>
          <w:p>
            <w:pPr>
              <w:spacing w:after="36" w:before="0"/>
            </w:pPr>
            <w:r>
              <w:rPr>
                <w:rFonts w:ascii="Arial" w:cs="Arial" w:eastAsia="Arial" w:hAnsi="Arial"/>
                <w:color w:val="444444"/>
                <w:sz w:val="20"/>
                <w:szCs w:val="20"/>
              </w:rPr>
              <w:t xml:space="preserve">│                                         │</w:t>
            </w:r>
          </w:p>
          <w:p>
            <w:pPr>
              <w:spacing w:after="36" w:before="0"/>
            </w:pPr>
            <w:r>
              <w:rPr>
                <w:rFonts w:ascii="Arial" w:cs="Arial" w:eastAsia="Arial" w:hAnsi="Arial"/>
                <w:color w:val="444444"/>
                <w:sz w:val="20"/>
                <w:szCs w:val="20"/>
              </w:rPr>
              <w:t xml:space="preserve">│  This Month:  23.4 tCO₂e earned         │</w:t>
            </w:r>
          </w:p>
          <w:p>
            <w:pPr>
              <w:spacing w:after="36" w:before="0"/>
            </w:pPr>
            <w:r>
              <w:rPr>
                <w:rFonts w:ascii="Arial" w:cs="Arial" w:eastAsia="Arial" w:hAnsi="Arial"/>
                <w:color w:val="444444"/>
                <w:sz w:val="20"/>
                <w:szCs w:val="20"/>
              </w:rPr>
              <w:t xml:space="preserve">│               ₹11,700 value             │</w:t>
            </w:r>
          </w:p>
          <w:p>
            <w:pPr>
              <w:spacing w:after="36" w:before="0"/>
            </w:pPr>
            <w:r>
              <w:rPr>
                <w:rFonts w:ascii="Arial" w:cs="Arial" w:eastAsia="Arial" w:hAnsi="Arial"/>
                <w:color w:val="444444"/>
                <w:sz w:val="20"/>
                <w:szCs w:val="20"/>
              </w:rPr>
              <w:t xml:space="preserve">│                                         │</w:t>
            </w:r>
          </w:p>
          <w:p>
            <w:pPr>
              <w:spacing w:after="36" w:before="0"/>
            </w:pPr>
            <w:r>
              <w:rPr>
                <w:rFonts w:ascii="Arial" w:cs="Arial" w:eastAsia="Arial" w:hAnsi="Arial"/>
                <w:color w:val="444444"/>
                <w:sz w:val="20"/>
                <w:szCs w:val="20"/>
              </w:rPr>
              <w:t xml:space="preserve">│  Total Balance: 186.4 tCO₂e             │</w:t>
            </w:r>
          </w:p>
          <w:p>
            <w:pPr>
              <w:spacing w:after="36" w:before="0"/>
            </w:pPr>
            <w:r>
              <w:rPr>
                <w:rFonts w:ascii="Arial" w:cs="Arial" w:eastAsia="Arial" w:hAnsi="Arial"/>
                <w:color w:val="444444"/>
                <w:sz w:val="20"/>
                <w:szCs w:val="20"/>
              </w:rPr>
              <w:t xml:space="preserve">│  Estimated Value: ₹93,200               │</w:t>
            </w:r>
          </w:p>
          <w:p>
            <w:pPr>
              <w:spacing w:after="36" w:before="0"/>
            </w:pPr>
            <w:r>
              <w:rPr>
                <w:rFonts w:ascii="Arial" w:cs="Arial" w:eastAsia="Arial" w:hAnsi="Arial"/>
                <w:color w:val="444444"/>
                <w:sz w:val="20"/>
                <w:szCs w:val="20"/>
              </w:rPr>
              <w:t xml:space="preserve">│  Status: Accumulating (sell opens 2027) │</w:t>
            </w:r>
          </w:p>
          <w:p>
            <w:pPr>
              <w:spacing w:after="36" w:before="0"/>
            </w:pPr>
            <w:r>
              <w:rPr>
                <w:rFonts w:ascii="Arial" w:cs="Arial" w:eastAsia="Arial" w:hAnsi="Arial"/>
                <w:color w:val="444444"/>
                <w:sz w:val="20"/>
                <w:szCs w:val="20"/>
              </w:rPr>
              <w:t xml:space="preserve">│                                         │</w:t>
            </w:r>
          </w:p>
          <w:p>
            <w:pPr>
              <w:spacing w:after="36" w:before="0"/>
            </w:pPr>
            <w:r>
              <w:rPr>
                <w:rFonts w:ascii="Arial" w:cs="Arial" w:eastAsia="Arial" w:hAnsi="Arial"/>
                <w:color w:val="444444"/>
                <w:sz w:val="20"/>
                <w:szCs w:val="20"/>
              </w:rPr>
              <w:t xml:space="preserve">│  What improved your score this month:   │</w:t>
            </w:r>
          </w:p>
          <w:p>
            <w:pPr>
              <w:spacing w:after="36" w:before="0"/>
            </w:pPr>
            <w:r>
              <w:rPr>
                <w:rFonts w:ascii="Arial" w:cs="Arial" w:eastAsia="Arial" w:hAnsi="Arial"/>
                <w:color w:val="444444"/>
                <w:sz w:val="20"/>
                <w:szCs w:val="20"/>
              </w:rPr>
              <w:t xml:space="preserve">│  🥛 F4 feed efficiency       -18% CO₂  │</w:t>
            </w:r>
          </w:p>
          <w:p>
            <w:pPr>
              <w:spacing w:after="36" w:before="0"/>
            </w:pPr>
            <w:r>
              <w:rPr>
                <w:rFonts w:ascii="Arial" w:cs="Arial" w:eastAsia="Arial" w:hAnsi="Arial"/>
                <w:color w:val="444444"/>
                <w:sz w:val="20"/>
                <w:szCs w:val="20"/>
              </w:rPr>
              <w:t xml:space="preserve">│  ❤️ Zero health events        -8% CO₂  │</w:t>
            </w:r>
          </w:p>
          <w:p>
            <w:pPr>
              <w:spacing w:after="36" w:before="0"/>
            </w:pPr>
            <w:r>
              <w:rPr>
                <w:rFonts w:ascii="Arial" w:cs="Arial" w:eastAsia="Arial" w:hAnsi="Arial"/>
                <w:color w:val="444444"/>
                <w:sz w:val="20"/>
                <w:szCs w:val="20"/>
              </w:rPr>
              <w:t xml:space="preserve">│  🌿 Added silage to ration    -5% CO₂  │</w:t>
            </w:r>
          </w:p>
          <w:p>
            <w:pPr>
              <w:spacing w:after="36" w:before="0"/>
            </w:pPr>
            <w:r>
              <w:rPr>
                <w:rFonts w:ascii="Arial" w:cs="Arial" w:eastAsia="Arial" w:hAnsi="Arial"/>
                <w:color w:val="444444"/>
                <w:sz w:val="20"/>
                <w:szCs w:val="20"/>
              </w:rPr>
              <w:t xml:space="preserve">└─────────────────────────────────────────┘</w:t>
            </w:r>
          </w:p>
        </w:tc>
      </w:tr>
    </w:tbl>
    <w:p>
      <w:pPr>
        <w:spacing w:after="0" w:before="60"/>
      </w:pPr>
    </w:p>
    <w:p>
      <w:pPr>
        <w:pStyle w:val="Heading3"/>
        <w:spacing w:after="100" w:before="200"/>
      </w:pPr>
      <w:r>
        <w:rPr>
          <w:rFonts w:ascii="Arial" w:cs="Arial" w:eastAsia="Arial" w:hAnsi="Arial"/>
          <w:b/>
          <w:bCs/>
          <w:color w:val="1a3a5c"/>
          <w:sz w:val="24"/>
          <w:szCs w:val="24"/>
        </w:rPr>
        <w:t xml:space="preserve">Screen 2 — Credit History</w:t>
      </w:r>
    </w:p>
    <w:p>
      <w:pPr>
        <w:spacing w:after="80" w:before="80"/>
      </w:pPr>
      <w:r>
        <w:rPr>
          <w:rFonts w:ascii="Arial" w:cs="Arial" w:eastAsia="Arial" w:hAnsi="Arial"/>
          <w:color w:val="1a1a1a"/>
          <w:sz w:val="22"/>
          <w:szCs w:val="22"/>
        </w:rPr>
        <w:t xml:space="preserve">Monthly credit earnings shown as a bar chart over 12 months. Each bar coloured by season. Tap any bar to see that month's detailed breakdown (enteric / manure / feed split). Running total with projected year-end balance.</w:t>
      </w:r>
    </w:p>
    <w:p>
      <w:pPr>
        <w:spacing w:after="0" w:before="60"/>
      </w:pPr>
    </w:p>
    <w:p>
      <w:pPr>
        <w:pStyle w:val="Heading3"/>
        <w:spacing w:after="100" w:before="200"/>
      </w:pPr>
      <w:r>
        <w:rPr>
          <w:rFonts w:ascii="Arial" w:cs="Arial" w:eastAsia="Arial" w:hAnsi="Arial"/>
          <w:b/>
          <w:bCs/>
          <w:color w:val="1a3a5c"/>
          <w:sz w:val="24"/>
          <w:szCs w:val="24"/>
        </w:rPr>
        <w:t xml:space="preserve">Screen 3 — What Can I Do?</w:t>
      </w:r>
    </w:p>
    <w:p>
      <w:pPr>
        <w:spacing w:after="80" w:before="80"/>
      </w:pPr>
      <w:r>
        <w:rPr>
          <w:rFonts w:ascii="Arial" w:cs="Arial" w:eastAsia="Arial" w:hAnsi="Arial"/>
          <w:color w:val="1a1a1a"/>
          <w:sz w:val="22"/>
          <w:szCs w:val="22"/>
        </w:rPr>
        <w:t xml:space="preserve">Personalised action list ranked by carbon credit impact for this specific farm. For example: "Adding a biogas unit would earn you 52 more tCO₂e/year — worth Rs. 26,000 extra." Each action links to a relevant screen: Farm Store for products, Feed Optimiser for ration changes, AI health for prevention.</w:t>
      </w:r>
    </w:p>
    <w:p>
      <w:pPr>
        <w:spacing w:after="0" w:before="60"/>
      </w:pPr>
    </w:p>
    <w:p>
      <w:pPr>
        <w:pStyle w:val="Heading3"/>
        <w:spacing w:after="100" w:before="200"/>
      </w:pPr>
      <w:r>
        <w:rPr>
          <w:rFonts w:ascii="Arial" w:cs="Arial" w:eastAsia="Arial" w:hAnsi="Arial"/>
          <w:b/>
          <w:bCs/>
          <w:color w:val="1a3a5c"/>
          <w:sz w:val="24"/>
          <w:szCs w:val="24"/>
        </w:rPr>
        <w:t xml:space="preserve">Screen 4 — Sell Credits (opens when threshold met)</w:t>
      </w:r>
    </w:p>
    <w:p>
      <w:pPr>
        <w:spacing w:after="80" w:before="80"/>
      </w:pPr>
      <w:r>
        <w:rPr>
          <w:rFonts w:ascii="Arial" w:cs="Arial" w:eastAsia="Arial" w:hAnsi="Arial"/>
          <w:color w:val="1a1a1a"/>
          <w:sz w:val="22"/>
          <w:szCs w:val="22"/>
        </w:rPr>
        <w:t xml:space="preserve">Available once the farm has accumulated minimum 50 tCO₂e (typically 2–3 months of verification period). Shows current market price, pending verification status, proceeds breakdown (gross / CattleCare fee / net to farmer), and bank transfer confirmation. Initially locked with countdown to first verification window.</w:t>
      </w:r>
    </w:p>
    <w:p>
      <w:pPr>
        <w:spacing w:after="0" w:before="120"/>
      </w:pPr>
    </w:p>
    <w:p>
      <w:pPr>
        <w:pStyle w:val="Heading2"/>
        <w:spacing w:after="140" w:before="280"/>
      </w:pPr>
      <w:r>
        <w:rPr>
          <w:rFonts w:ascii="Arial" w:cs="Arial" w:eastAsia="Arial" w:hAnsi="Arial"/>
          <w:b/>
          <w:bCs/>
          <w:color w:val="2e5e2e"/>
          <w:sz w:val="30"/>
          <w:szCs w:val="30"/>
        </w:rPr>
        <w:t xml:space="preserve">18.10  Regulatory Pathway and Timeline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c>
          <w:tcPr>
            <w:tcW w:type="dxa" w:w="1600"/>
            <w:gridSpan w:val="1"/>
            <w:tcBorders>
              <w:top w:val="single" w:color="1a3a1a" w:sz="1"/>
              <w:left w:val="single" w:color="1a3a1a" w:sz="1"/>
              <w:bottom w:val="single" w:color="1a3a1a" w:sz="1"/>
              <w:right w:val="single" w:color="1a3a1a" w:sz="1"/>
            </w:tcBorders>
            <w:shd w:fill="1a3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Timeline</w:t>
            </w:r>
          </w:p>
        </w:tc>
        <w:tc>
          <w:tcPr>
            <w:tcW w:type="dxa" w:w="3200"/>
            <w:gridSpan w:val="1"/>
            <w:tcBorders>
              <w:top w:val="single" w:color="1a3a1a" w:sz="1"/>
              <w:left w:val="single" w:color="1a3a1a" w:sz="1"/>
              <w:bottom w:val="single" w:color="1a3a1a" w:sz="1"/>
              <w:right w:val="single" w:color="1a3a1a" w:sz="1"/>
            </w:tcBorders>
            <w:shd w:fill="1a3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Action</w:t>
            </w:r>
          </w:p>
        </w:tc>
        <w:tc>
          <w:tcPr>
            <w:tcW w:type="dxa" w:w="4560"/>
            <w:gridSpan w:val="1"/>
            <w:tcBorders>
              <w:top w:val="single" w:color="1a3a1a" w:sz="1"/>
              <w:left w:val="single" w:color="1a3a1a" w:sz="1"/>
              <w:bottom w:val="single" w:color="1a3a1a" w:sz="1"/>
              <w:right w:val="single" w:color="1a3a1a" w:sz="1"/>
            </w:tcBorders>
            <w:shd w:fill="1a3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r>
      <w:tr>
        <w:tc>
          <w:tcPr>
            <w:tcW w:type="dxa" w:w="1600"/>
            <w:tcBorders>
              <w:top w:val="single" w:color="cccccc" w:sz="1"/>
              <w:left w:val="single" w:color="cccccc" w:sz="1"/>
              <w:bottom w:val="single" w:color="cccccc" w:sz="1"/>
              <w:right w:val="single" w:color="cccccc" w:sz="1"/>
            </w:tcBorders>
            <w:shd w:fill="eaf4ea" w:val="clear"/>
            <w:tcMar>
              <w:top w:type="dxa" w:w="80"/>
              <w:left w:type="dxa" w:w="150"/>
              <w:bottom w:type="dxa" w:w="80"/>
              <w:right w:type="dxa" w:w="150"/>
            </w:tcMar>
          </w:tcPr>
          <w:p>
            <w:r>
              <w:rPr>
                <w:rFonts w:ascii="Arial" w:cs="Arial" w:eastAsia="Arial" w:hAnsi="Arial"/>
                <w:b w:val="false"/>
                <w:bCs w:val="false"/>
                <w:color w:val="1a1a1a"/>
                <w:sz w:val="20"/>
                <w:szCs w:val="20"/>
              </w:rPr>
              <w:t xml:space="preserve">Q2 2026 (Now)</w:t>
            </w:r>
          </w:p>
        </w:tc>
        <w:tc>
          <w:tcPr>
            <w:tcW w:type="dxa" w:w="3200"/>
            <w:tcBorders>
              <w:top w:val="single" w:color="cccccc" w:sz="1"/>
              <w:left w:val="single" w:color="cccccc" w:sz="1"/>
              <w:bottom w:val="single" w:color="cccccc" w:sz="1"/>
              <w:right w:val="single" w:color="cccccc" w:sz="1"/>
            </w:tcBorders>
            <w:shd w:fill="eaf4ea" w:val="clear"/>
            <w:tcMar>
              <w:top w:type="dxa" w:w="80"/>
              <w:left w:type="dxa" w:w="150"/>
              <w:bottom w:type="dxa" w:w="80"/>
              <w:right w:type="dxa" w:w="150"/>
            </w:tcMar>
          </w:tcPr>
          <w:p>
            <w:r>
              <w:rPr>
                <w:rFonts w:ascii="Arial" w:cs="Arial" w:eastAsia="Arial" w:hAnsi="Arial"/>
                <w:b w:val="false"/>
                <w:bCs w:val="false"/>
                <w:color w:val="1a1a1a"/>
                <w:sz w:val="20"/>
                <w:szCs w:val="20"/>
              </w:rPr>
              <w:t xml:space="preserve">Start measuring and recording per farm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Carbon score calculation runs automatically from existing feed + milk data. Zero new hardware. Farmers see their score in app. Credits accumulate but are not yet sold.</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Q3 2026</w:t>
            </w:r>
          </w:p>
        </w:tc>
        <w:tc>
          <w:tcPr>
            <w:tcW w:type="dxa" w:w="3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Verra VCS grouped project application</w:t>
            </w:r>
          </w:p>
        </w:tc>
        <w:tc>
          <w:tcPr>
            <w:tcW w:type="dxa" w:w="45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Engage accredited validation/verification body (VVB). Submit project description document (PDD). Select applicable methodology. 3–6 month process.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Q3 2026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Engage BEE on CCTS methodology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Submit formal input to BEE's consultation on agriculture CCTS methodology. CattleCare's IoT data positions it as the reference measurement system. Shape the standard now, not after.</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Q4 2026</w:t>
            </w:r>
          </w:p>
        </w:tc>
        <w:tc>
          <w:tcPr>
            <w:tcW w:type="dxa" w:w="3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First third-party verification</w:t>
            </w:r>
          </w:p>
        </w:tc>
        <w:tc>
          <w:tcPr>
            <w:tcW w:type="dxa" w:w="45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Accredited VVB audits CattleCare's MRV system and farm sample. Reviews data integrity, calculation methodology, and additionality. Approx Rs. 12–18 lakh cost for the pool.</w:t>
            </w:r>
          </w:p>
        </w:tc>
      </w:tr>
      <w:tr>
        <w:tc>
          <w:tcPr>
            <w:tcW w:type="dxa" w:w="1600"/>
            <w:tcBorders>
              <w:top w:val="single" w:color="cccccc" w:sz="1"/>
              <w:left w:val="single" w:color="cccccc" w:sz="1"/>
              <w:bottom w:val="single" w:color="cccccc" w:sz="1"/>
              <w:right w:val="single" w:color="cccccc" w:sz="1"/>
            </w:tcBorders>
            <w:shd w:fill="eaf4ea" w:val="clear"/>
            <w:tcMar>
              <w:top w:type="dxa" w:w="80"/>
              <w:left w:type="dxa" w:w="150"/>
              <w:bottom w:type="dxa" w:w="80"/>
              <w:right w:type="dxa" w:w="150"/>
            </w:tcMar>
          </w:tcPr>
          <w:p>
            <w:r>
              <w:rPr>
                <w:rFonts w:ascii="Arial" w:cs="Arial" w:eastAsia="Arial" w:hAnsi="Arial"/>
                <w:b w:val="false"/>
                <w:bCs w:val="false"/>
                <w:color w:val="1a1a1a"/>
                <w:sz w:val="20"/>
                <w:szCs w:val="20"/>
              </w:rPr>
              <w:t xml:space="preserve">Q1 2027</w:t>
            </w:r>
          </w:p>
        </w:tc>
        <w:tc>
          <w:tcPr>
            <w:tcW w:type="dxa" w:w="3200"/>
            <w:tcBorders>
              <w:top w:val="single" w:color="cccccc" w:sz="1"/>
              <w:left w:val="single" w:color="cccccc" w:sz="1"/>
              <w:bottom w:val="single" w:color="cccccc" w:sz="1"/>
              <w:right w:val="single" w:color="cccccc" w:sz="1"/>
            </w:tcBorders>
            <w:shd w:fill="eaf4ea" w:val="clear"/>
            <w:tcMar>
              <w:top w:type="dxa" w:w="80"/>
              <w:left w:type="dxa" w:w="150"/>
              <w:bottom w:type="dxa" w:w="80"/>
              <w:right w:type="dxa" w:w="150"/>
            </w:tcMar>
          </w:tcPr>
          <w:p>
            <w:r>
              <w:rPr>
                <w:rFonts w:ascii="Arial" w:cs="Arial" w:eastAsia="Arial" w:hAnsi="Arial"/>
                <w:b w:val="false"/>
                <w:bCs w:val="false"/>
                <w:color w:val="1a1a1a"/>
                <w:sz w:val="20"/>
                <w:szCs w:val="20"/>
              </w:rPr>
              <w:t xml:space="preserve">First credit issuance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Verra issues credits to CattleCare project account. Credits distributed to participating farms proportionally. First farmer payouts processed via UPI.</w:t>
            </w:r>
          </w:p>
        </w:tc>
      </w:tr>
      <w:tr>
        <w:tc>
          <w:tcPr>
            <w:tcW w:type="dxa" w:w="1600"/>
            <w:tcBorders>
              <w:top w:val="single" w:color="cccccc" w:sz="1"/>
              <w:left w:val="single" w:color="cccccc" w:sz="1"/>
              <w:bottom w:val="single" w:color="cccccc" w:sz="1"/>
              <w:right w:val="single" w:color="cccccc" w:sz="1"/>
            </w:tcBorders>
            <w:shd w:fill="fdf6e3" w:val="clear"/>
            <w:tcMar>
              <w:top w:type="dxa" w:w="80"/>
              <w:left w:type="dxa" w:w="150"/>
              <w:bottom w:type="dxa" w:w="80"/>
              <w:right w:type="dxa" w:w="150"/>
            </w:tcMar>
          </w:tcPr>
          <w:p>
            <w:r>
              <w:rPr>
                <w:rFonts w:ascii="Arial" w:cs="Arial" w:eastAsia="Arial" w:hAnsi="Arial"/>
                <w:b w:val="false"/>
                <w:bCs w:val="false"/>
                <w:color w:val="1a1a1a"/>
                <w:sz w:val="20"/>
                <w:szCs w:val="20"/>
              </w:rPr>
              <w:t xml:space="preserve">2027 onwards</w:t>
            </w:r>
          </w:p>
        </w:tc>
        <w:tc>
          <w:tcPr>
            <w:tcW w:type="dxa" w:w="3200"/>
            <w:tcBorders>
              <w:top w:val="single" w:color="cccccc" w:sz="1"/>
              <w:left w:val="single" w:color="cccccc" w:sz="1"/>
              <w:bottom w:val="single" w:color="cccccc" w:sz="1"/>
              <w:right w:val="single" w:color="cccccc" w:sz="1"/>
            </w:tcBorders>
            <w:shd w:fill="fdf6e3" w:val="clear"/>
            <w:tcMar>
              <w:top w:type="dxa" w:w="80"/>
              <w:left w:type="dxa" w:w="150"/>
              <w:bottom w:type="dxa" w:w="80"/>
              <w:right w:type="dxa" w:w="150"/>
            </w:tcMar>
          </w:tcPr>
          <w:p>
            <w:r>
              <w:rPr>
                <w:rFonts w:ascii="Arial" w:cs="Arial" w:eastAsia="Arial" w:hAnsi="Arial"/>
                <w:b w:val="false"/>
                <w:bCs w:val="false"/>
                <w:color w:val="1a1a1a"/>
                <w:sz w:val="20"/>
                <w:szCs w:val="20"/>
              </w:rPr>
              <w:t xml:space="preserve">Regular credit cycle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Annual verification → credit issuance → farmer payout. Quarterly reporting to participating farms. Price optimisation across market channels.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2028 (estimated)</w:t>
            </w:r>
          </w:p>
        </w:tc>
        <w:tc>
          <w:tcPr>
            <w:tcW w:type="dxa" w:w="3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India CCTS opens to agriculture</w:t>
            </w:r>
          </w:p>
        </w:tc>
        <w:tc>
          <w:tcPr>
            <w:tcW w:type="dxa" w:w="45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Dual listing: Verra VCS + India CCTS. Compliance demand enters market. Credit prices increase significantly. CattleCare already registered — immediate revenue uplift.</w:t>
            </w:r>
          </w:p>
        </w:tc>
      </w:tr>
    </w:tbl>
    <w:p>
      <w:pPr>
        <w:spacing w:after="0" w:before="120"/>
      </w:pPr>
    </w:p>
    <w:p>
      <w:pPr>
        <w:pStyle w:val="Heading2"/>
        <w:spacing w:after="140" w:before="280"/>
      </w:pPr>
      <w:r>
        <w:rPr>
          <w:rFonts w:ascii="Arial" w:cs="Arial" w:eastAsia="Arial" w:hAnsi="Arial"/>
          <w:b/>
          <w:bCs/>
          <w:color w:val="2e5e2e"/>
          <w:sz w:val="30"/>
          <w:szCs w:val="30"/>
        </w:rPr>
        <w:t xml:space="preserve">18.11  Database Schema and API Endpoints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1"/>
            <w:tcBorders>
              <w:top w:val="single" w:color="1a3a1a" w:sz="1"/>
              <w:left w:val="single" w:color="1a3a1a" w:sz="1"/>
              <w:bottom w:val="single" w:color="1a3a1a" w:sz="1"/>
              <w:right w:val="single" w:color="1a3a1a" w:sz="1"/>
            </w:tcBorders>
            <w:shd w:fill="1a3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Collection</w:t>
            </w:r>
          </w:p>
        </w:tc>
        <w:tc>
          <w:tcPr>
            <w:tcW w:type="dxa" w:w="6960"/>
            <w:gridSpan w:val="1"/>
            <w:tcBorders>
              <w:top w:val="single" w:color="1a3a1a" w:sz="1"/>
              <w:left w:val="single" w:color="1a3a1a" w:sz="1"/>
              <w:bottom w:val="single" w:color="1a3a1a" w:sz="1"/>
              <w:right w:val="single" w:color="1a3a1a" w:sz="1"/>
            </w:tcBorders>
            <w:shd w:fill="1a3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Key Fields</w:t>
            </w:r>
          </w:p>
        </w:tc>
      </w:tr>
      <w:tr>
        <w:tc>
          <w:tcPr>
            <w:tcW w:type="dxa" w:w="2400"/>
            <w:tcBorders>
              <w:top w:val="single" w:color="cccccc" w:sz="1"/>
              <w:left w:val="single" w:color="cccccc" w:sz="1"/>
              <w:bottom w:val="single" w:color="cccccc" w:sz="1"/>
              <w:right w:val="single" w:color="cccccc" w:sz="1"/>
            </w:tcBorders>
            <w:shd w:fill="f2f5e8" w:val="clear"/>
            <w:tcMar>
              <w:top w:type="dxa" w:w="80"/>
              <w:left w:type="dxa" w:w="150"/>
              <w:bottom w:type="dxa" w:w="80"/>
              <w:right w:type="dxa" w:w="150"/>
            </w:tcMar>
          </w:tcPr>
          <w:p>
            <w:r>
              <w:rPr>
                <w:rFonts w:ascii="Arial" w:cs="Arial" w:eastAsia="Arial" w:hAnsi="Arial"/>
                <w:b w:val="false"/>
                <w:bCs w:val="false"/>
                <w:color w:val="1a1a1a"/>
                <w:sz w:val="20"/>
                <w:szCs w:val="20"/>
              </w:rPr>
              <w:t xml:space="preserve">carbon_scores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score_id, farm_id, month, year, total_CO2e_kg, CO2e_enteric_kg, CO2e_manure_kg, CO2e_feed_kg, emission_intensity_kg_per_L, baseline_kg_per_L, reduction_kg, credits_tCO2e, credit_balance_cumulative, milk_L, methodology_version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carbon_baselines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baseline_id, breed, state, season, emission_intensity_kg_per_L, source (IPCC/ICAR/NABARD), methodology_ref, effective_from, effective_to, version</w:t>
            </w:r>
          </w:p>
        </w:tc>
      </w:tr>
      <w:tr>
        <w:tc>
          <w:tcPr>
            <w:tcW w:type="dxa" w:w="2400"/>
            <w:tcBorders>
              <w:top w:val="single" w:color="cccccc" w:sz="1"/>
              <w:left w:val="single" w:color="cccccc" w:sz="1"/>
              <w:bottom w:val="single" w:color="cccccc" w:sz="1"/>
              <w:right w:val="single" w:color="cccccc" w:sz="1"/>
            </w:tcBorders>
            <w:shd w:fill="f2f5e8" w:val="clear"/>
            <w:tcMar>
              <w:top w:type="dxa" w:w="80"/>
              <w:left w:type="dxa" w:w="150"/>
              <w:bottom w:type="dxa" w:w="80"/>
              <w:right w:type="dxa" w:w="150"/>
            </w:tcMar>
          </w:tcPr>
          <w:p>
            <w:r>
              <w:rPr>
                <w:rFonts w:ascii="Arial" w:cs="Arial" w:eastAsia="Arial" w:hAnsi="Arial"/>
                <w:b w:val="false"/>
                <w:bCs w:val="false"/>
                <w:color w:val="1a1a1a"/>
                <w:sz w:val="20"/>
                <w:szCs w:val="20"/>
              </w:rPr>
              <w:t xml:space="preserve">carbon_credit_accounts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account_id, farm_id, total_credits_earned, total_credits_sold, total_credits_pending_verification, balance_verified, balance_unverified, total_earnings_rs, bank_account_linked, enrolment_date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carbon_credit_sales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sale_id, farm_id, credits_sold_tCO2e, sale_date, buyer_name, registry (Verra/CCTS/Direct), price_per_credit, gross_amount_rs, platform_fee_rs, net_to_farmer_rs, payment_date, upi_ref</w:t>
            </w:r>
          </w:p>
        </w:tc>
      </w:tr>
      <w:tr>
        <w:tc>
          <w:tcPr>
            <w:tcW w:type="dxa" w:w="2400"/>
            <w:tcBorders>
              <w:top w:val="single" w:color="cccccc" w:sz="1"/>
              <w:left w:val="single" w:color="cccccc" w:sz="1"/>
              <w:bottom w:val="single" w:color="cccccc" w:sz="1"/>
              <w:right w:val="single" w:color="cccccc" w:sz="1"/>
            </w:tcBorders>
            <w:shd w:fill="f2f5e8" w:val="clear"/>
            <w:tcMar>
              <w:top w:type="dxa" w:w="80"/>
              <w:left w:type="dxa" w:w="150"/>
              <w:bottom w:type="dxa" w:w="80"/>
              <w:right w:type="dxa" w:w="150"/>
            </w:tcMar>
          </w:tcPr>
          <w:p>
            <w:r>
              <w:rPr>
                <w:rFonts w:ascii="Arial" w:cs="Arial" w:eastAsia="Arial" w:hAnsi="Arial"/>
                <w:b w:val="false"/>
                <w:bCs w:val="false"/>
                <w:color w:val="1a1a1a"/>
                <w:sz w:val="20"/>
                <w:szCs w:val="20"/>
              </w:rPr>
              <w:t xml:space="preserve">carbon_verifications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verification_id, pool_id (grouped project), verification_period_start, verification_period_end, vvb_name, credits_verified_tCO2e, verification_date, verra_issuance_ref, status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carbon_reduction_actions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action_id, farm_id, action_type (feed_improvement/breed_upgrade/biogas), action_date, baseline_intensity_before, actual_intensity_after, estimated_credit_gain, linked_feature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4860"/>
      </w:tblGrid>
      <w:tr>
        <w:tc>
          <w:tcPr>
            <w:tcW w:type="dxa" w:w="900"/>
            <w:gridSpan w:val="1"/>
            <w:tcBorders>
              <w:top w:val="single" w:color="1a3a1a" w:sz="1"/>
              <w:left w:val="single" w:color="1a3a1a" w:sz="1"/>
              <w:bottom w:val="single" w:color="1a3a1a" w:sz="1"/>
              <w:right w:val="single" w:color="1a3a1a" w:sz="1"/>
            </w:tcBorders>
            <w:shd w:fill="1a3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Method</w:t>
            </w:r>
          </w:p>
        </w:tc>
        <w:tc>
          <w:tcPr>
            <w:tcW w:type="dxa" w:w="3600"/>
            <w:gridSpan w:val="1"/>
            <w:tcBorders>
              <w:top w:val="single" w:color="1a3a1a" w:sz="1"/>
              <w:left w:val="single" w:color="1a3a1a" w:sz="1"/>
              <w:bottom w:val="single" w:color="1a3a1a" w:sz="1"/>
              <w:right w:val="single" w:color="1a3a1a" w:sz="1"/>
            </w:tcBorders>
            <w:shd w:fill="1a3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Endpoint</w:t>
            </w:r>
          </w:p>
        </w:tc>
        <w:tc>
          <w:tcPr>
            <w:tcW w:type="dxa" w:w="4860"/>
            <w:gridSpan w:val="1"/>
            <w:tcBorders>
              <w:top w:val="single" w:color="1a3a1a" w:sz="1"/>
              <w:left w:val="single" w:color="1a3a1a" w:sz="1"/>
              <w:bottom w:val="single" w:color="1a3a1a" w:sz="1"/>
              <w:right w:val="single" w:color="1a3a1a" w:sz="1"/>
            </w:tcBorders>
            <w:shd w:fill="1a3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eaf4ea"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GET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/api/carbon/score/monthly</w:t>
            </w:r>
          </w:p>
        </w:tc>
        <w:tc>
          <w:tcPr>
            <w:tcW w:type="dxa" w:w="4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Current month carbon score for farm. Returns emission intensity, baseline, credits earned, credit balance.</w:t>
            </w:r>
          </w:p>
        </w:tc>
      </w:tr>
      <w:tr>
        <w:tc>
          <w:tcPr>
            <w:tcW w:type="dxa" w:w="900"/>
            <w:tcBorders>
              <w:top w:val="single" w:color="cccccc" w:sz="1"/>
              <w:left w:val="single" w:color="cccccc" w:sz="1"/>
              <w:bottom w:val="single" w:color="cccccc" w:sz="1"/>
              <w:right w:val="single" w:color="cccccc" w:sz="1"/>
            </w:tcBorders>
            <w:shd w:fill="e8f0f8"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GET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/api/carbon/score/history</w:t>
            </w:r>
          </w:p>
        </w:tc>
        <w:tc>
          <w:tcPr>
            <w:tcW w:type="dxa" w:w="48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12-month carbon score history. Returns monthly array for dashboard chart.</w:t>
            </w:r>
          </w:p>
        </w:tc>
      </w:tr>
      <w:tr>
        <w:tc>
          <w:tcPr>
            <w:tcW w:type="dxa" w:w="900"/>
            <w:tcBorders>
              <w:top w:val="single" w:color="cccccc" w:sz="1"/>
              <w:left w:val="single" w:color="cccccc" w:sz="1"/>
              <w:bottom w:val="single" w:color="cccccc" w:sz="1"/>
              <w:right w:val="single" w:color="cccccc" w:sz="1"/>
            </w:tcBorders>
            <w:shd w:fill="e8f0f8"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GET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/api/carbon/balance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Total credit balance: earned, verified, sold, pending. Estimated value at current market price.</w:t>
            </w:r>
          </w:p>
        </w:tc>
      </w:tr>
      <w:tr>
        <w:tc>
          <w:tcPr>
            <w:tcW w:type="dxa" w:w="900"/>
            <w:tcBorders>
              <w:top w:val="single" w:color="cccccc" w:sz="1"/>
              <w:left w:val="single" w:color="cccccc" w:sz="1"/>
              <w:bottom w:val="single" w:color="cccccc" w:sz="1"/>
              <w:right w:val="single" w:color="cccccc" w:sz="1"/>
            </w:tcBorders>
            <w:shd w:fill="e8f0f8"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GET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/api/carbon/actions/recommendations</w:t>
            </w:r>
          </w:p>
        </w:tc>
        <w:tc>
          <w:tcPr>
            <w:tcW w:type="dxa" w:w="48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Personalised list of actions ranked by credit gain potential for this farm.</w:t>
            </w:r>
          </w:p>
        </w:tc>
      </w:tr>
      <w:tr>
        <w:tc>
          <w:tcPr>
            <w:tcW w:type="dxa" w:w="900"/>
            <w:tcBorders>
              <w:top w:val="single" w:color="cccccc" w:sz="1"/>
              <w:left w:val="single" w:color="cccccc" w:sz="1"/>
              <w:bottom w:val="single" w:color="cccccc" w:sz="1"/>
              <w:right w:val="single" w:color="cccccc" w:sz="1"/>
            </w:tcBorders>
            <w:shd w:fill="e8f0f8"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GET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/api/carbon/baseline/:breed/:state/:season</w:t>
            </w:r>
          </w:p>
        </w:tc>
        <w:tc>
          <w:tcPr>
            <w:tcW w:type="dxa" w:w="4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Return the applicable baseline emission intensity for this breed, state, and season.</w:t>
            </w:r>
          </w:p>
        </w:tc>
      </w:tr>
      <w:tr>
        <w:tc>
          <w:tcPr>
            <w:tcW w:type="dxa" w:w="900"/>
            <w:tcBorders>
              <w:top w:val="single" w:color="cccccc" w:sz="1"/>
              <w:left w:val="single" w:color="cccccc" w:sz="1"/>
              <w:bottom w:val="single" w:color="cccccc" w:sz="1"/>
              <w:right w:val="single" w:color="cccccc" w:sz="1"/>
            </w:tcBorders>
            <w:shd w:fill="eaf4ea"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POST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/api/carbon/enrol</w:t>
            </w:r>
          </w:p>
        </w:tc>
        <w:tc>
          <w:tcPr>
            <w:tcW w:type="dxa" w:w="48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Enrol farm in the carbon credits programme. Accepts consent terms. Creates carbon_credit_account.</w:t>
            </w:r>
          </w:p>
        </w:tc>
      </w:tr>
      <w:tr>
        <w:tc>
          <w:tcPr>
            <w:tcW w:type="dxa" w:w="900"/>
            <w:tcBorders>
              <w:top w:val="single" w:color="cccccc" w:sz="1"/>
              <w:left w:val="single" w:color="cccccc" w:sz="1"/>
              <w:bottom w:val="single" w:color="cccccc" w:sz="1"/>
              <w:right w:val="single" w:color="cccccc" w:sz="1"/>
            </w:tcBorders>
            <w:shd w:fill="e8f0f8"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GET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/api/carbon/market-price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Current indicative market price per tCO2e (Verra VCS + India CCTS if active). Updates weekly.</w:t>
            </w:r>
          </w:p>
        </w:tc>
      </w:tr>
      <w:tr>
        <w:tc>
          <w:tcPr>
            <w:tcW w:type="dxa" w:w="900"/>
            <w:tcBorders>
              <w:top w:val="single" w:color="cccccc" w:sz="1"/>
              <w:left w:val="single" w:color="cccccc" w:sz="1"/>
              <w:bottom w:val="single" w:color="cccccc" w:sz="1"/>
              <w:right w:val="single" w:color="cccccc" w:sz="1"/>
            </w:tcBorders>
            <w:shd w:fill="eaf4ea"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POST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/api/carbon/sell/initiate</w:t>
            </w:r>
          </w:p>
        </w:tc>
        <w:tc>
          <w:tcPr>
            <w:tcW w:type="dxa" w:w="48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Initiate credit sale. Validates minimum 50 tCO2e verified balance. Triggers compliance check.</w:t>
            </w:r>
          </w:p>
        </w:tc>
      </w:tr>
      <w:tr>
        <w:tc>
          <w:tcPr>
            <w:tcW w:type="dxa" w:w="900"/>
            <w:tcBorders>
              <w:top w:val="single" w:color="cccccc" w:sz="1"/>
              <w:left w:val="single" w:color="cccccc" w:sz="1"/>
              <w:bottom w:val="single" w:color="cccccc" w:sz="1"/>
              <w:right w:val="single" w:color="cccccc" w:sz="1"/>
            </w:tcBorders>
            <w:shd w:fill="e8f0f8"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GET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/api/carbon/certificate/:farm_id</w:t>
            </w:r>
          </w:p>
        </w:tc>
        <w:tc>
          <w:tcPr>
            <w:tcW w:type="dxa" w:w="4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Download carbon certificate PDF for farm showing verified credits, methodology, and audit trail.</w:t>
            </w:r>
          </w:p>
        </w:tc>
      </w:tr>
      <w:tr>
        <w:tc>
          <w:tcPr>
            <w:tcW w:type="dxa" w:w="900"/>
            <w:tcBorders>
              <w:top w:val="single" w:color="cccccc" w:sz="1"/>
              <w:left w:val="single" w:color="cccccc" w:sz="1"/>
              <w:bottom w:val="single" w:color="cccccc" w:sz="1"/>
              <w:right w:val="single" w:color="cccccc" w:sz="1"/>
            </w:tcBorders>
            <w:shd w:fill="e8f0f8" w:val="clear"/>
            <w:tcMar>
              <w:top w:type="dxa" w:w="80"/>
              <w:left w:type="dxa" w:w="150"/>
              <w:bottom w:type="dxa" w:w="80"/>
              <w:right w:type="dxa" w:w="150"/>
            </w:tcMar>
          </w:tcPr>
          <w:p>
            <w:pPr>
              <w:jc w:val="center"/>
            </w:pPr>
            <w:r>
              <w:rPr>
                <w:rFonts w:ascii="Arial" w:cs="Arial" w:eastAsia="Arial" w:hAnsi="Arial"/>
                <w:b w:val="false"/>
                <w:bCs w:val="false"/>
                <w:color w:val="1a1a1a"/>
                <w:sz w:val="20"/>
                <w:szCs w:val="20"/>
              </w:rPr>
              <w:t xml:space="preserve">GET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/api/carbon/pool/summary</w:t>
            </w:r>
          </w:p>
        </w:tc>
        <w:tc>
          <w:tcPr>
            <w:tcW w:type="dxa" w:w="48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Aggregated pool statistics for Verra project reporting: total farms, total credits, verification status.</w:t>
            </w:r>
          </w:p>
        </w:tc>
      </w:tr>
    </w:tbl>
    <w:p>
      <w:pPr>
        <w:spacing w:after="0" w:before="120"/>
      </w:pPr>
    </w:p>
    <w:p>
      <w:r>
        <w:br w:type="page"/>
      </w:r>
    </w:p>
    <w:p>
      <w:pPr>
        <w:pStyle w:val="Heading2"/>
        <w:spacing w:after="140" w:before="280"/>
      </w:pPr>
      <w:r>
        <w:rPr>
          <w:rFonts w:ascii="Arial" w:cs="Arial" w:eastAsia="Arial" w:hAnsi="Arial"/>
          <w:b/>
          <w:bCs/>
          <w:color w:val="2e5e2e"/>
          <w:sz w:val="30"/>
          <w:szCs w:val="30"/>
        </w:rPr>
        <w:t xml:space="preserve">18.12  The Carbon Economy Business Model for CattleCare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gridSpan w:val="1"/>
            <w:tcBorders>
              <w:top w:val="single" w:color="1a3a1a" w:sz="1"/>
              <w:left w:val="single" w:color="1a3a1a" w:sz="1"/>
              <w:bottom w:val="single" w:color="1a3a1a" w:sz="1"/>
              <w:right w:val="single" w:color="1a3a1a" w:sz="1"/>
            </w:tcBorders>
            <w:shd w:fill="1a3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Revenue Stream</w:t>
            </w:r>
          </w:p>
        </w:tc>
        <w:tc>
          <w:tcPr>
            <w:tcW w:type="dxa" w:w="3000"/>
            <w:gridSpan w:val="1"/>
            <w:tcBorders>
              <w:top w:val="single" w:color="1a3a1a" w:sz="1"/>
              <w:left w:val="single" w:color="1a3a1a" w:sz="1"/>
              <w:bottom w:val="single" w:color="1a3a1a" w:sz="1"/>
              <w:right w:val="single" w:color="1a3a1a" w:sz="1"/>
            </w:tcBorders>
            <w:shd w:fill="1a3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Structure</w:t>
            </w:r>
          </w:p>
        </w:tc>
        <w:tc>
          <w:tcPr>
            <w:tcW w:type="dxa" w:w="3960"/>
            <w:gridSpan w:val="1"/>
            <w:tcBorders>
              <w:top w:val="single" w:color="1a3a1a" w:sz="1"/>
              <w:left w:val="single" w:color="1a3a1a" w:sz="1"/>
              <w:bottom w:val="single" w:color="1a3a1a" w:sz="1"/>
              <w:right w:val="single" w:color="1a3a1a" w:sz="1"/>
            </w:tcBorders>
            <w:shd w:fill="1a3a1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Scale at 10,000 Farms</w:t>
            </w:r>
          </w:p>
        </w:tc>
      </w:tr>
      <w:tr>
        <w:tc>
          <w:tcPr>
            <w:tcW w:type="dxa" w:w="2400"/>
            <w:tcBorders>
              <w:top w:val="single" w:color="cccccc" w:sz="1"/>
              <w:left w:val="single" w:color="cccccc" w:sz="1"/>
              <w:bottom w:val="single" w:color="cccccc" w:sz="1"/>
              <w:right w:val="single" w:color="cccccc" w:sz="1"/>
            </w:tcBorders>
            <w:shd w:fill="eaf4ea" w:val="clear"/>
            <w:tcMar>
              <w:top w:type="dxa" w:w="80"/>
              <w:left w:type="dxa" w:w="150"/>
              <w:bottom w:type="dxa" w:w="80"/>
              <w:right w:type="dxa" w:w="150"/>
            </w:tcMar>
          </w:tcPr>
          <w:p>
            <w:r>
              <w:rPr>
                <w:rFonts w:ascii="Arial" w:cs="Arial" w:eastAsia="Arial" w:hAnsi="Arial"/>
                <w:b w:val="false"/>
                <w:bCs w:val="false"/>
                <w:color w:val="1a1a1a"/>
                <w:sz w:val="20"/>
                <w:szCs w:val="20"/>
              </w:rPr>
              <w:t xml:space="preserve">Carbon credit aggregation fee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18% of credit sale value retained. Farmer receives 82%.</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10,000 × 180 tCO₂e avg × Rs. 500 × 18% = Rs. 16.2 Crore/year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Premium brand premium</w:t>
            </w:r>
          </w:p>
        </w:tc>
        <w:tc>
          <w:tcPr>
            <w:tcW w:type="dxa" w:w="3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"CattleCare IoT-Verified" credits command Rs. 100–200 above standard. Shared 50/50 with farmer.</w:t>
            </w:r>
          </w:p>
        </w:tc>
        <w:tc>
          <w:tcPr>
            <w:tcW w:type="dxa" w:w="39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1.8M credits × Rs. 150 premium × 50% = Rs. 13.5 Crore/year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Verra project management fee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Registration and ongoing project admin charged to verification cost pool. Rs. 2-4 lakh/year.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Covers Verra fees + VVB costs. Cost centre, not profit centre.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Corporate Scope 3 data API</w:t>
            </w:r>
          </w:p>
        </w:tc>
        <w:tc>
          <w:tcPr>
            <w:tcW w:type="dxa" w:w="3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FMCG/dairy processor companies pay Rs. 500-2,000/farm/year for emission data of their suppliers.</w:t>
            </w:r>
          </w:p>
        </w:tc>
        <w:tc>
          <w:tcPr>
            <w:tcW w:type="dxa" w:w="39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val="false"/>
                <w:bCs w:val="false"/>
                <w:color w:val="1a1a1a"/>
                <w:sz w:val="20"/>
                <w:szCs w:val="20"/>
              </w:rPr>
              <w:t xml:space="preserve">500 supplier farms × Rs. 1,200/year = Rs. 60 Lakh/year (conservative)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BEE/Govt advisory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CattleCare methodology expertise sold to CCTS policymakers as consulting. Rs. 25-75 lakh contract.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One-time and recurring advisory. Positions CattleCare as national standard setter.</w:t>
            </w:r>
          </w:p>
        </w:tc>
      </w:tr>
      <w:tr>
        <w:tc>
          <w:tcPr>
            <w:tcW w:type="dxa" w:w="2400"/>
            <w:tcBorders>
              <w:top w:val="single" w:color="cccccc" w:sz="1"/>
              <w:left w:val="single" w:color="cccccc" w:sz="1"/>
              <w:bottom w:val="single" w:color="cccccc" w:sz="1"/>
              <w:right w:val="single" w:color="cccccc" w:sz="1"/>
            </w:tcBorders>
            <w:shd w:fill="f2f5e8" w:val="clear"/>
            <w:tcMar>
              <w:top w:type="dxa" w:w="80"/>
              <w:left w:type="dxa" w:w="150"/>
              <w:bottom w:type="dxa" w:w="80"/>
              <w:right w:type="dxa" w:w="150"/>
            </w:tcMar>
          </w:tcPr>
          <w:p>
            <w:r>
              <w:rPr>
                <w:rFonts w:ascii="Arial" w:cs="Arial" w:eastAsia="Arial" w:hAnsi="Arial"/>
                <w:b/>
                <w:bCs/>
                <w:color w:val="3a4a1a"/>
                <w:sz w:val="20"/>
                <w:szCs w:val="20"/>
              </w:rPr>
              <w:t xml:space="preserve">TOTAL (10,000 farms)</w:t>
            </w:r>
          </w:p>
        </w:tc>
        <w:tc>
          <w:tcPr>
            <w:tcW w:type="dxa" w:w="3000"/>
            <w:tcBorders>
              <w:top w:val="single" w:color="cccccc" w:sz="1"/>
              <w:left w:val="single" w:color="cccccc" w:sz="1"/>
              <w:bottom w:val="single" w:color="cccccc" w:sz="1"/>
              <w:right w:val="single" w:color="cccccc" w:sz="1"/>
            </w:tcBorders>
            <w:shd w:fill="f2f5e8" w:val="clear"/>
            <w:tcMar>
              <w:top w:type="dxa" w:w="80"/>
              <w:left w:type="dxa" w:w="150"/>
              <w:bottom w:type="dxa" w:w="80"/>
              <w:right w:type="dxa" w:w="150"/>
            </w:tcMar>
          </w:tcPr>
          <w:p>
            <w:r>
              <w:rPr>
                <w:rFonts w:ascii="Arial" w:cs="Arial" w:eastAsia="Arial" w:hAnsi="Arial"/>
                <w:b w:val="false"/>
                <w:bCs w:val="false"/>
                <w:color w:val="1a1a1a"/>
                <w:sz w:val="20"/>
                <w:szCs w:val="20"/>
              </w:rPr>
              <w:t xml:space="preserve">Carbon economy alone</w:t>
            </w:r>
          </w:p>
        </w:tc>
        <w:tc>
          <w:tcPr>
            <w:tcW w:type="dxa" w:w="3960"/>
            <w:tcBorders>
              <w:top w:val="single" w:color="cccccc" w:sz="1"/>
              <w:left w:val="single" w:color="cccccc" w:sz="1"/>
              <w:bottom w:val="single" w:color="cccccc" w:sz="1"/>
              <w:right w:val="single" w:color="cccccc" w:sz="1"/>
            </w:tcBorders>
            <w:shd w:fill="f2f5e8" w:val="clear"/>
            <w:tcMar>
              <w:top w:type="dxa" w:w="80"/>
              <w:left w:type="dxa" w:w="150"/>
              <w:bottom w:type="dxa" w:w="80"/>
              <w:right w:type="dxa" w:w="150"/>
            </w:tcMar>
          </w:tcPr>
          <w:p>
            <w:r>
              <w:rPr>
                <w:rFonts w:ascii="Arial" w:cs="Arial" w:eastAsia="Arial" w:hAnsi="Arial"/>
                <w:b/>
                <w:bCs/>
                <w:color w:val="3a4a1a"/>
                <w:sz w:val="20"/>
                <w:szCs w:val="20"/>
              </w:rPr>
              <w:t xml:space="preserve">Rs. 16.2Cr (aggregation) + Rs. 13.5Cr (premium) + Rs. 60L (API) = Rs. 30+ Crore/year</w:t>
            </w:r>
          </w:p>
        </w:tc>
      </w:tr>
    </w:tbl>
    <w:p>
      <w:pPr>
        <w:spacing w:after="0" w:before="80"/>
      </w:pPr>
    </w:p>
    <w:p>
      <w:pPr>
        <w:spacing w:after="80" w:before="80"/>
      </w:pPr>
      <w:r>
        <w:rPr>
          <w:rFonts w:ascii="Arial" w:cs="Arial" w:eastAsia="Arial" w:hAnsi="Arial"/>
          <w:color w:val="1a1a1a"/>
          <w:sz w:val="22"/>
          <w:szCs w:val="22"/>
        </w:rPr>
        <w:t xml:space="preserve">This Rs. 30 crore/year carbon revenue at 10,000 farms is in addition to all existing CattleCare revenue streams (SaaS subscription, marketplace fees, farm store commissions). It is built on data infrastructure already deployed for other purposes. The marginal cost of the carbon system is the calculation engine — the data collection is already paid for.</w:t>
      </w:r>
    </w:p>
    <w:p>
      <w:pPr>
        <w:spacing w:after="0" w:before="120"/>
      </w:pPr>
    </w:p>
    <w:p>
      <w:pPr>
        <w:pStyle w:val="Heading2"/>
        <w:spacing w:after="140" w:before="280"/>
      </w:pPr>
      <w:r>
        <w:rPr>
          <w:rFonts w:ascii="Arial" w:cs="Arial" w:eastAsia="Arial" w:hAnsi="Arial"/>
          <w:b/>
          <w:bCs/>
          <w:color w:val="2e5e2e"/>
          <w:sz w:val="30"/>
          <w:szCs w:val="30"/>
        </w:rPr>
        <w:t xml:space="preserve">18.13  The Bigger Vision — What CattleCare Is Creating</w:t>
      </w:r>
    </w:p>
    <w:p>
      <w:pPr>
        <w:spacing w:after="80" w:before="80"/>
      </w:pPr>
      <w:r>
        <w:rPr>
          <w:rFonts w:ascii="Arial" w:cs="Arial" w:eastAsia="Arial" w:hAnsi="Arial"/>
          <w:color w:val="1a1a1a"/>
          <w:sz w:val="22"/>
          <w:szCs w:val="22"/>
        </w:rPr>
        <w:t xml:space="preserve">Step back and consider what the carbon credits system represents at scale. India has approximately 75 million dairy cattle on smallholder farms. If even 10% — 7.5 million cattle — were monitored by CattleCare-type IoT systems: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d1e" w:sz="4"/>
              <w:left w:val="thick" w:color="1e3d1e" w:sz="8"/>
              <w:bottom w:val="single" w:color="1e3d1e" w:sz="4"/>
              <w:right w:val="single" w:color="1e3d1e" w:sz="4"/>
            </w:tcBorders>
            <w:shd w:fill="dff0df" w:val="clear"/>
            <w:tcMar>
              <w:top w:type="dxa" w:w="100"/>
              <w:left w:type="dxa" w:w="200"/>
              <w:bottom w:type="dxa" w:w="100"/>
              <w:right w:type="dxa" w:w="160"/>
            </w:tcMar>
          </w:tcPr>
          <w:p>
            <w:pPr>
              <w:spacing w:after="24" w:before="0"/>
            </w:pPr>
            <w:r>
              <w:rPr>
                <w:rFonts w:ascii="Courier New" w:cs="Courier New" w:eastAsia="Courier New" w:hAnsi="Courier New"/>
                <w:color w:val="1e3d1e"/>
                <w:sz w:val="18"/>
                <w:szCs w:val="18"/>
              </w:rPr>
              <w:t xml:space="preserve">INDIA DAIRY CARBON POTENTIAL:</w:t>
            </w:r>
          </w:p>
          <w:p>
            <w:pPr>
              <w:spacing w:after="24" w:before="0"/>
            </w:pPr>
            <w:r>
              <w:rPr>
                <w:rFonts w:ascii="Courier New" w:cs="Courier New" w:eastAsia="Courier New" w:hAnsi="Courier New"/>
                <w:color w:val="1e3d1e"/>
                <w:sz w:val="18"/>
                <w:szCs w:val="18"/>
              </w:rPr>
              <w:t xml:space="preserve"/>
            </w:r>
          </w:p>
          <w:p>
            <w:pPr>
              <w:spacing w:after="24" w:before="0"/>
            </w:pPr>
            <w:r>
              <w:rPr>
                <w:rFonts w:ascii="Courier New" w:cs="Courier New" w:eastAsia="Courier New" w:hAnsi="Courier New"/>
                <w:color w:val="1e3d1e"/>
                <w:sz w:val="18"/>
                <w:szCs w:val="18"/>
              </w:rPr>
              <w:t xml:space="preserve">  7.5 million IoT-monitored cattle</w:t>
            </w:r>
          </w:p>
          <w:p>
            <w:pPr>
              <w:spacing w:after="24" w:before="0"/>
            </w:pPr>
            <w:r>
              <w:rPr>
                <w:rFonts w:ascii="Courier New" w:cs="Courier New" w:eastAsia="Courier New" w:hAnsi="Courier New"/>
                <w:color w:val="1e3d1e"/>
                <w:sz w:val="18"/>
                <w:szCs w:val="18"/>
              </w:rPr>
              <w:t xml:space="preserve">  Average 3 tCO₂e reduction per cattle unit per year</w:t>
            </w:r>
          </w:p>
          <w:p>
            <w:pPr>
              <w:spacing w:after="24" w:before="0"/>
            </w:pPr>
            <w:r>
              <w:rPr>
                <w:rFonts w:ascii="Courier New" w:cs="Courier New" w:eastAsia="Courier New" w:hAnsi="Courier New"/>
                <w:color w:val="1e3d1e"/>
                <w:sz w:val="18"/>
                <w:szCs w:val="18"/>
              </w:rPr>
              <w:t xml:space="preserve">  = 22.5 million tCO₂e per year</w:t>
            </w:r>
          </w:p>
          <w:p>
            <w:pPr>
              <w:spacing w:after="24" w:before="0"/>
            </w:pPr>
            <w:r>
              <w:rPr>
                <w:rFonts w:ascii="Courier New" w:cs="Courier New" w:eastAsia="Courier New" w:hAnsi="Courier New"/>
                <w:color w:val="1e3d1e"/>
                <w:sz w:val="18"/>
                <w:szCs w:val="18"/>
              </w:rPr>
              <w:t xml:space="preserve">  = Rs. 1,125 crore credit value at Rs. 500/credit</w:t>
            </w:r>
          </w:p>
          <w:p>
            <w:pPr>
              <w:spacing w:after="24" w:before="0"/>
            </w:pPr>
            <w:r>
              <w:rPr>
                <w:rFonts w:ascii="Courier New" w:cs="Courier New" w:eastAsia="Courier New" w:hAnsi="Courier New"/>
                <w:color w:val="1e3d1e"/>
                <w:sz w:val="18"/>
                <w:szCs w:val="18"/>
              </w:rPr>
              <w:t xml:space="preserve"/>
            </w:r>
          </w:p>
          <w:p>
            <w:pPr>
              <w:spacing w:after="24" w:before="0"/>
            </w:pPr>
            <w:r>
              <w:rPr>
                <w:rFonts w:ascii="Courier New" w:cs="Courier New" w:eastAsia="Courier New" w:hAnsi="Courier New"/>
                <w:color w:val="1e3d1e"/>
                <w:sz w:val="18"/>
                <w:szCs w:val="18"/>
              </w:rPr>
              <w:t xml:space="preserve">  Farmer share (82%): Rs. 922 crore distributed annually</w:t>
            </w:r>
          </w:p>
          <w:p>
            <w:pPr>
              <w:spacing w:after="24" w:before="0"/>
            </w:pPr>
            <w:r>
              <w:rPr>
                <w:rFonts w:ascii="Courier New" w:cs="Courier New" w:eastAsia="Courier New" w:hAnsi="Courier New"/>
                <w:color w:val="1e3d1e"/>
                <w:sz w:val="18"/>
                <w:szCs w:val="18"/>
              </w:rPr>
              <w:t xml:space="preserve">  to Indian dairy farmers who currently earn NOTHING</w:t>
            </w:r>
          </w:p>
          <w:p>
            <w:pPr>
              <w:spacing w:after="24" w:before="0"/>
            </w:pPr>
            <w:r>
              <w:rPr>
                <w:rFonts w:ascii="Courier New" w:cs="Courier New" w:eastAsia="Courier New" w:hAnsi="Courier New"/>
                <w:color w:val="1e3d1e"/>
                <w:sz w:val="18"/>
                <w:szCs w:val="18"/>
              </w:rPr>
              <w:t xml:space="preserve">  from their climate contribution.</w:t>
            </w:r>
          </w:p>
          <w:p>
            <w:pPr>
              <w:spacing w:after="24" w:before="0"/>
            </w:pPr>
            <w:r>
              <w:rPr>
                <w:rFonts w:ascii="Courier New" w:cs="Courier New" w:eastAsia="Courier New" w:hAnsi="Courier New"/>
                <w:color w:val="1e3d1e"/>
                <w:sz w:val="18"/>
                <w:szCs w:val="18"/>
              </w:rPr>
              <w:t xml:space="preserve"/>
            </w:r>
          </w:p>
          <w:p>
            <w:pPr>
              <w:spacing w:after="24" w:before="0"/>
            </w:pPr>
            <w:r>
              <w:rPr>
                <w:rFonts w:ascii="Courier New" w:cs="Courier New" w:eastAsia="Courier New" w:hAnsi="Courier New"/>
                <w:color w:val="1e3d1e"/>
                <w:sz w:val="18"/>
                <w:szCs w:val="18"/>
              </w:rPr>
              <w:t xml:space="preserve">  This is not a financial product or a tech feature.</w:t>
            </w:r>
          </w:p>
          <w:p>
            <w:pPr>
              <w:spacing w:after="24" w:before="0"/>
            </w:pPr>
            <w:r>
              <w:rPr>
                <w:rFonts w:ascii="Courier New" w:cs="Courier New" w:eastAsia="Courier New" w:hAnsi="Courier New"/>
                <w:color w:val="1e3d1e"/>
                <w:sz w:val="18"/>
                <w:szCs w:val="18"/>
              </w:rPr>
              <w:t xml:space="preserve">  This is a structural redistribution of climate value</w:t>
            </w:r>
          </w:p>
          <w:p>
            <w:pPr>
              <w:spacing w:after="24" w:before="0"/>
            </w:pPr>
            <w:r>
              <w:rPr>
                <w:rFonts w:ascii="Courier New" w:cs="Courier New" w:eastAsia="Courier New" w:hAnsi="Courier New"/>
                <w:color w:val="1e3d1e"/>
                <w:sz w:val="18"/>
                <w:szCs w:val="18"/>
              </w:rPr>
              <w:t xml:space="preserve">  to the people who generate it but never capture it.</w:t>
            </w:r>
          </w:p>
        </w:tc>
      </w:tr>
    </w:tbl>
    <w:p>
      <w:pPr>
        <w:spacing w:after="0" w:before="80"/>
      </w:pPr>
    </w:p>
    <w:p>
      <w:pPr>
        <w:spacing w:after="80" w:before="80"/>
      </w:pPr>
      <w:r>
        <w:rPr>
          <w:rFonts w:ascii="Arial" w:cs="Arial" w:eastAsia="Arial" w:hAnsi="Arial"/>
          <w:color w:val="1a1a1a"/>
          <w:sz w:val="22"/>
          <w:szCs w:val="22"/>
        </w:rPr>
        <w:t xml:space="preserve">The collar on a cow is a health monitor. It is an income certificate. It is a carbon meter. Three economies run on the same hardware, the same data stream, and the same farmer relationship. This is the full value of what CattleCare has designed across eleven versions of this document.</w:t>
      </w:r>
    </w:p>
    <w:p>
      <w:r>
        <w:br w:type="page"/>
      </w:r>
    </w:p>
    <w:p>
      <w:pPr>
        <w:pStyle w:val="Heading1"/>
        <w:spacing w:after="180" w:before="360"/>
      </w:pPr>
      <w:r>
        <w:rPr>
          <w:rFonts w:ascii="Arial" w:cs="Arial" w:eastAsia="Arial" w:hAnsi="Arial"/>
          <w:b/>
          <w:bCs/>
          <w:color w:val="1a3a1a"/>
          <w:sz w:val="40"/>
          <w:szCs w:val="40"/>
        </w:rPr>
        <w:t xml:space="preserve">19.  The Complete Platform — v11.0 Summary</w:t>
      </w:r>
    </w:p>
    <w:p>
      <w:pPr>
        <w:pBdr>
          <w:bottom w:val="single" w:color="eaf4ea" w:sz="6" w:space="1"/>
        </w:pBdr>
        <w:spacing w:after="1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e2e" w:sz="8"/>
              <w:left w:val="thick" w:color="2e5e2e" w:sz="10"/>
              <w:bottom w:val="single" w:color="2e5e2e" w:sz="1"/>
              <w:right w:val="single" w:color="2e5e2e" w:sz="1"/>
            </w:tcBorders>
            <w:shd w:fill="eaf4ea" w:val="clear"/>
            <w:tcMar>
              <w:top w:type="dxa" w:w="120"/>
              <w:left w:type="dxa" w:w="220"/>
              <w:bottom w:type="dxa" w:w="120"/>
              <w:right w:type="dxa" w:w="160"/>
            </w:tcMar>
          </w:tcPr>
          <w:p>
            <w:pPr>
              <w:spacing w:after="60" w:before="0"/>
            </w:pPr>
            <w:r>
              <w:rPr>
                <w:rFonts w:ascii="Arial" w:cs="Arial" w:eastAsia="Arial" w:hAnsi="Arial"/>
                <w:b/>
                <w:bCs/>
                <w:color w:val="2e5e2e"/>
                <w:sz w:val="22"/>
                <w:szCs w:val="22"/>
              </w:rPr>
              <w:t xml:space="preserve">CattleCare v11.0 — Everything the Platform Is Now</w:t>
            </w:r>
          </w:p>
          <w:p>
            <w:pPr>
              <w:spacing w:after="36" w:before="0"/>
            </w:pPr>
            <w:r>
              <w:rPr>
                <w:rFonts w:ascii="Arial" w:cs="Arial" w:eastAsia="Arial" w:hAnsi="Arial"/>
                <w:color w:val="444444"/>
                <w:sz w:val="20"/>
                <w:szCs w:val="20"/>
              </w:rPr>
              <w:t xml:space="preserve">HARDWARE:      Solar IoT collar. 5 sensors. ESP32-S3. WiFi + BLE. OTA-ready.</w:t>
            </w:r>
          </w:p>
          <w:p>
            <w:pPr>
              <w:spacing w:after="36" w:before="0"/>
            </w:pPr>
            <w:r>
              <w:rPr>
                <w:rFonts w:ascii="Arial" w:cs="Arial" w:eastAsia="Arial" w:hAnsi="Arial"/>
                <w:color w:val="444444"/>
                <w:sz w:val="20"/>
                <w:szCs w:val="20"/>
              </w:rPr>
              <w:t xml:space="preserve">FIRMWARE:      1,600+ lines. BLE provisioning. MQTT TLS. Deep sleep. Staged OTA.</w:t>
            </w:r>
          </w:p>
          <w:p>
            <w:pPr>
              <w:spacing w:after="36" w:before="0"/>
            </w:pPr>
            <w:r>
              <w:rPr>
                <w:rFonts w:ascii="Arial" w:cs="Arial" w:eastAsia="Arial" w:hAnsi="Arial"/>
                <w:color w:val="444444"/>
                <w:sz w:val="20"/>
                <w:szCs w:val="20"/>
              </w:rPr>
              <w:t xml:space="preserve">CLOUD API:     MongoDB. 80+ endpoints. MQTT ingester. Real-time alerts. Redis cache.</w:t>
            </w:r>
          </w:p>
          <w:p>
            <w:pPr>
              <w:spacing w:after="36" w:before="0"/>
            </w:pPr>
            <w:r>
              <w:rPr>
                <w:rFonts w:ascii="Arial" w:cs="Arial" w:eastAsia="Arial" w:hAnsi="Arial"/>
                <w:color w:val="444444"/>
                <w:sz w:val="20"/>
                <w:szCs w:val="20"/>
              </w:rPr>
              <w:t xml:space="preserve">HEALTH AI:     14-feature predictive model. Breed baselines (5 breeds). 78%+ sensitivity.</w:t>
            </w:r>
          </w:p>
          <w:p>
            <w:pPr>
              <w:spacing w:after="36" w:before="0"/>
            </w:pPr>
            <w:r>
              <w:rPr>
                <w:rFonts w:ascii="Arial" w:cs="Arial" w:eastAsia="Arial" w:hAnsi="Arial"/>
                <w:color w:val="444444"/>
                <w:sz w:val="20"/>
                <w:szCs w:val="20"/>
              </w:rPr>
              <w:t xml:space="preserve">MILK:          Manual log + Wood curve AI + voice (6 languages) + quality tracking (fat, SNF).</w:t>
            </w:r>
          </w:p>
          <w:p>
            <w:pPr>
              <w:spacing w:after="36" w:before="0"/>
            </w:pPr>
            <w:r>
              <w:rPr>
                <w:rFonts w:ascii="Arial" w:cs="Arial" w:eastAsia="Arial" w:hAnsi="Arial"/>
                <w:color w:val="444444"/>
                <w:sz w:val="20"/>
                <w:szCs w:val="20"/>
              </w:rPr>
              <w:t xml:space="preserve">HERD:          5-view analytics dashboard. Cow rankings. Revenue view. Weekly reports.</w:t>
            </w:r>
          </w:p>
          <w:p>
            <w:pPr>
              <w:spacing w:after="36" w:before="0"/>
            </w:pPr>
            <w:r>
              <w:rPr>
                <w:rFonts w:ascii="Arial" w:cs="Arial" w:eastAsia="Arial" w:hAnsi="Arial"/>
                <w:color w:val="444444"/>
                <w:sz w:val="20"/>
                <w:szCs w:val="20"/>
              </w:rPr>
              <w:t xml:space="preserve">FEED:          CPL tracking. AI ration optimiser. Full farm P&amp;L. Feed cooperative.</w:t>
            </w:r>
          </w:p>
          <w:p>
            <w:pPr>
              <w:spacing w:after="36" w:before="0"/>
            </w:pPr>
            <w:r>
              <w:rPr>
                <w:rFonts w:ascii="Arial" w:cs="Arial" w:eastAsia="Arial" w:hAnsi="Arial"/>
                <w:color w:val="444444"/>
                <w:sz w:val="20"/>
                <w:szCs w:val="20"/>
              </w:rPr>
              <w:t xml:space="preserve">GENEALOGY:     3-generation pedigree. Sire genetic merit. Lifetime production record.</w:t>
            </w:r>
          </w:p>
          <w:p>
            <w:pPr>
              <w:spacing w:after="36" w:before="0"/>
            </w:pPr>
            <w:r>
              <w:rPr>
                <w:rFonts w:ascii="Arial" w:cs="Arial" w:eastAsia="Arial" w:hAnsi="Arial"/>
                <w:color w:val="444444"/>
                <w:sz w:val="20"/>
                <w:szCs w:val="20"/>
              </w:rPr>
              <w:t xml:space="preserve">MARKETPLACE:   F2F cattle trading. 5-score grading. Health Passport. Auction mode.</w:t>
            </w:r>
          </w:p>
          <w:p>
            <w:pPr>
              <w:spacing w:after="36" w:before="0"/>
            </w:pPr>
            <w:r>
              <w:rPr>
                <w:rFonts w:ascii="Arial" w:cs="Arial" w:eastAsia="Arial" w:hAnsi="Arial"/>
                <w:color w:val="444444"/>
                <w:sz w:val="20"/>
                <w:szCs w:val="20"/>
              </w:rPr>
              <w:t xml:space="preserve">FARM STORE:    6 categories. Smart suggestions. Cooperative buying. Vet telemedicine.</w:t>
            </w:r>
          </w:p>
          <w:p>
            <w:pPr>
              <w:spacing w:after="36" w:before="0"/>
            </w:pPr>
            <w:r>
              <w:rPr>
                <w:rFonts w:ascii="Arial" w:cs="Arial" w:eastAsia="Arial" w:hAnsi="Arial"/>
                <w:color w:val="444444"/>
                <w:sz w:val="20"/>
                <w:szCs w:val="20"/>
              </w:rPr>
              <w:t xml:space="preserve">MEDICLAIM:     IoT income certificate. Group health policy. Dynamic coverage. Rs. 2-25L cover.</w:t>
            </w:r>
          </w:p>
          <w:p>
            <w:pPr>
              <w:spacing w:after="36" w:before="0"/>
            </w:pPr>
            <w:r>
              <w:rPr>
                <w:rFonts w:ascii="Arial" w:cs="Arial" w:eastAsia="Arial" w:hAnsi="Arial"/>
                <w:color w:val="444444"/>
                <w:sz w:val="20"/>
                <w:szCs w:val="20"/>
              </w:rPr>
              <w:t xml:space="preserve">CARBON:        Emission intensity tracking. tCO₂e credit accumulation. Verra VCS aggregation.</w:t>
            </w:r>
          </w:p>
          <w:p>
            <w:pPr>
              <w:spacing w:after="36" w:before="0"/>
            </w:pPr>
            <w:r>
              <w:rPr>
                <w:rFonts w:ascii="Arial" w:cs="Arial" w:eastAsia="Arial" w:hAnsi="Arial"/>
                <w:color w:val="444444"/>
                <w:sz w:val="20"/>
                <w:szCs w:val="20"/>
              </w:rPr>
              <w:t xml:space="preserve">COMPLIANCE:    DPDP Act. Drug Act. Consumer Protection. GST. Animal Welfare. IRDAI.</w:t>
            </w:r>
          </w:p>
          <w:p>
            <w:pPr>
              <w:spacing w:after="36" w:before="0"/>
            </w:pPr>
            <w:r>
              <w:rPr>
                <w:rFonts w:ascii="Arial" w:cs="Arial" w:eastAsia="Arial" w:hAnsi="Arial"/>
                <w:color w:val="444444"/>
                <w:sz w:val="20"/>
                <w:szCs w:val="20"/>
              </w:rPr>
              <w:t xml:space="preserve">SECURITY:      AES-256. TLS 1.3. Certificate pinning. Device MAC binding. CISO accountability.</w:t>
            </w:r>
          </w:p>
        </w:tc>
      </w:tr>
    </w:tbl>
    <w:p>
      <w:pPr>
        <w:spacing w:after="0" w:before="80"/>
      </w:pPr>
    </w:p>
    <w:p>
      <w:pPr>
        <w:pStyle w:val="Heading2"/>
        <w:spacing w:after="140" w:before="280"/>
      </w:pPr>
      <w:r>
        <w:rPr>
          <w:rFonts w:ascii="Arial" w:cs="Arial" w:eastAsia="Arial" w:hAnsi="Arial"/>
          <w:b/>
          <w:bCs/>
          <w:color w:val="2e5e2e"/>
          <w:sz w:val="30"/>
          <w:szCs w:val="30"/>
        </w:rPr>
        <w:t xml:space="preserve">19.1  Updated Future Additions</w:t>
      </w:r>
    </w:p>
    <w:p>
      <w:pPr>
        <w:pStyle w:val="ListParagraph"/>
        <w:numPr>
          <w:ilvl w:val="0"/>
          <w:numId w:val="2"/>
        </w:numPr>
        <w:spacing w:after="60" w:before="60"/>
      </w:pPr>
      <w:r>
        <w:rPr>
          <w:rFonts w:ascii="Arial" w:cs="Arial" w:eastAsia="Arial" w:hAnsi="Arial"/>
          <w:color w:val="444444"/>
          <w:sz w:val="22"/>
          <w:szCs w:val="22"/>
        </w:rPr>
        <w:t xml:space="preserve">DPR Phase 6: Mediclaim onboarding sprint plan and IRDAI group master policy registration</w:t>
      </w:r>
    </w:p>
    <w:p>
      <w:pPr>
        <w:pStyle w:val="ListParagraph"/>
        <w:numPr>
          <w:ilvl w:val="0"/>
          <w:numId w:val="2"/>
        </w:numPr>
        <w:spacing w:after="60" w:before="60"/>
      </w:pPr>
      <w:r>
        <w:rPr>
          <w:rFonts w:ascii="Arial" w:cs="Arial" w:eastAsia="Arial" w:hAnsi="Arial"/>
          <w:color w:val="444444"/>
          <w:sz w:val="22"/>
          <w:szCs w:val="22"/>
        </w:rPr>
        <w:t xml:space="preserve">DPR Phase 6: Carbon credit Verra project registration process and BEE engagement strategy</w:t>
      </w:r>
    </w:p>
    <w:p>
      <w:pPr>
        <w:pStyle w:val="ListParagraph"/>
        <w:numPr>
          <w:ilvl w:val="0"/>
          <w:numId w:val="2"/>
        </w:numPr>
        <w:spacing w:after="60" w:before="60"/>
      </w:pPr>
      <w:r>
        <w:rPr>
          <w:rFonts w:ascii="Arial" w:cs="Arial" w:eastAsia="Arial" w:hAnsi="Arial"/>
          <w:color w:val="444444"/>
          <w:sz w:val="22"/>
          <w:szCs w:val="22"/>
        </w:rPr>
        <w:t xml:space="preserve">Biogas integration: Manure biogas unit purchase through Farm Store → additional carbon credits</w:t>
      </w:r>
    </w:p>
    <w:p>
      <w:pPr>
        <w:pStyle w:val="ListParagraph"/>
        <w:numPr>
          <w:ilvl w:val="0"/>
          <w:numId w:val="2"/>
        </w:numPr>
        <w:spacing w:after="60" w:before="60"/>
      </w:pPr>
      <w:r>
        <w:rPr>
          <w:rFonts w:ascii="Arial" w:cs="Arial" w:eastAsia="Arial" w:hAnsi="Arial"/>
          <w:color w:val="444444"/>
          <w:sz w:val="22"/>
          <w:szCs w:val="22"/>
        </w:rPr>
        <w:t xml:space="preserve">A2 milk certification: Gir/Sahiwal verified A2 lineage → premium milk pricing channel</w:t>
      </w:r>
    </w:p>
    <w:p>
      <w:pPr>
        <w:pStyle w:val="ListParagraph"/>
        <w:numPr>
          <w:ilvl w:val="0"/>
          <w:numId w:val="2"/>
        </w:numPr>
        <w:spacing w:after="60" w:before="60"/>
      </w:pPr>
      <w:r>
        <w:rPr>
          <w:rFonts w:ascii="Arial" w:cs="Arial" w:eastAsia="Arial" w:hAnsi="Arial"/>
          <w:color w:val="444444"/>
          <w:sz w:val="22"/>
          <w:szCs w:val="22"/>
        </w:rPr>
        <w:t xml:space="preserve">Bull performance ranking: aggregate daughter data across platform for real-world DYD</w:t>
      </w:r>
    </w:p>
    <w:p>
      <w:pPr>
        <w:pStyle w:val="ListParagraph"/>
        <w:numPr>
          <w:ilvl w:val="0"/>
          <w:numId w:val="2"/>
        </w:numPr>
        <w:spacing w:after="60" w:before="60"/>
      </w:pPr>
      <w:r>
        <w:rPr>
          <w:rFonts w:ascii="Arial" w:cs="Arial" w:eastAsia="Arial" w:hAnsi="Arial"/>
          <w:color w:val="444444"/>
          <w:sz w:val="22"/>
          <w:szCs w:val="22"/>
        </w:rPr>
        <w:t xml:space="preserve">Carbon-linked lending: lower interest rate for farms with verified low emission intensity</w:t>
      </w:r>
    </w:p>
    <w:p>
      <w:pPr>
        <w:pStyle w:val="ListParagraph"/>
        <w:numPr>
          <w:ilvl w:val="0"/>
          <w:numId w:val="2"/>
        </w:numPr>
        <w:spacing w:after="60" w:before="60"/>
      </w:pPr>
      <w:r>
        <w:rPr>
          <w:rFonts w:ascii="Arial" w:cs="Arial" w:eastAsia="Arial" w:hAnsi="Arial"/>
          <w:color w:val="444444"/>
          <w:sz w:val="22"/>
          <w:szCs w:val="22"/>
        </w:rPr>
        <w:t xml:space="preserve">Government scheme integration: NDDB, NABARD, PM Kisan, e-NAM deep integration</w:t>
      </w:r>
    </w:p>
    <w:p>
      <w:pPr>
        <w:pStyle w:val="ListParagraph"/>
        <w:numPr>
          <w:ilvl w:val="0"/>
          <w:numId w:val="2"/>
        </w:numPr>
        <w:spacing w:after="60" w:before="60"/>
      </w:pPr>
      <w:r>
        <w:rPr>
          <w:rFonts w:ascii="Arial" w:cs="Arial" w:eastAsia="Arial" w:hAnsi="Arial"/>
          <w:color w:val="444444"/>
          <w:sz w:val="22"/>
          <w:szCs w:val="22"/>
        </w:rPr>
        <w:t xml:space="preserve">Carbon credit NFT certificates: blockchain-anchored credit certificates for international buyers</w:t>
      </w:r>
    </w:p>
    <w:p>
      <w:pPr>
        <w:pStyle w:val="ListParagraph"/>
        <w:numPr>
          <w:ilvl w:val="0"/>
          <w:numId w:val="2"/>
        </w:numPr>
        <w:spacing w:after="60" w:before="60"/>
      </w:pPr>
      <w:r>
        <w:rPr>
          <w:rFonts w:ascii="Arial" w:cs="Arial" w:eastAsia="Arial" w:hAnsi="Arial"/>
          <w:color w:val="444444"/>
          <w:sz w:val="22"/>
          <w:szCs w:val="22"/>
        </w:rPr>
        <w:t xml:space="preserve">Scope 3 dashboard for dairy processors: supply chain emission dashboard using CattleCare data</w:t>
      </w:r>
    </w:p>
    <w:p>
      <w:pPr>
        <w:pStyle w:val="ListParagraph"/>
        <w:numPr>
          <w:ilvl w:val="0"/>
          <w:numId w:val="2"/>
        </w:numPr>
        <w:spacing w:after="60" w:before="60"/>
      </w:pPr>
      <w:r>
        <w:rPr>
          <w:rFonts w:ascii="Arial" w:cs="Arial" w:eastAsia="Arial" w:hAnsi="Arial"/>
          <w:color w:val="444444"/>
          <w:sz w:val="22"/>
          <w:szCs w:val="22"/>
        </w:rPr>
        <w:t xml:space="preserve">Multi-state expansion plan: detailed go-to-market for Punjab, UP, Karnataka, AP, Haryana</w:t>
      </w:r>
    </w:p>
    <w:p>
      <w:pPr>
        <w:spacing w:after="0" w:before="120"/>
      </w:pPr>
    </w:p>
    <w:p>
      <w:r>
        <w:br w:type="page"/>
      </w:r>
    </w:p>
    <w:p>
      <w:pPr>
        <w:pStyle w:val="Heading1"/>
        <w:spacing w:after="180" w:before="360"/>
      </w:pPr>
      <w:r>
        <w:rPr>
          <w:rFonts w:ascii="Arial" w:cs="Arial" w:eastAsia="Arial" w:hAnsi="Arial"/>
          <w:b/>
          <w:bCs/>
          <w:color w:val="1a3a1a"/>
          <w:sz w:val="40"/>
          <w:szCs w:val="40"/>
        </w:rPr>
        <w:t xml:space="preserve">20.  Conclusion — Three Economies from One Collar</w:t>
      </w:r>
    </w:p>
    <w:p>
      <w:pPr>
        <w:pBdr>
          <w:bottom w:val="single" w:color="eaf4ea" w:sz="6" w:space="1"/>
        </w:pBdr>
        <w:spacing w:after="140" w:before="80"/>
      </w:pPr>
    </w:p>
    <w:p>
      <w:pPr>
        <w:spacing w:after="80" w:before="80"/>
      </w:pPr>
      <w:r>
        <w:rPr>
          <w:rFonts w:ascii="Arial" w:cs="Arial" w:eastAsia="Arial" w:hAnsi="Arial"/>
          <w:color w:val="1a1a1a"/>
          <w:sz w:val="22"/>
          <w:szCs w:val="22"/>
        </w:rPr>
        <w:t xml:space="preserve">When the first version of this document described a WiFi-connected collar that measured a cow's body temperature, it was describing a health monitoring tool. Eleven versions later, that same collar simultaneously:</w:t>
      </w:r>
    </w:p>
    <w:p>
      <w:pPr>
        <w:spacing w:after="0" w:before="80"/>
      </w:pPr>
    </w:p>
    <w:p>
      <w:pPr>
        <w:pStyle w:val="ListParagraph"/>
        <w:numPr>
          <w:ilvl w:val="0"/>
          <w:numId w:val="3"/>
        </w:numPr>
        <w:spacing w:after="60" w:before="60"/>
      </w:pPr>
      <w:r>
        <w:rPr>
          <w:rFonts w:ascii="Arial" w:cs="Arial" w:eastAsia="Arial" w:hAnsi="Arial"/>
          <w:color w:val="444444"/>
          <w:sz w:val="22"/>
          <w:szCs w:val="22"/>
        </w:rPr>
        <w:t xml:space="preserve">Monitors the cow's health — predicting illness 48 hours before symptoms appear, detecting estrus for optimal insemination timing, alerting farmers to calving. This was always the primary purpose. It remains the primary value for farmers on a daily basis.</w:t>
      </w:r>
    </w:p>
    <w:p>
      <w:pPr>
        <w:pStyle w:val="ListParagraph"/>
        <w:numPr>
          <w:ilvl w:val="0"/>
          <w:numId w:val="3"/>
        </w:numPr>
        <w:spacing w:after="60" w:before="60"/>
      </w:pPr>
      <w:r>
        <w:rPr>
          <w:rFonts w:ascii="Arial" w:cs="Arial" w:eastAsia="Arial" w:hAnsi="Arial"/>
          <w:color w:val="444444"/>
          <w:sz w:val="22"/>
          <w:szCs w:val="22"/>
        </w:rPr>
        <w:t xml:space="preserve">Certifies the farmer's income — generating a tamper-proof, continuously-updated income record that banks, insurers, and government agencies can verify in real time. This unlocks group health insurance, cattle-backed lending, and formal financial inclusion for 42% of India's workforce currently invisible to the formal economy.</w:t>
      </w:r>
    </w:p>
    <w:p>
      <w:pPr>
        <w:pStyle w:val="ListParagraph"/>
        <w:numPr>
          <w:ilvl w:val="0"/>
          <w:numId w:val="3"/>
        </w:numPr>
        <w:spacing w:after="60" w:before="60"/>
      </w:pPr>
      <w:r>
        <w:rPr>
          <w:rFonts w:ascii="Arial" w:cs="Arial" w:eastAsia="Arial" w:hAnsi="Arial"/>
          <w:color w:val="444444"/>
          <w:sz w:val="22"/>
          <w:szCs w:val="22"/>
        </w:rPr>
        <w:t xml:space="preserve">Measures carbon emissions — calculating emission intensity per litre of milk from continuous feed, yield, and herd data, generating verifiable carbon credits that can be sold to corporate buyers globally and through India's domestic CCTS market. This converts a climate contribution that farmers have always made but never been paid for into a new income stream.</w:t>
      </w:r>
    </w:p>
    <w:p>
      <w:pPr>
        <w:spacing w:after="0" w:before="80"/>
      </w:pPr>
    </w:p>
    <w:p>
      <w:pPr>
        <w:spacing w:after="80" w:before="80"/>
      </w:pPr>
      <w:r>
        <w:rPr>
          <w:rFonts w:ascii="Arial" w:cs="Arial" w:eastAsia="Arial" w:hAnsi="Arial"/>
          <w:color w:val="1a1a1a"/>
          <w:sz w:val="22"/>
          <w:szCs w:val="22"/>
        </w:rPr>
        <w:t xml:space="preserve">The connection between all three is the data. The health monitoring system required knowing what a cow eats, how much she produces, how healthy she is, and what her breeding history is. That data, gathered for health reasons, happens to be exactly what is needed to verify income, calculate carbon emissions, and prove asset quality.</w:t>
      </w:r>
    </w:p>
    <w:p>
      <w:pPr>
        <w:spacing w:after="0" w:before="80"/>
      </w:pPr>
    </w:p>
    <w:p>
      <w:pPr>
        <w:spacing w:after="80" w:before="80"/>
      </w:pPr>
      <w:r>
        <w:rPr>
          <w:rFonts w:ascii="Arial" w:cs="Arial" w:eastAsia="Arial" w:hAnsi="Arial"/>
          <w:color w:val="1a1a1a"/>
          <w:sz w:val="22"/>
          <w:szCs w:val="22"/>
        </w:rPr>
        <w:t xml:space="preserve">This is not coincidence. It is the natural result of building a system that is deeply embedded in the daily reality of a dairy farm. When you know everything about a farm's operations continuously and verifiably, every economic system that has previously excluded that farm — insurance, lending, carbon markets — suddenly has the information it needed to include them.</w:t>
      </w:r>
    </w:p>
    <w:p>
      <w:pPr>
        <w:spacing w:after="0" w:before="80"/>
      </w:pPr>
    </w:p>
    <w:p>
      <w:pPr>
        <w:spacing w:after="80" w:before="80"/>
      </w:pPr>
      <w:r>
        <w:rPr>
          <w:rFonts w:ascii="Arial" w:cs="Arial" w:eastAsia="Arial" w:hAnsi="Arial"/>
          <w:color w:val="1a1a1a"/>
          <w:sz w:val="22"/>
          <w:szCs w:val="22"/>
        </w:rPr>
        <w:t xml:space="preserve">The collar costs Rs. 2,500 to manufacture. Its economic impact, across health alerts prevented, cattle premium prices enabled, loans unlocked, health insurance coverage activated, and carbon income generated, is measurable in lakhs per farm per year. That is the leverage of a data platform built on the right foundation.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4a1a" w:sz="8"/>
              <w:left w:val="thick" w:color="3a4a1a" w:sz="10"/>
              <w:bottom w:val="single" w:color="3a4a1a" w:sz="1"/>
              <w:right w:val="single" w:color="3a4a1a" w:sz="1"/>
            </w:tcBorders>
            <w:shd w:fill="f2f5e8" w:val="clear"/>
            <w:tcMar>
              <w:top w:type="dxa" w:w="120"/>
              <w:left w:type="dxa" w:w="220"/>
              <w:bottom w:type="dxa" w:w="120"/>
              <w:right w:type="dxa" w:w="160"/>
            </w:tcMar>
          </w:tcPr>
          <w:p>
            <w:pPr>
              <w:spacing w:after="60" w:before="0"/>
            </w:pPr>
            <w:r>
              <w:rPr>
                <w:rFonts w:ascii="Arial" w:cs="Arial" w:eastAsia="Arial" w:hAnsi="Arial"/>
                <w:b/>
                <w:bCs/>
                <w:color w:val="3a4a1a"/>
                <w:sz w:val="22"/>
                <w:szCs w:val="22"/>
              </w:rPr>
              <w:t xml:space="preserve">v11.0 New Economic Value Summary</w:t>
            </w:r>
          </w:p>
          <w:p>
            <w:pPr>
              <w:spacing w:after="36" w:before="0"/>
            </w:pPr>
            <w:r>
              <w:rPr>
                <w:rFonts w:ascii="Arial" w:cs="Arial" w:eastAsia="Arial" w:hAnsi="Arial"/>
                <w:color w:val="444444"/>
                <w:sz w:val="20"/>
                <w:szCs w:val="20"/>
              </w:rPr>
              <w:t xml:space="preserve">MEDICLAIM:    Group health policy for farmer family. Rs. 2-25 lakh coverage.</w:t>
            </w:r>
          </w:p>
          <w:p>
            <w:pPr>
              <w:spacing w:after="36" w:before="0"/>
            </w:pPr>
            <w:r>
              <w:rPr>
                <w:rFonts w:ascii="Arial" w:cs="Arial" w:eastAsia="Arial" w:hAnsi="Arial"/>
                <w:color w:val="444444"/>
                <w:sz w:val="20"/>
                <w:szCs w:val="20"/>
              </w:rPr>
              <w:t xml:space="preserve">              Rs. 350-2,400/month premium (auto-deducted).</w:t>
            </w:r>
          </w:p>
          <w:p>
            <w:pPr>
              <w:spacing w:after="36" w:before="0"/>
            </w:pPr>
            <w:r>
              <w:rPr>
                <w:rFonts w:ascii="Arial" w:cs="Arial" w:eastAsia="Arial" w:hAnsi="Arial"/>
                <w:color w:val="444444"/>
                <w:sz w:val="20"/>
                <w:szCs w:val="20"/>
              </w:rPr>
              <w:t xml:space="preserve">              First health insurance product designed for informal economy farmers.</w:t>
            </w:r>
          </w:p>
          <w:p>
            <w:pPr>
              <w:spacing w:after="36" w:before="0"/>
            </w:pPr>
            <w:r>
              <w:rPr>
                <w:rFonts w:ascii="Arial" w:cs="Arial" w:eastAsia="Arial" w:hAnsi="Arial"/>
                <w:color w:val="444444"/>
                <w:sz w:val="20"/>
                <w:szCs w:val="20"/>
              </w:rPr>
              <w:t xml:space="preserve">              Income certificate verifiable by any third party via API.</w:t>
            </w:r>
          </w:p>
          <w:p>
            <w:pPr>
              <w:spacing w:after="36" w:before="0"/>
            </w:pPr>
            <w:r>
              <w:rPr>
                <w:rFonts w:ascii="Arial" w:cs="Arial" w:eastAsia="Arial" w:hAnsi="Arial"/>
                <w:color w:val="ffffff"/>
                <w:sz w:val="20"/>
                <w:szCs w:val="20"/>
              </w:rPr>
              <w:t xml:space="preserve"/>
            </w:r>
          </w:p>
          <w:p>
            <w:pPr>
              <w:spacing w:after="36" w:before="0"/>
            </w:pPr>
            <w:r>
              <w:rPr>
                <w:rFonts w:ascii="Arial" w:cs="Arial" w:eastAsia="Arial" w:hAnsi="Arial"/>
                <w:color w:val="444444"/>
                <w:sz w:val="20"/>
                <w:szCs w:val="20"/>
              </w:rPr>
              <w:t xml:space="preserve">CARBON:       216 tCO₂e/year for 118-cow farm (Verma Dairy example).</w:t>
            </w:r>
          </w:p>
          <w:p>
            <w:pPr>
              <w:spacing w:after="36" w:before="0"/>
            </w:pPr>
            <w:r>
              <w:rPr>
                <w:rFonts w:ascii="Arial" w:cs="Arial" w:eastAsia="Arial" w:hAnsi="Arial"/>
                <w:color w:val="444444"/>
                <w:sz w:val="20"/>
                <w:szCs w:val="20"/>
              </w:rPr>
              <w:t xml:space="preserve">              Rs. 88,000-98,000/year additional income to farmer.</w:t>
            </w:r>
          </w:p>
          <w:p>
            <w:pPr>
              <w:spacing w:after="36" w:before="0"/>
            </w:pPr>
            <w:r>
              <w:rPr>
                <w:rFonts w:ascii="Arial" w:cs="Arial" w:eastAsia="Arial" w:hAnsi="Arial"/>
                <w:color w:val="444444"/>
                <w:sz w:val="20"/>
                <w:szCs w:val="20"/>
              </w:rPr>
              <w:t xml:space="preserve">              Zero change to farm operations required to earn credits.</w:t>
            </w:r>
          </w:p>
          <w:p>
            <w:pPr>
              <w:spacing w:after="36" w:before="0"/>
            </w:pPr>
            <w:r>
              <w:rPr>
                <w:rFonts w:ascii="Arial" w:cs="Arial" w:eastAsia="Arial" w:hAnsi="Arial"/>
                <w:color w:val="444444"/>
                <w:sz w:val="20"/>
                <w:szCs w:val="20"/>
              </w:rPr>
              <w:t xml:space="preserve">              New income for doing what they already do — better.</w:t>
            </w:r>
          </w:p>
          <w:p>
            <w:pPr>
              <w:spacing w:after="36" w:before="0"/>
            </w:pPr>
            <w:r>
              <w:rPr>
                <w:rFonts w:ascii="Arial" w:cs="Arial" w:eastAsia="Arial" w:hAnsi="Arial"/>
                <w:color w:val="ffffff"/>
                <w:sz w:val="20"/>
                <w:szCs w:val="20"/>
              </w:rPr>
              <w:t xml:space="preserve"/>
            </w:r>
          </w:p>
          <w:p>
            <w:pPr>
              <w:spacing w:after="36" w:before="0"/>
            </w:pPr>
            <w:r>
              <w:rPr>
                <w:rFonts w:ascii="Arial" w:cs="Arial" w:eastAsia="Arial" w:hAnsi="Arial"/>
                <w:color w:val="444444"/>
                <w:sz w:val="20"/>
                <w:szCs w:val="20"/>
              </w:rPr>
              <w:t xml:space="preserve">COMBINED:     A dairy farmer with 118 cows, CattleCare subscription,</w:t>
            </w:r>
          </w:p>
          <w:p>
            <w:pPr>
              <w:spacing w:after="36" w:before="0"/>
            </w:pPr>
            <w:r>
              <w:rPr>
                <w:rFonts w:ascii="Arial" w:cs="Arial" w:eastAsia="Arial" w:hAnsi="Arial"/>
                <w:color w:val="444444"/>
                <w:sz w:val="20"/>
                <w:szCs w:val="20"/>
              </w:rPr>
              <w:t xml:space="preserve">              group mediclaim, and carbon credits earns:</w:t>
            </w:r>
          </w:p>
          <w:p>
            <w:pPr>
              <w:spacing w:after="36" w:before="0"/>
            </w:pPr>
            <w:r>
              <w:rPr>
                <w:rFonts w:ascii="Arial" w:cs="Arial" w:eastAsia="Arial" w:hAnsi="Arial"/>
                <w:color w:val="444444"/>
                <w:sz w:val="20"/>
                <w:szCs w:val="20"/>
              </w:rPr>
              <w:t xml:space="preserve">              Rs. 6,84,000  milk revenue</w:t>
            </w:r>
          </w:p>
          <w:p>
            <w:pPr>
              <w:spacing w:after="36" w:before="0"/>
            </w:pPr>
            <w:r>
              <w:rPr>
                <w:rFonts w:ascii="Arial" w:cs="Arial" w:eastAsia="Arial" w:hAnsi="Arial"/>
                <w:color w:val="444444"/>
                <w:sz w:val="20"/>
                <w:szCs w:val="20"/>
              </w:rPr>
              <w:t xml:space="preserve">              Rs. 88,000    carbon credits</w:t>
            </w:r>
          </w:p>
          <w:p>
            <w:pPr>
              <w:spacing w:after="36" w:before="0"/>
            </w:pPr>
            <w:r>
              <w:rPr>
                <w:rFonts w:ascii="Arial" w:cs="Arial" w:eastAsia="Arial" w:hAnsi="Arial"/>
                <w:color w:val="444444"/>
                <w:sz w:val="20"/>
                <w:szCs w:val="20"/>
              </w:rPr>
              <w:t xml:space="preserve">              Rs. 0         saved on health costs (covered by mediclaim)</w:t>
            </w:r>
          </w:p>
          <w:p>
            <w:pPr>
              <w:spacing w:after="36" w:before="0"/>
            </w:pPr>
            <w:r>
              <w:rPr>
                <w:rFonts w:ascii="Arial" w:cs="Arial" w:eastAsia="Arial" w:hAnsi="Arial"/>
                <w:color w:val="444444"/>
                <w:sz w:val="20"/>
                <w:szCs w:val="20"/>
              </w:rPr>
              <w:t xml:space="preserve">              ────────────────────────────────</w:t>
            </w:r>
          </w:p>
          <w:p>
            <w:pPr>
              <w:spacing w:after="36" w:before="0"/>
            </w:pPr>
            <w:r>
              <w:rPr>
                <w:rFonts w:ascii="Arial" w:cs="Arial" w:eastAsia="Arial" w:hAnsi="Arial"/>
                <w:color w:val="444444"/>
                <w:sz w:val="20"/>
                <w:szCs w:val="20"/>
              </w:rPr>
              <w:t xml:space="preserve">              Rs. 7,72,000  total annual income — 12.9% more than milk alone.</w:t>
            </w:r>
          </w:p>
          <w:p>
            <w:pPr>
              <w:spacing w:after="36" w:before="0"/>
            </w:pPr>
            <w:r>
              <w:rPr>
                <w:rFonts w:ascii="Arial" w:cs="Arial" w:eastAsia="Arial" w:hAnsi="Arial"/>
                <w:color w:val="444444"/>
                <w:sz w:val="20"/>
                <w:szCs w:val="20"/>
              </w:rPr>
              <w:t xml:space="preserve">              From the same 118 cows. From the same collar. From the same data.</w:t>
            </w:r>
          </w:p>
        </w:tc>
      </w:tr>
    </w:tbl>
    <w:p>
      <w:pPr>
        <w:spacing w:after="0" w:before="160"/>
      </w:pPr>
    </w:p>
    <w:p>
      <w:pPr>
        <w:spacing w:after="0" w:before="0"/>
        <w:jc w:val="center"/>
      </w:pPr>
      <w:r>
        <w:rPr>
          <w:rFonts w:ascii="Arial" w:cs="Arial" w:eastAsia="Arial" w:hAnsi="Arial"/>
          <w:i/>
          <w:iCs/>
          <w:color w:val="888888"/>
          <w:sz w:val="20"/>
          <w:szCs w:val="20"/>
        </w:rPr>
        <w:t xml:space="preserve">— End of Document v11.0 —</w:t>
      </w:r>
    </w:p>
    <w:p>
      <w:pPr>
        <w:spacing w:after="0" w:before="80"/>
        <w:jc w:val="center"/>
      </w:pPr>
      <w:r>
        <w:rPr>
          <w:rFonts w:ascii="Arial" w:cs="Arial" w:eastAsia="Arial" w:hAnsi="Arial"/>
          <w:color w:val="888888"/>
          <w:sz w:val="18"/>
          <w:szCs w:val="18"/>
        </w:rPr>
        <w:t xml:space="preserve">CattleCare Technologies  |  May 2026  |  Living Document</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e2e" w:sz="4" w:space="1"/>
      </w:pBdr>
      <w:spacing w:after="0" w:before="120"/>
      <w:jc w:val="center"/>
    </w:pPr>
    <w:r>
      <w:rPr>
        <w:rFonts w:ascii="Arial" w:cs="Arial" w:eastAsia="Arial" w:hAnsi="Arial"/>
        <w:color w:val="888888"/>
        <w:sz w:val="18"/>
        <w:szCs w:val="18"/>
      </w:rPr>
      <w:t xml:space="preserve">Confidential  |  CattleCare Technologies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e2e" w:sz="4" w:space="1"/>
      </w:pBdr>
      <w:spacing w:after="120" w:before="0"/>
    </w:pPr>
    <w:r>
      <w:rPr>
        <w:rFonts w:ascii="Arial" w:cs="Arial" w:eastAsia="Arial" w:hAnsi="Arial"/>
        <w:color w:val="888888"/>
        <w:sz w:val="18"/>
        <w:szCs w:val="18"/>
      </w:rPr>
      <w:t xml:space="preserve">CattleCare Report v11.0  |  Farmer Mediclaim + Carbon Credits</w:t>
    </w:r>
    <w:r>
      <w:rPr>
        <w:sz w:val="18"/>
        <w:szCs w:val="18"/>
      </w:rPr>
      <w:t xml:space="preserve">		</w:t>
    </w:r>
    <w:r>
      <w:rPr>
        <w:rFonts w:ascii="Arial" w:cs="Arial" w:eastAsia="Arial" w:hAnsi="Arial"/>
        <w:color w:val="888888"/>
        <w:sz w:val="18"/>
        <w:szCs w:val="18"/>
      </w:rPr>
      <w:t xml:space="preserve">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3a1a"/>
      <w:sz w:val="40"/>
      <w:szCs w:val="40"/>
    </w:rPr>
  </w:style>
  <w:style w:type="paragraph" w:styleId="Heading2">
    <w:name w:val="Heading 2"/>
    <w:basedOn w:val="Normal"/>
    <w:next w:val="Normal"/>
    <w:qFormat/>
    <w:pPr>
      <w:spacing w:after="140" w:before="280"/>
      <w:outlineLvl w:val="1"/>
    </w:pPr>
    <w:rPr>
      <w:rFonts w:ascii="Arial" w:cs="Arial" w:eastAsia="Arial" w:hAnsi="Arial"/>
      <w:b/>
      <w:bCs/>
      <w:color w:val="2e5e2e"/>
      <w:sz w:val="30"/>
      <w:szCs w:val="30"/>
    </w:rPr>
  </w:style>
  <w:style w:type="paragraph" w:styleId="Heading3">
    <w:name w:val="Heading 3"/>
    <w:basedOn w:val="Normal"/>
    <w:next w:val="Normal"/>
    <w:qFormat/>
    <w:pPr>
      <w:spacing w:after="100" w:before="200"/>
      <w:outlineLvl w:val="2"/>
    </w:pPr>
    <w:rPr>
      <w:rFonts w:ascii="Arial" w:cs="Arial" w:eastAsia="Arial" w:hAnsi="Arial"/>
      <w:b/>
      <w:bCs/>
      <w:color w:val="1a3a5c"/>
      <w:sz w:val="24"/>
      <w:szCs w:val="24"/>
    </w:rPr>
  </w:style>
  <w:style w:type="paragraph" w:styleId="Heading4">
    <w:name w:val="Heading 4"/>
    <w:basedOn w:val="Normal"/>
    <w:next w:val="Normal"/>
    <w:qFormat/>
    <w:pPr>
      <w:spacing w:after="80" w:before="160"/>
      <w:outlineLvl w:val="3"/>
    </w:pPr>
    <w:rPr>
      <w:rFonts w:ascii="Arial" w:cs="Arial" w:eastAsia="Arial" w:hAnsi="Arial"/>
      <w:b/>
      <w:bCs/>
      <w:color w:val="1a5c5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2026-05-05T12:15:18.250Z</dcterms:created>
  <dcterms:modified xsi:type="dcterms:W3CDTF">2026-05-05T12:15:18.251Z</dcterms:modified>
</cp:coreProperties>
</file>

<file path=docProps/custom.xml><?xml version="1.0" encoding="utf-8"?>
<Properties xmlns="http://schemas.openxmlformats.org/officeDocument/2006/custom-properties" xmlns:vt="http://schemas.openxmlformats.org/officeDocument/2006/docPropsVTypes"/>
</file>