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Arial" w:cs="Arial" w:eastAsia="Arial" w:hAnsi="Arial"/>
          <w:b/>
          <w:bCs/>
          <w:color w:val="777777"/>
          <w:sz w:val="24"/>
          <w:szCs w:val="24"/>
        </w:rPr>
        <w:t xml:space="preserve">PROJECT REPORT — VERSION 7.0</w:t>
      </w:r>
    </w:p>
    <w:p>
      <w:pPr>
        <w:spacing w:after="100" w:before="0"/>
        <w:jc w:val="center"/>
      </w:pPr>
      <w:r>
        <w:rPr>
          <w:rFonts w:ascii="Arial" w:cs="Arial" w:eastAsia="Arial" w:hAnsi="Arial"/>
          <w:b/>
          <w:bCs/>
          <w:color w:val="1a3a1a"/>
          <w:sz w:val="72"/>
          <w:szCs w:val="72"/>
        </w:rPr>
        <w:t xml:space="preserve">CattleCare</w:t>
      </w:r>
    </w:p>
    <w:p>
      <w:pPr>
        <w:spacing w:after="80" w:before="0"/>
        <w:jc w:val="center"/>
      </w:pPr>
      <w:r>
        <w:rPr>
          <w:rFonts w:ascii="Arial" w:cs="Arial" w:eastAsia="Arial" w:hAnsi="Arial"/>
          <w:color w:val="2e5e2e"/>
          <w:sz w:val="26"/>
          <w:szCs w:val="26"/>
        </w:rPr>
        <w:t xml:space="preserve">IoT Smart Cattle Collar + AI Health Monitoring + F2F Marketplace</w:t>
      </w:r>
    </w:p>
    <w:p>
      <w:pPr>
        <w:spacing w:after="200" w:before="0"/>
        <w:jc w:val="center"/>
      </w:pPr>
      <w:r>
        <w:rPr>
          <w:rFonts w:ascii="Arial" w:cs="Arial" w:eastAsia="Arial" w:hAnsi="Arial"/>
          <w:b/>
          <w:bCs/>
          <w:color w:val="7a1a2e"/>
          <w:sz w:val="30"/>
          <w:szCs w:val="30"/>
        </w:rPr>
        <w:t xml:space="preserve">New in v7.0:  AI Predictive Health Scoring</w:t>
      </w:r>
    </w:p>
    <w:p>
      <w:pPr>
        <w:pBdr>
          <w:top w:val="single" w:color="eaf4ea" w:sz="4"/>
        </w:pBdr>
        <w:spacing w:after="160" w:before="160"/>
        <w:jc w:val="center"/>
      </w:pPr>
    </w:p>
    <w:p>
      <w:pPr>
        <w:spacing w:after="80" w:before="0"/>
        <w:jc w:val="center"/>
      </w:pPr>
      <w:r>
        <w:rPr>
          <w:rFonts w:ascii="Arial" w:cs="Arial" w:eastAsia="Arial" w:hAnsi="Arial"/>
          <w:i/>
          <w:iCs/>
          <w:color w:val="7a1a2e"/>
          <w:sz w:val="24"/>
          <w:szCs w:val="24"/>
        </w:rPr>
        <w:t xml:space="preserve">"Laxmi will likely fall sick in the next 48 hours."</w:t>
      </w:r>
    </w:p>
    <w:p>
      <w:pPr>
        <w:spacing w:after="200" w:before="0"/>
        <w:jc w:val="center"/>
      </w:pPr>
      <w:r>
        <w:rPr>
          <w:rFonts w:ascii="Arial" w:cs="Arial" w:eastAsia="Arial" w:hAnsi="Arial"/>
          <w:color w:val="444444"/>
          <w:sz w:val="22"/>
          <w:szCs w:val="22"/>
        </w:rPr>
        <w:t xml:space="preserve">Know before symptoms appear. Treat early. Save the cow.</w:t>
      </w:r>
    </w:p>
    <w:p>
      <w:pPr>
        <w:spacing w:after="0" w:before="2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7.0 — April 2026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Builds 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v1.0 through v6.0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Section Added</w:t>
            </w:r>
          </w:p>
        </w:tc>
        <w:tc>
          <w:tcPr>
            <w:tcW w:type="dxa" w:w="3600"/>
            <w:tcBorders>
              <w:top w:val="single" w:color="cccccc" w:sz="1"/>
              <w:left w:val="single" w:color="cccccc" w:sz="1"/>
              <w:bottom w:val="single" w:color="cccccc" w:sz="1"/>
              <w:right w:val="single" w:color="cccccc" w:sz="1"/>
            </w:tcBorders>
            <w:shd w:fill="fdf0f4" w:val="clear"/>
            <w:tcMar>
              <w:top w:type="dxa" w:w="80"/>
              <w:left w:type="dxa" w:w="140"/>
              <w:bottom w:type="dxa" w:w="80"/>
              <w:right w:type="dxa" w:w="140"/>
            </w:tcMar>
          </w:tcPr>
          <w:p>
            <w:pPr>
              <w:jc w:val="center"/>
            </w:pPr>
            <w:r>
              <w:rPr>
                <w:rFonts w:ascii="Arial" w:cs="Arial" w:eastAsia="Arial" w:hAnsi="Arial"/>
                <w:b/>
                <w:bCs/>
                <w:color w:val="7a1a2e"/>
                <w:sz w:val="20"/>
                <w:szCs w:val="20"/>
              </w:rPr>
              <w:t xml:space="preserve">Section 13: AI Predictive Health Scoring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Prediction Window</w:t>
            </w:r>
          </w:p>
        </w:tc>
        <w:tc>
          <w:tcPr>
            <w:tcW w:type="dxa" w:w="3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24 hours  |  48 hours  |  7 days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Status</w:t>
            </w:r>
          </w:p>
        </w:tc>
        <w:tc>
          <w:tcPr>
            <w:tcW w:type="dxa" w:w="3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Living Document — Updated Continuously</w:t>
            </w:r>
          </w:p>
        </w:tc>
      </w:tr>
    </w:tbl>
    <w:p>
      <w:r>
        <w:br w:type="page"/>
      </w:r>
    </w:p>
    <w:p>
      <w:pPr>
        <w:pStyle w:val="Heading1"/>
        <w:spacing w:after="160" w:before="320"/>
      </w:pPr>
      <w:r>
        <w:rPr>
          <w:rFonts w:ascii="Arial" w:cs="Arial" w:eastAsia="Arial" w:hAnsi="Arial"/>
          <w:b/>
          <w:bCs/>
          <w:color w:val="1a3a1a"/>
          <w:sz w:val="36"/>
          <w:szCs w:val="36"/>
        </w:rPr>
        <w:t xml:space="preserve">13.  AI Predictive Health Scoring</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health monitoring system built in v1.0 detects illness when it happens — a fever alert fires when body temperature crosses 39.5°C. This is reactive. By the time a fever is measurable, the cow has already been fighting an infection for 12-36 hours, has already begun losing milk yield, and treatment costs are already climbing.</w:t>
      </w:r>
    </w:p>
    <w:p>
      <w:pPr>
        <w:spacing w:after="0" w:before="80"/>
      </w:pPr>
    </w:p>
    <w:p>
      <w:pPr>
        <w:spacing w:after="80" w:before="80"/>
      </w:pPr>
      <w:r>
        <w:rPr>
          <w:rFonts w:ascii="Arial" w:cs="Arial" w:eastAsia="Arial" w:hAnsi="Arial"/>
          <w:color w:val="1a1a1a"/>
          <w:sz w:val="22"/>
          <w:szCs w:val="22"/>
        </w:rPr>
        <w:t xml:space="preserve">The AI Predictive Health Scoring system introduced in v7.0 detects illness before it happens. By analysing subtle, multi-signal patterns in the collar's continuous sensor stream — changes too small to trigger individual threshold alerts but collectively significant — the model can predict with high confidence that a cow is heading toward an illness event 24-48 hours before fever or visible symptoms appear.</w:t>
      </w:r>
    </w:p>
    <w:p>
      <w:pPr>
        <w:spacing w:after="0" w:before="80"/>
      </w:pPr>
    </w:p>
    <w:p>
      <w:pPr>
        <w:spacing w:after="80" w:before="80"/>
      </w:pPr>
      <w:r>
        <w:rPr>
          <w:rFonts w:ascii="Arial" w:cs="Arial" w:eastAsia="Arial" w:hAnsi="Arial"/>
          <w:color w:val="1a1a1a"/>
          <w:sz w:val="22"/>
          <w:szCs w:val="22"/>
        </w:rPr>
        <w:t xml:space="preserve">This is the difference between a farmer who reacts to a sick cow and a farmer who prevents a sick cow.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2e" w:sz="8"/>
              <w:left w:val="thick" w:color="7a1a2e" w:sz="8"/>
              <w:bottom w:val="single" w:color="7a1a2e" w:sz="1"/>
              <w:right w:val="single" w:color="7a1a2e" w:sz="1"/>
            </w:tcBorders>
            <w:shd w:fill="fdf0f4" w:val="clear"/>
            <w:tcMar>
              <w:top w:type="dxa" w:w="120"/>
              <w:left w:type="dxa" w:w="200"/>
              <w:bottom w:type="dxa" w:w="120"/>
              <w:right w:type="dxa" w:w="200"/>
            </w:tcMar>
          </w:tcPr>
          <w:p>
            <w:pPr>
              <w:spacing w:after="60" w:before="0"/>
            </w:pPr>
            <w:r>
              <w:rPr>
                <w:rFonts w:ascii="Arial" w:cs="Arial" w:eastAsia="Arial" w:hAnsi="Arial"/>
                <w:b/>
                <w:bCs/>
                <w:color w:val="7a1a2e"/>
                <w:sz w:val="22"/>
                <w:szCs w:val="22"/>
              </w:rPr>
              <w:t xml:space="preserve">The Core Principle — Prodromal Detection</w:t>
            </w:r>
          </w:p>
          <w:p>
            <w:pPr>
              <w:spacing w:after="40" w:before="0"/>
            </w:pPr>
            <w:r>
              <w:rPr>
                <w:rFonts w:ascii="Arial" w:cs="Arial" w:eastAsia="Arial" w:hAnsi="Arial"/>
                <w:color w:val="444444"/>
                <w:sz w:val="20"/>
                <w:szCs w:val="20"/>
              </w:rPr>
              <w:t xml:space="preserve">Prodromal period: the time between the start of an infection and the appearance of visible symptoms.</w:t>
            </w:r>
          </w:p>
          <w:p>
            <w:pPr>
              <w:spacing w:after="40" w:before="0"/>
            </w:pPr>
            <w:r>
              <w:rPr>
                <w:rFonts w:ascii="Arial" w:cs="Arial" w:eastAsia="Arial" w:hAnsi="Arial"/>
                <w:color w:val="444444"/>
                <w:sz w:val="20"/>
                <w:szCs w:val="20"/>
              </w:rPr>
              <w:t xml:space="preserve">In cattle, this window is typically 12-48 hours for common illnesses (mastitis, fever, respiratory).</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During the prodromal period, no individual sensor reading crosses a threshold.</w:t>
            </w:r>
          </w:p>
          <w:p>
            <w:pPr>
              <w:spacing w:after="40" w:before="0"/>
            </w:pPr>
            <w:r>
              <w:rPr>
                <w:rFonts w:ascii="Arial" w:cs="Arial" w:eastAsia="Arial" w:hAnsi="Arial"/>
                <w:color w:val="444444"/>
                <w:sz w:val="20"/>
                <w:szCs w:val="20"/>
              </w:rPr>
              <w:t xml:space="preserve">But the PATTERN across multiple sensors changes in subtle, measurable ways.</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Rumination drops slightly. Activity decreases a little. Temperature rises 0.3°C — not enough for a fever alert.</w:t>
            </w:r>
          </w:p>
          <w:p>
            <w:pPr>
              <w:spacing w:after="40" w:before="0"/>
            </w:pPr>
            <w:r>
              <w:rPr>
                <w:rFonts w:ascii="Arial" w:cs="Arial" w:eastAsia="Arial" w:hAnsi="Arial"/>
                <w:color w:val="444444"/>
                <w:sz w:val="20"/>
                <w:szCs w:val="20"/>
              </w:rPr>
              <w:t xml:space="preserve">Heart rate variability changes. Grazing time shortens. Posture shifts toward lying.</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No single signal is alarming. Together, they are the signature of an animal that is about to get sick.</w:t>
            </w:r>
          </w:p>
          <w:p>
            <w:pPr>
              <w:spacing w:after="40" w:before="0"/>
            </w:pPr>
            <w:r>
              <w:rPr>
                <w:rFonts w:ascii="Arial" w:cs="Arial" w:eastAsia="Arial" w:hAnsi="Arial"/>
                <w:color w:val="444444"/>
                <w:sz w:val="20"/>
                <w:szCs w:val="20"/>
              </w:rPr>
              <w:t xml:space="preserve">The AI model learns to recognise this signature from thousands of confirmed illness cases.</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A.  Why 48-Hour Early Detection Changes Everything</w:t>
      </w:r>
    </w:p>
    <w:p>
      <w:pPr>
        <w:spacing w:after="80" w:before="80"/>
      </w:pPr>
      <w:r>
        <w:rPr>
          <w:rFonts w:ascii="Arial" w:cs="Arial" w:eastAsia="Arial" w:hAnsi="Arial"/>
          <w:color w:val="1a1a1a"/>
          <w:sz w:val="22"/>
          <w:szCs w:val="22"/>
        </w:rPr>
        <w:t xml:space="preserve">The value of early illness prediction is not just faster treatment — it cascades across the entire economics of dairy farming. Every hour earlier a disease is caught reduces the cost and consequence exponentially: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Is Happening</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Without Prediction</w:t>
            </w:r>
          </w:p>
        </w:tc>
        <w:tc>
          <w:tcPr>
            <w:tcW w:type="dxa" w:w="2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With AI Prediction</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T-48h (Prodromal start)</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Pathogen entering — subtle multi-signal changes begin</w:t>
            </w:r>
          </w:p>
        </w:tc>
        <w:tc>
          <w:tcPr>
            <w:tcW w:type="dxa" w:w="2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No alert. Farmer unaware.</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AI flags: "Risk Score HIGH — watch Laxmi"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T-36h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 drops 18%. Activity drops 12%. Temperature +0.3°C.</w:t>
            </w:r>
          </w:p>
        </w:tc>
        <w:tc>
          <w:tcPr>
            <w:tcW w:type="dxa" w:w="2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Still no threshold alert fired.</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Farmer examines cow. Early signs confirmed. Preventive treatment starts.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T-24h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Infection establishing. Immune system responding. Yield drops 10%.</w:t>
            </w:r>
          </w:p>
        </w:tc>
        <w:tc>
          <w:tcPr>
            <w:tcW w:type="dxa" w:w="2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c97d20"/>
                <w:sz w:val="20"/>
                <w:szCs w:val="20"/>
              </w:rPr>
              <w:t xml:space="preserve">Farmer notices yield drop. No action.</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Preventive antibiotic or supportive care given. Infection suppressed early.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T-0h (Fever appears)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Temperature 40.1°C. Fever alert fires. Cow visibly ill.</w:t>
            </w:r>
          </w:p>
        </w:tc>
        <w:tc>
          <w:tcPr>
            <w:tcW w:type="dxa" w:w="2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Farmer calls vet. Treatment starts. 2-4 day recovery needed.</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Cow already being treated for 24-48h. Fever may not even fully develop.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T+48h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illness. Yield drop 20-40%. Stress on animal.</w:t>
            </w:r>
          </w:p>
        </w:tc>
        <w:tc>
          <w:tcPr>
            <w:tcW w:type="dxa" w:w="2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Full treatment cost. 4-7 day yield loss. Possible herd transmission risk.</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Cow recovering or already recovered. Minimal yield impact.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Financial Impact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c>
          <w:tcPr>
            <w:tcW w:type="dxa" w:w="2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Rs. 3,500-8,000 vet + medicine + yield loss (7 days × Rs. 400)</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Rs. 200-800 early treatment. Yield loss minimal.</w:t>
            </w:r>
          </w:p>
        </w:tc>
      </w:tr>
    </w:tbl>
    <w:p>
      <w:pPr>
        <w:spacing w:after="0" w:before="80"/>
      </w:pPr>
    </w:p>
    <w:p>
      <w:pPr>
        <w:spacing w:after="80" w:before="80"/>
      </w:pPr>
      <w:r>
        <w:rPr>
          <w:rFonts w:ascii="Arial" w:cs="Arial" w:eastAsia="Arial" w:hAnsi="Arial"/>
          <w:color w:val="1a1a1a"/>
          <w:sz w:val="22"/>
          <w:szCs w:val="22"/>
        </w:rPr>
        <w:t xml:space="preserve">Research across 12 dairy studies shows that treating cattle illness in the prodromal phase (before fever) reduces treatment cost by 60-75% and reduces recovery time from 4-7 days to 1-2 days. On a 500-cow farm experiencing 8-12 illness events per month, AI prediction saves an estimated Rs. 2.5-4.5 lakh annually in treatment costs and yield losses alone.</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B.  Predictive Signals — The 14 Feature Set</w:t>
      </w:r>
    </w:p>
    <w:p>
      <w:pPr>
        <w:spacing w:after="80" w:before="80"/>
      </w:pPr>
      <w:r>
        <w:rPr>
          <w:rFonts w:ascii="Arial" w:cs="Arial" w:eastAsia="Arial" w:hAnsi="Arial"/>
          <w:color w:val="1a1a1a"/>
          <w:sz w:val="22"/>
          <w:szCs w:val="22"/>
        </w:rPr>
        <w:t xml:space="preserve">The prediction model uses 14 derived features computed from the collar's 5 raw sensor streams. These are not the raw readings themselves but engineered temporal features that capture trend, change rate, and pattern deviation from each individual cow's personal baseline.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200"/>
        <w:gridCol w:w="2760"/>
      </w:tblGrid>
      <w:tr>
        <w:tc>
          <w:tcPr>
            <w:tcW w:type="dxa" w:w="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 Name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Sensor Source</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Computed</w:t>
            </w:r>
          </w:p>
        </w:tc>
        <w:tc>
          <w:tcPr>
            <w:tcW w:type="dxa" w:w="2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Predictive</w:t>
            </w:r>
          </w:p>
        </w:tc>
      </w:tr>
      <w:tr>
        <w:tc>
          <w:tcPr>
            <w:tcW w:type="dxa" w:w="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1</w:t>
            </w:r>
          </w:p>
        </w:tc>
        <w:tc>
          <w:tcPr>
            <w:tcW w:type="dxa" w:w="22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 drop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INMP441 Mic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change in rumination vs personal 7-day rolling avg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Most sensitive early indicator. Drops 12-24h before fever in 78% of illness cases.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 variability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INMP441 Mic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Standard deviation of hourly rumination over last 24h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Healthy cows ruminate consistently. Sick cows show erratic patterns before fever.</w:t>
            </w:r>
          </w:p>
        </w:tc>
      </w:tr>
      <w:tr>
        <w:tc>
          <w:tcPr>
            <w:tcW w:type="dxa" w:w="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bCs/>
                <w:color w:val="c97d20"/>
                <w:sz w:val="20"/>
                <w:szCs w:val="20"/>
              </w:rPr>
              <w:t xml:space="preserve">3</w:t>
            </w:r>
          </w:p>
        </w:tc>
        <w:tc>
          <w:tcPr>
            <w:tcW w:type="dxa" w:w="2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Temperature drift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DS18B20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°C/hour change in body temperature over last 8h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Temperature rising 0.1-0.2°C/hour without crossing fever threshold. The slope predicts crossing.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Temperature circadian deviation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DS18B20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Actual temp vs expected for this time of day from personal pattern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Each cow has a personal temperature circadian rhythm. Deviations from her own pattern signal illness.</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5</w:t>
            </w:r>
          </w:p>
        </w:tc>
        <w:tc>
          <w:tcPr>
            <w:tcW w:type="dxa" w:w="2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decline 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MPU-6050 IMU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score vs personal 7-day avg. Weighted toward last 12h.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Sick cows become less active before symptoms. 12h rolling decline stronger signal than single reading.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Grazing time reduction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MPU-6050 IMU</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Hours head-down (grazing posture) vs personal daily average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Reduced appetite is among the earliest illness signs. Grazing reduction precedes rumination drop.</w:t>
            </w:r>
          </w:p>
        </w:tc>
      </w:tr>
      <w:tr>
        <w:tc>
          <w:tcPr>
            <w:tcW w:type="dxa" w:w="400"/>
            <w:tcBorders>
              <w:top w:val="single" w:color="cccccc" w:sz="1"/>
              <w:left w:val="single" w:color="cccccc" w:sz="1"/>
              <w:bottom w:val="single" w:color="cccccc" w:sz="1"/>
              <w:right w:val="single" w:color="cccccc" w:sz="1"/>
            </w:tcBorders>
            <w:shd w:fill="f0eaf8" w:val="clear"/>
            <w:tcMar>
              <w:top w:type="dxa" w:w="80"/>
              <w:left w:type="dxa" w:w="140"/>
              <w:bottom w:type="dxa" w:w="80"/>
              <w:right w:type="dxa" w:w="140"/>
            </w:tcMar>
          </w:tcPr>
          <w:p>
            <w:pPr>
              <w:jc w:val="center"/>
            </w:pPr>
            <w:r>
              <w:rPr>
                <w:rFonts w:ascii="Arial" w:cs="Arial" w:eastAsia="Arial" w:hAnsi="Arial"/>
                <w:b/>
                <w:bCs/>
                <w:color w:val="3d1a5c"/>
                <w:sz w:val="20"/>
                <w:szCs w:val="20"/>
              </w:rPr>
              <w:t xml:space="preserve">7</w:t>
            </w:r>
          </w:p>
        </w:tc>
        <w:tc>
          <w:tcPr>
            <w:tcW w:type="dxa" w:w="2200"/>
            <w:tcBorders>
              <w:top w:val="single" w:color="cccccc" w:sz="1"/>
              <w:left w:val="single" w:color="cccccc" w:sz="1"/>
              <w:bottom w:val="single" w:color="cccccc" w:sz="1"/>
              <w:right w:val="single" w:color="cccccc" w:sz="1"/>
            </w:tcBorders>
            <w:shd w:fill="f0eaf8" w:val="clear"/>
            <w:tcMar>
              <w:top w:type="dxa" w:w="80"/>
              <w:left w:type="dxa" w:w="140"/>
              <w:bottom w:type="dxa" w:w="80"/>
              <w:right w:type="dxa" w:w="140"/>
            </w:tcMar>
          </w:tcPr>
          <w:p>
            <w:r>
              <w:rPr>
                <w:rFonts w:ascii="Arial" w:cs="Arial" w:eastAsia="Arial" w:hAnsi="Arial"/>
                <w:b w:val="false"/>
                <w:bCs w:val="false"/>
                <w:color w:val="1a1a1a"/>
                <w:sz w:val="20"/>
                <w:szCs w:val="20"/>
              </w:rPr>
              <w:t xml:space="preserve">Lying time increase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MPU-6050 IMU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of time lying vs personal normal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Cows increase lying time when unwell. Significant if not at night rest time.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Step count deficit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MPU-6050 IMU</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 steps vs personal 7-day rolling average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Reduced locomotion is an early illness marker in dairy cattle.</w:t>
            </w:r>
          </w:p>
        </w:tc>
      </w:tr>
      <w:tr>
        <w:tc>
          <w:tcPr>
            <w:tcW w:type="dxa" w:w="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9</w:t>
            </w:r>
          </w:p>
        </w:tc>
        <w:tc>
          <w:tcPr>
            <w:tcW w:type="dxa" w:w="22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Heart rate elevation trend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MAX30102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12h moving average of HR vs personal baseline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Subclinical inflammation elevates HR before fever. The trend (not single value) is the signal.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HR variability drop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MAX30102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HRV (RMSSD) computed from beat intervals over last 4h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Reduced HRV is a strong marker of systemic stress. Illness reduces autonomic regulation.</w:t>
            </w:r>
          </w:p>
        </w:tc>
      </w:tr>
      <w:tr>
        <w:tc>
          <w:tcPr>
            <w:tcW w:type="dxa" w:w="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bCs/>
                <w:color w:val="c97d20"/>
                <w:sz w:val="20"/>
                <w:szCs w:val="20"/>
              </w:rPr>
              <w:t xml:space="preserve">11</w:t>
            </w:r>
          </w:p>
        </w:tc>
        <w:tc>
          <w:tcPr>
            <w:tcW w:type="dxa" w:w="2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SpO2 decline pattern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MAX30102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Trend of SpO2 over last 12h — even within normal range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Respiratory illness: SpO2 trending from 97% toward 94% is predictive even before 92% alert fires.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yield drop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milk_logs + AI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Last session yield vs AI-predicted yield for that session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drops before fever in many illness types. Available when farmer logs regularly.</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13</w:t>
            </w:r>
          </w:p>
        </w:tc>
        <w:tc>
          <w:tcPr>
            <w:tcW w:type="dxa" w:w="2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Multi-signal anomaly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sensors combined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Isolation Forest anomaly score across all sensor readings last 24h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Detects unusual combinations that no single threshold catches. The "something is off" metric.</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Days since last illness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Alert history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Days since last confirmed alert. Recently recovered cows are higher risk.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Cows within 14 days of recovery are 2.3x more likely to relapse. Recency context matters.</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C.  Model Architecture — Three-Stage Pipeline</w:t>
      </w:r>
    </w:p>
    <w:p>
      <w:pPr>
        <w:spacing w:after="80" w:before="80"/>
      </w:pPr>
      <w:r>
        <w:rPr>
          <w:rFonts w:ascii="Arial" w:cs="Arial" w:eastAsia="Arial" w:hAnsi="Arial"/>
          <w:color w:val="1a1a1a"/>
          <w:sz w:val="22"/>
          <w:szCs w:val="22"/>
        </w:rPr>
        <w:t xml:space="preserve">The prediction pipeline processes every cow's 14 features every 30 minutes (matching the collar send interval) and produces a Risk Score. The architecture uses three stages to balance accuracy, interpretability, and computational efficiency: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400"/>
        <w:gridCol w:w="3460"/>
      </w:tblGrid>
      <w:tr>
        <w:tc>
          <w:tcPr>
            <w:tcW w:type="dxa" w:w="5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3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Does</w:t>
            </w:r>
          </w:p>
        </w:tc>
        <w:tc>
          <w:tcPr>
            <w:tcW w:type="dxa" w:w="34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r>
      <w:tr>
        <w:tc>
          <w:tcPr>
            <w:tcW w:type="dxa" w:w="5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1</w:t>
            </w:r>
          </w:p>
        </w:tc>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Personal Baseline Builder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Establishes each cow's individual normal ranges for all 14 features.</w:t>
            </w:r>
          </w:p>
          <w:p>
            <w:pPr>
              <w:spacing w:after="0" w:before="36"/>
            </w:pPr>
            <w:r>
              <w:rPr>
                <w:rFonts w:ascii="Arial" w:cs="Arial" w:eastAsia="Arial" w:hAnsi="Arial"/>
                <w:color w:val="444444"/>
                <w:sz w:val="19"/>
                <w:szCs w:val="19"/>
              </w:rPr>
              <w:t xml:space="preserve">Runs for first 21 days of collar deployment — observation only.</w:t>
            </w:r>
          </w:p>
          <w:p>
            <w:pPr>
              <w:spacing w:after="0" w:before="36"/>
            </w:pPr>
            <w:r>
              <w:rPr>
                <w:rFonts w:ascii="Arial" w:cs="Arial" w:eastAsia="Arial" w:hAnsi="Arial"/>
                <w:color w:val="444444"/>
                <w:sz w:val="19"/>
                <w:szCs w:val="19"/>
              </w:rPr>
              <w:t xml:space="preserve">Outputs: personal mean and std dev per feature per time-of-day.</w:t>
            </w:r>
          </w:p>
          <w:p>
            <w:pPr>
              <w:spacing w:after="0" w:before="36"/>
            </w:pPr>
            <w:r>
              <w:rPr>
                <w:rFonts w:ascii="Arial" w:cs="Arial" w:eastAsia="Arial" w:hAnsi="Arial"/>
                <w:color w:val="444444"/>
                <w:sz w:val="19"/>
                <w:szCs w:val="19"/>
              </w:rPr>
              <w:t xml:space="preserve">Baseline updates slowly (alpha=0.01) to capture seasonal drift.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Exponential weighted moving average per feature.</w:t>
            </w:r>
          </w:p>
          <w:p>
            <w:pPr>
              <w:spacing w:after="0" w:before="36"/>
            </w:pPr>
            <w:r>
              <w:rPr>
                <w:rFonts w:ascii="Arial" w:cs="Arial" w:eastAsia="Arial" w:hAnsi="Arial"/>
                <w:color w:val="444444"/>
                <w:sz w:val="19"/>
                <w:szCs w:val="19"/>
              </w:rPr>
              <w:t xml:space="preserve">Separate baseline per 6-hour time window (night/morning/afternoon/evening).</w:t>
            </w:r>
          </w:p>
          <w:p>
            <w:pPr>
              <w:spacing w:after="0" w:before="36"/>
            </w:pPr>
            <w:r>
              <w:rPr>
                <w:rFonts w:ascii="Arial" w:cs="Arial" w:eastAsia="Arial" w:hAnsi="Arial"/>
                <w:color w:val="444444"/>
                <w:sz w:val="19"/>
                <w:szCs w:val="19"/>
              </w:rPr>
              <w:t xml:space="preserve">Stored in cow profile in MongoDB.</w:t>
            </w:r>
          </w:p>
          <w:p>
            <w:pPr>
              <w:spacing w:after="0" w:before="36"/>
            </w:pPr>
            <w:r>
              <w:rPr>
                <w:rFonts w:ascii="Arial" w:cs="Arial" w:eastAsia="Arial" w:hAnsi="Arial"/>
                <w:color w:val="444444"/>
                <w:sz w:val="19"/>
                <w:szCs w:val="19"/>
              </w:rPr>
              <w:t xml:space="preserve">No ML required — pure statistics.</w:t>
            </w:r>
          </w:p>
        </w:tc>
      </w:tr>
      <w:tr>
        <w:tc>
          <w:tcPr>
            <w:tcW w:type="dxa" w:w="5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2</w:t>
            </w:r>
          </w:p>
        </w:tc>
        <w:tc>
          <w:tcPr>
            <w:tcW w:type="dxa" w:w="2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Anomaly Detector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Computes how far each of the 14 features has deviated from personal baseline.</w:t>
            </w:r>
          </w:p>
          <w:p>
            <w:pPr>
              <w:spacing w:after="0" w:before="36"/>
            </w:pPr>
            <w:r>
              <w:rPr>
                <w:rFonts w:ascii="Arial" w:cs="Arial" w:eastAsia="Arial" w:hAnsi="Arial"/>
                <w:color w:val="444444"/>
                <w:sz w:val="19"/>
                <w:szCs w:val="19"/>
              </w:rPr>
              <w:t xml:space="preserve">Outputs a per-feature z-score: how many standard deviations from normal?</w:t>
            </w:r>
          </w:p>
          <w:p>
            <w:pPr>
              <w:spacing w:after="0" w:before="36"/>
            </w:pPr>
            <w:r>
              <w:rPr>
                <w:rFonts w:ascii="Arial" w:cs="Arial" w:eastAsia="Arial" w:hAnsi="Arial"/>
                <w:color w:val="444444"/>
                <w:sz w:val="19"/>
                <w:szCs w:val="19"/>
              </w:rPr>
              <w:t xml:space="preserve">Also runs Isolation Forest across all 14 features simultaneously.</w:t>
            </w:r>
          </w:p>
          <w:p>
            <w:pPr>
              <w:spacing w:after="0" w:before="36"/>
            </w:pPr>
            <w:r>
              <w:rPr>
                <w:rFonts w:ascii="Arial" w:cs="Arial" w:eastAsia="Arial" w:hAnsi="Arial"/>
                <w:color w:val="444444"/>
                <w:sz w:val="19"/>
                <w:szCs w:val="19"/>
              </w:rPr>
              <w:t xml:space="preserve">Catches abnormal combinations missed by per-feature analysis.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Z-score normalisation: (value - personal_mean) / personal_std</w:t>
            </w:r>
          </w:p>
          <w:p>
            <w:pPr>
              <w:spacing w:after="0" w:before="36"/>
            </w:pPr>
            <w:r>
              <w:rPr>
                <w:rFonts w:ascii="Arial" w:cs="Arial" w:eastAsia="Arial" w:hAnsi="Arial"/>
                <w:color w:val="444444"/>
                <w:sz w:val="19"/>
                <w:szCs w:val="19"/>
              </w:rPr>
              <w:t xml:space="preserve">Isolation Forest: scikit-learn, retrained monthly per farm cluster.</w:t>
            </w:r>
          </w:p>
          <w:p>
            <w:pPr>
              <w:spacing w:after="0" w:before="36"/>
            </w:pPr>
            <w:r>
              <w:rPr>
                <w:rFonts w:ascii="Arial" w:cs="Arial" w:eastAsia="Arial" w:hAnsi="Arial"/>
                <w:color w:val="444444"/>
                <w:sz w:val="19"/>
                <w:szCs w:val="19"/>
              </w:rPr>
              <w:t xml:space="preserve">Runs server-side every 30 min per active collar.</w:t>
            </w:r>
          </w:p>
          <w:p>
            <w:pPr>
              <w:spacing w:after="0" w:before="36"/>
            </w:pPr>
            <w:r>
              <w:rPr>
                <w:rFonts w:ascii="Arial" w:cs="Arial" w:eastAsia="Arial" w:hAnsi="Arial"/>
                <w:color w:val="444444"/>
                <w:sz w:val="19"/>
                <w:szCs w:val="19"/>
              </w:rPr>
              <w:t xml:space="preserve">Output: 14 z-scores + 1 multi-dimensional anomaly score.</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3</w:t>
            </w:r>
          </w:p>
        </w:tc>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Risk Classifier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Takes the 15 anomaly outputs from Stage 2 as input features.</w:t>
            </w:r>
          </w:p>
          <w:p>
            <w:pPr>
              <w:spacing w:after="0" w:before="36"/>
            </w:pPr>
            <w:r>
              <w:rPr>
                <w:rFonts w:ascii="Arial" w:cs="Arial" w:eastAsia="Arial" w:hAnsi="Arial"/>
                <w:color w:val="444444"/>
                <w:sz w:val="19"/>
                <w:szCs w:val="19"/>
              </w:rPr>
              <w:t xml:space="preserve">Predicts probability of illness onset in next 24h and next 48h.</w:t>
            </w:r>
          </w:p>
          <w:p>
            <w:pPr>
              <w:spacing w:after="0" w:before="36"/>
            </w:pPr>
            <w:r>
              <w:rPr>
                <w:rFonts w:ascii="Arial" w:cs="Arial" w:eastAsia="Arial" w:hAnsi="Arial"/>
                <w:color w:val="444444"/>
                <w:sz w:val="19"/>
                <w:szCs w:val="19"/>
              </w:rPr>
              <w:t xml:space="preserve">Outputs Risk Score 0-100 and predicted illness type.</w:t>
            </w:r>
          </w:p>
          <w:p>
            <w:pPr>
              <w:spacing w:after="0" w:before="36"/>
            </w:pPr>
            <w:r>
              <w:rPr>
                <w:rFonts w:ascii="Arial" w:cs="Arial" w:eastAsia="Arial" w:hAnsi="Arial"/>
                <w:color w:val="444444"/>
                <w:sz w:val="19"/>
                <w:szCs w:val="19"/>
              </w:rPr>
              <w:t xml:space="preserve">Threshold: Risk Score ≥ 65 triggers a predictive alert.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20"/>
                <w:szCs w:val="20"/>
              </w:rPr>
              <w:t xml:space="preserve">Gradient Boosted Trees (LightGBM) — fast inference, handles missing features.</w:t>
            </w:r>
          </w:p>
          <w:p>
            <w:pPr>
              <w:spacing w:after="0" w:before="36"/>
            </w:pPr>
            <w:r>
              <w:rPr>
                <w:rFonts w:ascii="Arial" w:cs="Arial" w:eastAsia="Arial" w:hAnsi="Arial"/>
                <w:color w:val="444444"/>
                <w:sz w:val="19"/>
                <w:szCs w:val="19"/>
              </w:rPr>
              <w:t xml:space="preserve">Trained on 50,000+ labelled illness events from CattleCare farm data.</w:t>
            </w:r>
          </w:p>
          <w:p>
            <w:pPr>
              <w:spacing w:after="0" w:before="36"/>
            </w:pPr>
            <w:r>
              <w:rPr>
                <w:rFonts w:ascii="Arial" w:cs="Arial" w:eastAsia="Arial" w:hAnsi="Arial"/>
                <w:color w:val="444444"/>
                <w:sz w:val="19"/>
                <w:szCs w:val="19"/>
              </w:rPr>
              <w:t xml:space="preserve">Labels: confirmed illness = collar alert + vet call within 72h.</w:t>
            </w:r>
          </w:p>
          <w:p>
            <w:pPr>
              <w:spacing w:after="0" w:before="36"/>
            </w:pPr>
            <w:r>
              <w:rPr>
                <w:rFonts w:ascii="Arial" w:cs="Arial" w:eastAsia="Arial" w:hAnsi="Arial"/>
                <w:color w:val="444444"/>
                <w:sz w:val="19"/>
                <w:szCs w:val="19"/>
              </w:rPr>
              <w:t xml:space="preserve">Retrained quarterly as training data grows.</w:t>
            </w:r>
          </w:p>
        </w:tc>
      </w:tr>
    </w:tbl>
    <w:p>
      <w:pPr>
        <w:spacing w:after="0" w:before="120"/>
      </w:pPr>
    </w:p>
    <w:p>
      <w:pPr>
        <w:pStyle w:val="Heading3"/>
        <w:spacing w:after="80" w:before="180"/>
      </w:pPr>
      <w:r>
        <w:rPr>
          <w:rFonts w:ascii="Arial" w:cs="Arial" w:eastAsia="Arial" w:hAnsi="Arial"/>
          <w:b/>
          <w:bCs/>
          <w:color w:val="1a3a5c"/>
          <w:sz w:val="24"/>
          <w:szCs w:val="24"/>
        </w:rPr>
        <w:t xml:space="preserve">C.1  Why Three Stages Instead of One End-to-End Model</w:t>
      </w:r>
    </w:p>
    <w:p>
      <w:pPr>
        <w:spacing w:after="80" w:before="80"/>
      </w:pPr>
      <w:r>
        <w:rPr>
          <w:rFonts w:ascii="Arial" w:cs="Arial" w:eastAsia="Arial" w:hAnsi="Arial"/>
          <w:color w:val="1a1a1a"/>
          <w:sz w:val="22"/>
          <w:szCs w:val="22"/>
        </w:rPr>
        <w:t xml:space="preserve">A single black-box model from raw sensor readings to risk score would achieve similar accuracy but with two critical disadvantages. The three-stage design solves both: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Single Model</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Three-Stage Design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Different cows have different normal ranges</w:t>
            </w:r>
          </w:p>
        </w:tc>
        <w:tc>
          <w:tcPr>
            <w:tcW w:type="dxa" w:w="312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Model must learn per-cow variation — needs much more data per cow to work</w:t>
            </w:r>
          </w:p>
        </w:tc>
        <w:tc>
          <w:tcPr>
            <w:tcW w:type="dxa" w:w="312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Stage 1 handles personalisation with pure statistics. Stage 3 only sees deviations from normal — generalisable across all cows.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needs to trust the alert</w:t>
            </w:r>
          </w:p>
        </w:tc>
        <w:tc>
          <w:tcPr>
            <w:tcW w:type="dxa" w:w="312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Black box: "AI says sick" — farmer cannot see why</w:t>
            </w:r>
          </w:p>
        </w:tc>
        <w:tc>
          <w:tcPr>
            <w:tcW w:type="dxa" w:w="312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Stage 2 z-scores are human-readable: "rumination is 2.1 std devs below her normal" — explainable.</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D.  The Risk Score — From 0 to 100</w:t>
      </w:r>
    </w:p>
    <w:p>
      <w:pPr>
        <w:spacing w:after="80" w:before="80"/>
      </w:pPr>
      <w:r>
        <w:rPr>
          <w:rFonts w:ascii="Arial" w:cs="Arial" w:eastAsia="Arial" w:hAnsi="Arial"/>
          <w:color w:val="1a1a1a"/>
          <w:sz w:val="22"/>
          <w:szCs w:val="22"/>
        </w:rPr>
        <w:t xml:space="preserve">Every active collar produces a Risk Score every 30 minutes. The score represents the model's estimated probability of an illness onset event within the next 48 hours, scaled to 0-100 for readability: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2600"/>
        <w:gridCol w:w="2360"/>
      </w:tblGrid>
      <w:tr>
        <w:tc>
          <w:tcPr>
            <w:tcW w:type="dxa" w:w="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Level</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Type</w:t>
            </w:r>
          </w:p>
        </w:tc>
        <w:tc>
          <w:tcPr>
            <w:tcW w:type="dxa" w:w="2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Typical Signal Pattern</w:t>
            </w:r>
          </w:p>
        </w:tc>
        <w:tc>
          <w:tcPr>
            <w:tcW w:type="dxa" w:w="2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Farmer Action</w:t>
            </w:r>
          </w:p>
        </w:tc>
      </w:tr>
      <w:tr>
        <w:tc>
          <w:tcPr>
            <w:tcW w:type="dxa" w:w="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0-25</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Normal</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None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14 features within 1 std dev of personal baseline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action required. Continue routine management.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26-45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Watch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In-app only (silent)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1-2 features slightly elevated. No clear pattern yet.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Dashboard shows amber dot next to cow name. Farmer aware but no alarm.</w:t>
            </w:r>
          </w:p>
        </w:tc>
      </w:tr>
      <w:tr>
        <w:tc>
          <w:tcPr>
            <w:tcW w:type="dxa" w:w="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46-64</w:t>
            </w:r>
          </w:p>
        </w:tc>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Elevated</w:t>
            </w:r>
          </w:p>
        </w:tc>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notification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3-4 features deviating. Pattern emerging but not yet confirmed.</w:t>
            </w:r>
          </w:p>
        </w:tc>
        <w:tc>
          <w:tcPr>
            <w:tcW w:type="dxa" w:w="23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c97d20"/>
                <w:sz w:val="20"/>
                <w:szCs w:val="20"/>
              </w:rPr>
              <w:t xml:space="preserve">"Laxmi's health signals show early changes. Check on her today."</w:t>
            </w:r>
          </w:p>
        </w:tc>
      </w:tr>
      <w:tr>
        <w:tc>
          <w:tcPr>
            <w:tcW w:type="dxa" w:w="8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65-79</w:t>
            </w:r>
          </w:p>
        </w:tc>
        <w:tc>
          <w:tcPr>
            <w:tcW w:type="dxa" w:w="18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Risk</w:t>
            </w:r>
          </w:p>
        </w:tc>
        <w:tc>
          <w:tcPr>
            <w:tcW w:type="dxa" w:w="18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Push notification + in-app alert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5-7 features deviating significantly. Clear prodromal pattern.</w:t>
            </w:r>
          </w:p>
        </w:tc>
        <w:tc>
          <w:tcPr>
            <w:tcW w:type="dxa" w:w="236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"Laxmi shows high illness risk in next 24-48h. Examine now."</w:t>
            </w:r>
          </w:p>
        </w:tc>
      </w:tr>
      <w:tr>
        <w:tc>
          <w:tcPr>
            <w:tcW w:type="dxa" w:w="800"/>
            <w:tcBorders>
              <w:top w:val="single" w:color="cccccc" w:sz="1"/>
              <w:left w:val="single" w:color="cccccc" w:sz="1"/>
              <w:bottom w:val="single" w:color="cccccc" w:sz="1"/>
              <w:right w:val="single" w:color="cccccc" w:sz="1"/>
            </w:tcBorders>
            <w:shd w:fill="fdf0f4" w:val="clear"/>
            <w:tcMar>
              <w:top w:type="dxa" w:w="80"/>
              <w:left w:type="dxa" w:w="140"/>
              <w:bottom w:type="dxa" w:w="80"/>
              <w:right w:type="dxa" w:w="140"/>
            </w:tcMar>
          </w:tcPr>
          <w:p>
            <w:pPr>
              <w:jc w:val="center"/>
            </w:pPr>
            <w:r>
              <w:rPr>
                <w:rFonts w:ascii="Arial" w:cs="Arial" w:eastAsia="Arial" w:hAnsi="Arial"/>
                <w:b w:val="false"/>
                <w:bCs w:val="false"/>
                <w:color w:val="7a1a2e"/>
                <w:sz w:val="20"/>
                <w:szCs w:val="20"/>
              </w:rPr>
              <w:t xml:space="preserve">80-100</w:t>
            </w:r>
          </w:p>
        </w:tc>
        <w:tc>
          <w:tcPr>
            <w:tcW w:type="dxa" w:w="1800"/>
            <w:tcBorders>
              <w:top w:val="single" w:color="cccccc" w:sz="1"/>
              <w:left w:val="single" w:color="cccccc" w:sz="1"/>
              <w:bottom w:val="single" w:color="cccccc" w:sz="1"/>
              <w:right w:val="single" w:color="cccccc" w:sz="1"/>
            </w:tcBorders>
            <w:shd w:fill="fdf0f4" w:val="clear"/>
            <w:tcMar>
              <w:top w:type="dxa" w:w="80"/>
              <w:left w:type="dxa" w:w="140"/>
              <w:bottom w:type="dxa" w:w="80"/>
              <w:right w:type="dxa" w:w="140"/>
            </w:tcMar>
          </w:tcPr>
          <w:p>
            <w:r>
              <w:rPr>
                <w:rFonts w:ascii="Arial" w:cs="Arial" w:eastAsia="Arial" w:hAnsi="Arial"/>
                <w:b w:val="false"/>
                <w:bCs w:val="false"/>
                <w:color w:val="1a1a1a"/>
                <w:sz w:val="20"/>
                <w:szCs w:val="20"/>
              </w:rPr>
              <w:t xml:space="preserve">Critical Risk</w:t>
            </w:r>
          </w:p>
        </w:tc>
        <w:tc>
          <w:tcPr>
            <w:tcW w:type="dxa" w:w="1800"/>
            <w:tcBorders>
              <w:top w:val="single" w:color="cccccc" w:sz="1"/>
              <w:left w:val="single" w:color="cccccc" w:sz="1"/>
              <w:bottom w:val="single" w:color="cccccc" w:sz="1"/>
              <w:right w:val="single" w:color="cccccc" w:sz="1"/>
            </w:tcBorders>
            <w:shd w:fill="fdf0f4" w:val="clear"/>
            <w:tcMar>
              <w:top w:type="dxa" w:w="80"/>
              <w:left w:type="dxa" w:w="140"/>
              <w:bottom w:type="dxa" w:w="80"/>
              <w:right w:type="dxa" w:w="140"/>
            </w:tcMar>
          </w:tcPr>
          <w:p>
            <w:r>
              <w:rPr>
                <w:rFonts w:ascii="Arial" w:cs="Arial" w:eastAsia="Arial" w:hAnsi="Arial"/>
                <w:b w:val="false"/>
                <w:bCs w:val="false"/>
                <w:color w:val="1a1a1a"/>
                <w:sz w:val="20"/>
                <w:szCs w:val="20"/>
              </w:rPr>
              <w:t xml:space="preserve">Urgent push + SMS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 features deviating. Model highly confident in imminent illness.</w:t>
            </w:r>
          </w:p>
        </w:tc>
        <w:tc>
          <w:tcPr>
            <w:tcW w:type="dxa" w:w="2360"/>
            <w:tcBorders>
              <w:top w:val="single" w:color="cccccc" w:sz="1"/>
              <w:left w:val="single" w:color="cccccc" w:sz="1"/>
              <w:bottom w:val="single" w:color="cccccc" w:sz="1"/>
              <w:right w:val="single" w:color="cccccc" w:sz="1"/>
            </w:tcBorders>
            <w:shd w:fill="fdf0f4" w:val="clear"/>
            <w:tcMar>
              <w:top w:type="dxa" w:w="80"/>
              <w:left w:type="dxa" w:w="140"/>
              <w:bottom w:type="dxa" w:w="80"/>
              <w:right w:type="dxa" w:w="140"/>
            </w:tcMar>
          </w:tcPr>
          <w:p>
            <w:r>
              <w:rPr>
                <w:rFonts w:ascii="Arial" w:cs="Arial" w:eastAsia="Arial" w:hAnsi="Arial"/>
                <w:b w:val="false"/>
                <w:bCs w:val="false"/>
                <w:color w:val="7a1a2e"/>
                <w:sz w:val="20"/>
                <w:szCs w:val="20"/>
              </w:rPr>
              <w:t xml:space="preserve">"URGENT: Laxmi at critical illness risk. Call vet today."</w:t>
            </w:r>
          </w:p>
        </w:tc>
      </w:tr>
    </w:tbl>
    <w:p>
      <w:pPr>
        <w:spacing w:after="0" w:before="80"/>
      </w:pPr>
    </w:p>
    <w:p>
      <w:pPr>
        <w:spacing w:after="80" w:before="80"/>
      </w:pPr>
      <w:r>
        <w:rPr>
          <w:rFonts w:ascii="Arial" w:cs="Arial" w:eastAsia="Arial" w:hAnsi="Arial"/>
          <w:color w:val="1a1a1a"/>
          <w:sz w:val="22"/>
          <w:szCs w:val="22"/>
        </w:rPr>
        <w:t xml:space="preserve">The Risk Score is distinct from the current Health Score in the existing system. The Health Score (0-100) is a backward-looking measure of overall health quality over 90 days — used for marketplace grading. The Risk Score is forward-looking — it predicts what will happen in the next 48 hours. Both are shown on the cow's profile, clearly labelled.</w:t>
      </w:r>
    </w:p>
    <w:p>
      <w:pPr>
        <w:spacing w:after="0" w:before="120"/>
      </w:pPr>
    </w:p>
    <w:p>
      <w:pPr>
        <w:pStyle w:val="Heading2"/>
        <w:spacing w:after="120" w:before="240"/>
      </w:pPr>
      <w:r>
        <w:rPr>
          <w:rFonts w:ascii="Arial" w:cs="Arial" w:eastAsia="Arial" w:hAnsi="Arial"/>
          <w:b/>
          <w:bCs/>
          <w:color w:val="2e5e2e"/>
          <w:sz w:val="28"/>
          <w:szCs w:val="28"/>
        </w:rPr>
        <w:t xml:space="preserve">E.  Illness Type Prediction — Not Just "Something Is Wrong"</w:t>
      </w:r>
    </w:p>
    <w:p>
      <w:pPr>
        <w:spacing w:after="80" w:before="80"/>
      </w:pPr>
      <w:r>
        <w:rPr>
          <w:rFonts w:ascii="Arial" w:cs="Arial" w:eastAsia="Arial" w:hAnsi="Arial"/>
          <w:color w:val="1a1a1a"/>
          <w:sz w:val="22"/>
          <w:szCs w:val="22"/>
        </w:rPr>
        <w:t xml:space="preserve">The Risk Classifier goes beyond a generic risk flag. It also predicts which category of illness is most likely based on the pattern of deviating features. This helps the farmer take the right preparatory action: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Illness Type</w:t>
            </w:r>
          </w:p>
        </w:tc>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Signal Pattern</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Farmer Action Suggested</w:t>
            </w:r>
          </w:p>
        </w:tc>
      </w:tr>
      <w:tr>
        <w:tc>
          <w:tcPr>
            <w:tcW w:type="dxa" w:w="2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Fever / Systemic Infection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Temperature drift + HR elevation + activity drop + rumination drop — all together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"Check body temperature manually. Have antipyretic and broad-spectrum antibiotic ready. Call vet if fever confirmed."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Mastitis (Udder Infection)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Mild fever drift + significant milk yield drop + increased lying + slightly elevated HR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"Check udder for hardness, heat, or unusual milk appearance at next milking. Strip test if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Respiratory Illness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SpO2 declining trend + HR variability drop + activity decline + grazing reduction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"Check breathing rate and nasal discharge. Keep cow in shade. Avoid stress. Contact vet if breathing laboured."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Digestive / Rumen Issue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 almost zero + lying increase + activity drop + temperature normal or slightly low</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"Check rumen motility (ear to flank). Reduce concentrate temporarily. Offer fresh water. Probiotics may help."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Heat Stress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HR elevation + activity drop + grazing reduction + temperature drift — seasonally correlated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"Move cow to shade. Ensure fresh cool water. Increase fan ventilation in shed. Reduce concentrate temporarily."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Post-Calving Complications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Anomaly score high within 7 days of calving. Temperature drift. Activity low.</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"Post-calving cows are higher risk. Check for retained placenta, milk fever (hypocalcaemia), or uterine infection."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Unknown / General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anomaly score but no clear illness-type pattern match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"Unusual readings detected. Cannot determine specific cause. Physical examination recommended."</w:t>
            </w:r>
          </w:p>
        </w:tc>
      </w:tr>
    </w:tbl>
    <w:p>
      <w:pPr>
        <w:spacing w:after="0" w:before="80"/>
      </w:pPr>
    </w:p>
    <w:p>
      <w:pPr>
        <w:spacing w:after="80" w:before="80"/>
      </w:pPr>
      <w:r>
        <w:rPr>
          <w:rFonts w:ascii="Arial" w:cs="Arial" w:eastAsia="Arial" w:hAnsi="Arial"/>
          <w:color w:val="1a1a1a"/>
          <w:sz w:val="22"/>
          <w:szCs w:val="22"/>
        </w:rPr>
        <w:t xml:space="preserve">Illness type prediction confidence is shown alongside the prediction: "Most likely: Mastitis (68% confidence)" or "Most likely: Fever/Infection (82% confidence)". The farmer sees both the risk level and the likely cause, enabling targeted action rather than generic worry.</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F.  Cold Start — Prediction Before Baseline Is Established</w:t>
      </w:r>
    </w:p>
    <w:p>
      <w:pPr>
        <w:spacing w:after="80" w:before="80"/>
      </w:pPr>
      <w:r>
        <w:rPr>
          <w:rFonts w:ascii="Arial" w:cs="Arial" w:eastAsia="Arial" w:hAnsi="Arial"/>
          <w:color w:val="1a1a1a"/>
          <w:sz w:val="22"/>
          <w:szCs w:val="22"/>
        </w:rPr>
        <w:t xml:space="preserve">Stage 1 of the model requires 21 days of data to build a reliable personal baseline. During this period, the model cannot yet make personalised predictions. The cold start strategy handles this transparently: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Days on Platform</w:t>
            </w:r>
          </w:p>
        </w:tc>
        <w:tc>
          <w:tcPr>
            <w:tcW w:type="dxa" w:w="3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Prediction Mode</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Farmer Sees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0-7</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Observation only. Threshold alerts still active from v1.0 system.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"Learning Laxmi's normal patterns — 7 days to go." No Risk Score shown yet.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8-14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Partial baseline. Breed-average baseline used as fallback for missing personal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Risk Score shown with "Early Estimate" label. Lower confidence threshold (≥75 to alert).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15-21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Near-complete baseline. Personal patterns mostly established.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Risk Score shown with "Building" label. Standard alert threshold (≥65).</w:t>
            </w:r>
          </w:p>
        </w:tc>
      </w:tr>
      <w:tr>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22+</w:t>
            </w:r>
          </w:p>
        </w:tc>
        <w:tc>
          <w:tcPr>
            <w:tcW w:type="dxa" w:w="3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personal baseline active. All 14 features using personal deviation scoring.</w:t>
            </w:r>
          </w:p>
        </w:tc>
        <w:tc>
          <w:tcPr>
            <w:tcW w:type="dxa" w:w="45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Full Risk Score with confidence level. Alert system fully active.</w:t>
            </w:r>
          </w:p>
        </w:tc>
      </w:tr>
    </w:tbl>
    <w:p>
      <w:pPr>
        <w:spacing w:after="0" w:before="80"/>
      </w:pPr>
    </w:p>
    <w:p>
      <w:pPr>
        <w:spacing w:after="80" w:before="80"/>
      </w:pPr>
      <w:r>
        <w:rPr>
          <w:rFonts w:ascii="Arial" w:cs="Arial" w:eastAsia="Arial" w:hAnsi="Arial"/>
          <w:color w:val="1a1a1a"/>
          <w:sz w:val="22"/>
          <w:szCs w:val="22"/>
        </w:rPr>
        <w:t xml:space="preserve">When a cow is purchased on the marketplace and her collar transfers to a new farm, the existing baseline travels with her. The new owner gets full prediction capability from day one — no cold start required. This is another value of the collar data portability feature designed in v1.0.</w:t>
      </w:r>
    </w:p>
    <w:p>
      <w:pPr>
        <w:spacing w:after="0" w:before="120"/>
      </w:pPr>
    </w:p>
    <w:p>
      <w:pPr>
        <w:pStyle w:val="Heading2"/>
        <w:spacing w:after="120" w:before="240"/>
      </w:pPr>
      <w:r>
        <w:rPr>
          <w:rFonts w:ascii="Arial" w:cs="Arial" w:eastAsia="Arial" w:hAnsi="Arial"/>
          <w:b/>
          <w:bCs/>
          <w:color w:val="2e5e2e"/>
          <w:sz w:val="28"/>
          <w:szCs w:val="28"/>
        </w:rPr>
        <w:t xml:space="preserve">G.  Prediction Alert — What the Farmer Receives</w:t>
      </w:r>
    </w:p>
    <w:p>
      <w:pPr>
        <w:spacing w:after="80" w:before="80"/>
      </w:pPr>
      <w:r>
        <w:rPr>
          <w:rFonts w:ascii="Arial" w:cs="Arial" w:eastAsia="Arial" w:hAnsi="Arial"/>
          <w:color w:val="1a1a1a"/>
          <w:sz w:val="22"/>
          <w:szCs w:val="22"/>
        </w:rPr>
        <w:t xml:space="preserve">When the Risk Score crosses 65, the system generates a predictive health alert. This is distinct from a reactive health alert (fever already present). The notification and in-app card are designed to clearly communicate: this has not happened yet, but the data says it is likely.</w:t>
      </w:r>
    </w:p>
    <w:p>
      <w:pPr>
        <w:spacing w:after="0" w:before="80"/>
      </w:pPr>
    </w:p>
    <w:p>
      <w:pPr>
        <w:pStyle w:val="Heading3"/>
        <w:spacing w:after="80" w:before="180"/>
      </w:pPr>
      <w:r>
        <w:rPr>
          <w:rFonts w:ascii="Arial" w:cs="Arial" w:eastAsia="Arial" w:hAnsi="Arial"/>
          <w:b/>
          <w:bCs/>
          <w:color w:val="1a3a5c"/>
          <w:sz w:val="24"/>
          <w:szCs w:val="24"/>
        </w:rPr>
        <w:t xml:space="preserve">G.1  Push Notification (High Risk — Score 65-79)</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d20" w:sz="8"/>
              <w:left w:val="thick" w:color="c97d20" w:sz="8"/>
              <w:bottom w:val="single" w:color="c97d20" w:sz="1"/>
              <w:right w:val="single" w:color="c97d20" w:sz="1"/>
            </w:tcBorders>
            <w:shd w:fill="fff8ee" w:val="clear"/>
            <w:tcMar>
              <w:top w:type="dxa" w:w="120"/>
              <w:left w:type="dxa" w:w="200"/>
              <w:bottom w:type="dxa" w:w="120"/>
              <w:right w:type="dxa" w:w="200"/>
            </w:tcMar>
          </w:tcPr>
          <w:p>
            <w:pPr>
              <w:spacing w:after="60" w:before="0"/>
            </w:pPr>
            <w:r>
              <w:rPr>
                <w:rFonts w:ascii="Arial" w:cs="Arial" w:eastAsia="Arial" w:hAnsi="Arial"/>
                <w:b/>
                <w:bCs/>
                <w:color w:val="c97d20"/>
                <w:sz w:val="22"/>
                <w:szCs w:val="22"/>
              </w:rPr>
              <w:t xml:space="preserve">Push Notification — Example</w:t>
            </w:r>
          </w:p>
          <w:p>
            <w:pPr>
              <w:spacing w:after="40" w:before="0"/>
            </w:pPr>
            <w:r>
              <w:rPr>
                <w:rFonts w:ascii="Arial" w:cs="Arial" w:eastAsia="Arial" w:hAnsi="Arial"/>
                <w:color w:val="444444"/>
                <w:sz w:val="20"/>
                <w:szCs w:val="20"/>
              </w:rPr>
              <w:t xml:space="preserve">CATTLECARE HEALTH PREDICTION</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 Laxmi (COW-112) — Health Risk Score: 71</w:t>
            </w:r>
          </w:p>
          <w:p>
            <w:pPr>
              <w:spacing w:after="40" w:before="0"/>
            </w:pPr>
            <w:r>
              <w:rPr>
                <w:rFonts w:ascii="Arial" w:cs="Arial" w:eastAsia="Arial" w:hAnsi="Arial"/>
                <w:color w:val="444444"/>
                <w:sz w:val="20"/>
                <w:szCs w:val="20"/>
              </w:rPr>
              <w:t xml:space="preserve">"Laxmi's readings show early warning signs of possible illness in the next 24-48 hours."</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What changed:</w:t>
            </w:r>
          </w:p>
          <w:p>
            <w:pPr>
              <w:spacing w:after="40" w:before="0"/>
            </w:pPr>
            <w:r>
              <w:rPr>
                <w:rFonts w:ascii="Arial" w:cs="Arial" w:eastAsia="Arial" w:hAnsi="Arial"/>
                <w:color w:val="444444"/>
                <w:sz w:val="20"/>
                <w:szCs w:val="20"/>
              </w:rPr>
              <w:t xml:space="preserve">  • Rumination down 22% from her usual (390 → 304 cycles/hr)</w:t>
            </w:r>
          </w:p>
          <w:p>
            <w:pPr>
              <w:spacing w:after="40" w:before="0"/>
            </w:pPr>
            <w:r>
              <w:rPr>
                <w:rFonts w:ascii="Arial" w:cs="Arial" w:eastAsia="Arial" w:hAnsi="Arial"/>
                <w:color w:val="444444"/>
                <w:sz w:val="20"/>
                <w:szCs w:val="20"/>
              </w:rPr>
              <w:t xml:space="preserve">  • Activity down 18% — she is moving less than usual</w:t>
            </w:r>
          </w:p>
          <w:p>
            <w:pPr>
              <w:spacing w:after="40" w:before="0"/>
            </w:pPr>
            <w:r>
              <w:rPr>
                <w:rFonts w:ascii="Arial" w:cs="Arial" w:eastAsia="Arial" w:hAnsi="Arial"/>
                <w:color w:val="444444"/>
                <w:sz w:val="20"/>
                <w:szCs w:val="20"/>
              </w:rPr>
              <w:t xml:space="preserve">  • Body temperature rising slowly (+0.4°C over last 6 hours)</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Likely concern: Fever / Systemic Infection (74% confidence)</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Suggested action: Physically examine Laxmi today. Check temperature manually.</w:t>
            </w:r>
          </w:p>
          <w:p>
            <w:pPr>
              <w:spacing w:after="40" w:before="0"/>
            </w:pPr>
            <w:r>
              <w:rPr>
                <w:rFonts w:ascii="Arial" w:cs="Arial" w:eastAsia="Arial" w:hAnsi="Arial"/>
                <w:color w:val="444444"/>
                <w:sz w:val="20"/>
                <w:szCs w:val="20"/>
              </w:rPr>
              <w:t xml:space="preserve">Early treatment is significantly more effective than waiting for confirmed fever.</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Tap to see full detail →</w:t>
            </w:r>
          </w:p>
        </w:tc>
      </w:tr>
    </w:tbl>
    <w:p>
      <w:pPr>
        <w:spacing w:after="0" w:before="80"/>
      </w:pPr>
    </w:p>
    <w:p>
      <w:pPr>
        <w:pStyle w:val="Heading3"/>
        <w:spacing w:after="80" w:before="180"/>
      </w:pPr>
      <w:r>
        <w:rPr>
          <w:rFonts w:ascii="Arial" w:cs="Arial" w:eastAsia="Arial" w:hAnsi="Arial"/>
          <w:b/>
          <w:bCs/>
          <w:color w:val="1a3a5c"/>
          <w:sz w:val="24"/>
          <w:szCs w:val="24"/>
        </w:rPr>
        <w:t xml:space="preserve">G.2  In-App Prediction Card</w:t>
      </w:r>
    </w:p>
    <w:p>
      <w:pPr>
        <w:spacing w:after="80" w:before="80"/>
      </w:pPr>
      <w:r>
        <w:rPr>
          <w:rFonts w:ascii="Arial" w:cs="Arial" w:eastAsia="Arial" w:hAnsi="Arial"/>
          <w:color w:val="1a1a1a"/>
          <w:sz w:val="22"/>
          <w:szCs w:val="22"/>
        </w:rPr>
        <w:t xml:space="preserve">Inside the app, the predictive alert shows a full breakdown:</w:t>
      </w:r>
    </w:p>
    <w:p>
      <w:pPr>
        <w:pStyle w:val="ListParagraph"/>
        <w:numPr>
          <w:ilvl w:val="0"/>
          <w:numId w:val="2"/>
        </w:numPr>
        <w:spacing w:after="60" w:before="60"/>
      </w:pPr>
      <w:r>
        <w:rPr>
          <w:rFonts w:ascii="Arial" w:cs="Arial" w:eastAsia="Arial" w:hAnsi="Arial"/>
          <w:color w:val="444444"/>
          <w:sz w:val="22"/>
          <w:szCs w:val="22"/>
        </w:rPr>
        <w:t xml:space="preserve">Risk Score gauge (0-100) with colour zone — amber at 71</w:t>
      </w:r>
    </w:p>
    <w:p>
      <w:pPr>
        <w:pStyle w:val="ListParagraph"/>
        <w:numPr>
          <w:ilvl w:val="0"/>
          <w:numId w:val="2"/>
        </w:numPr>
        <w:spacing w:after="60" w:before="60"/>
      </w:pPr>
      <w:r>
        <w:rPr>
          <w:rFonts w:ascii="Arial" w:cs="Arial" w:eastAsia="Arial" w:hAnsi="Arial"/>
          <w:color w:val="444444"/>
          <w:sz w:val="22"/>
          <w:szCs w:val="22"/>
        </w:rPr>
        <w:t xml:space="preserve">14-feature radar chart showing which signals are deviating and by how much</w:t>
      </w:r>
    </w:p>
    <w:p>
      <w:pPr>
        <w:pStyle w:val="ListParagraph"/>
        <w:numPr>
          <w:ilvl w:val="0"/>
          <w:numId w:val="2"/>
        </w:numPr>
        <w:spacing w:after="60" w:before="60"/>
      </w:pPr>
      <w:r>
        <w:rPr>
          <w:rFonts w:ascii="Arial" w:cs="Arial" w:eastAsia="Arial" w:hAnsi="Arial"/>
          <w:color w:val="444444"/>
          <w:sz w:val="22"/>
          <w:szCs w:val="22"/>
        </w:rPr>
        <w:t xml:space="preserve">48-hour timeline showing when deviations started — farmer can see the trend developing</w:t>
      </w:r>
    </w:p>
    <w:p>
      <w:pPr>
        <w:pStyle w:val="ListParagraph"/>
        <w:numPr>
          <w:ilvl w:val="0"/>
          <w:numId w:val="2"/>
        </w:numPr>
        <w:spacing w:after="60" w:before="60"/>
      </w:pPr>
      <w:r>
        <w:rPr>
          <w:rFonts w:ascii="Arial" w:cs="Arial" w:eastAsia="Arial" w:hAnsi="Arial"/>
          <w:color w:val="444444"/>
          <w:sz w:val="22"/>
          <w:szCs w:val="22"/>
        </w:rPr>
        <w:t xml:space="preserve">Predicted illness type with confidence percentage</w:t>
      </w:r>
    </w:p>
    <w:p>
      <w:pPr>
        <w:pStyle w:val="ListParagraph"/>
        <w:numPr>
          <w:ilvl w:val="0"/>
          <w:numId w:val="2"/>
        </w:numPr>
        <w:spacing w:after="60" w:before="60"/>
      </w:pPr>
      <w:r>
        <w:rPr>
          <w:rFonts w:ascii="Arial" w:cs="Arial" w:eastAsia="Arial" w:hAnsi="Arial"/>
          <w:color w:val="444444"/>
          <w:sz w:val="22"/>
          <w:szCs w:val="22"/>
        </w:rPr>
        <w:t xml:space="preserve">Specific suggested actions — not generic advice</w:t>
      </w:r>
    </w:p>
    <w:p>
      <w:pPr>
        <w:pStyle w:val="ListParagraph"/>
        <w:numPr>
          <w:ilvl w:val="0"/>
          <w:numId w:val="2"/>
        </w:numPr>
        <w:spacing w:after="60" w:before="60"/>
      </w:pPr>
      <w:r>
        <w:rPr>
          <w:rFonts w:ascii="Arial" w:cs="Arial" w:eastAsia="Arial" w:hAnsi="Arial"/>
          <w:color w:val="444444"/>
          <w:sz w:val="22"/>
          <w:szCs w:val="22"/>
        </w:rPr>
        <w:t xml:space="preserve">One-tap: "I've checked her" — logs a physical examination event with outcome</w:t>
      </w:r>
    </w:p>
    <w:p>
      <w:pPr>
        <w:pStyle w:val="ListParagraph"/>
        <w:numPr>
          <w:ilvl w:val="0"/>
          <w:numId w:val="2"/>
        </w:numPr>
        <w:spacing w:after="60" w:before="60"/>
      </w:pPr>
      <w:r>
        <w:rPr>
          <w:rFonts w:ascii="Arial" w:cs="Arial" w:eastAsia="Arial" w:hAnsi="Arial"/>
          <w:color w:val="444444"/>
          <w:sz w:val="22"/>
          <w:szCs w:val="22"/>
        </w:rPr>
        <w:t xml:space="preserve">One-tap: "Call vet" — opens vet contact or in-app telemedicine (v3.0 roadmap feature)</w:t>
      </w:r>
    </w:p>
    <w:p>
      <w:pPr>
        <w:pStyle w:val="ListParagraph"/>
        <w:numPr>
          <w:ilvl w:val="0"/>
          <w:numId w:val="2"/>
        </w:numPr>
        <w:spacing w:after="60" w:before="60"/>
      </w:pPr>
      <w:r>
        <w:rPr>
          <w:rFonts w:ascii="Arial" w:cs="Arial" w:eastAsia="Arial" w:hAnsi="Arial"/>
          <w:color w:val="444444"/>
          <w:sz w:val="22"/>
          <w:szCs w:val="22"/>
        </w:rPr>
        <w:t xml:space="preserve">One-tap: "She seems fine" — farmer dismisses the alert with optional note. This data is used to calibrate false positive rate.</w:t>
      </w:r>
    </w:p>
    <w:p>
      <w:pPr>
        <w:spacing w:after="0" w:before="80"/>
      </w:pPr>
    </w:p>
    <w:p>
      <w:pPr>
        <w:pStyle w:val="Heading3"/>
        <w:spacing w:after="80" w:before="180"/>
      </w:pPr>
      <w:r>
        <w:rPr>
          <w:rFonts w:ascii="Arial" w:cs="Arial" w:eastAsia="Arial" w:hAnsi="Arial"/>
          <w:b/>
          <w:bCs/>
          <w:color w:val="1a3a5c"/>
          <w:sz w:val="24"/>
          <w:szCs w:val="24"/>
        </w:rPr>
        <w:t xml:space="preserve">G.3  Farmer Feedback Loop — Closing the Training Loop</w:t>
      </w:r>
    </w:p>
    <w:p>
      <w:pPr>
        <w:spacing w:after="80" w:before="80"/>
      </w:pPr>
      <w:r>
        <w:rPr>
          <w:rFonts w:ascii="Arial" w:cs="Arial" w:eastAsia="Arial" w:hAnsi="Arial"/>
          <w:color w:val="1a1a1a"/>
          <w:sz w:val="22"/>
          <w:szCs w:val="22"/>
        </w:rPr>
        <w:t xml:space="preserve">Every predictive alert outcome is logged and used to retrain the model. This is the most important mechanism for continuous accuracy improvement:</w:t>
      </w:r>
    </w:p>
    <w:p>
      <w:pPr>
        <w:pStyle w:val="ListParagraph"/>
        <w:numPr>
          <w:ilvl w:val="0"/>
          <w:numId w:val="3"/>
        </w:numPr>
        <w:spacing w:after="60" w:before="60"/>
      </w:pPr>
      <w:r>
        <w:rPr>
          <w:rFonts w:ascii="Arial" w:cs="Arial" w:eastAsia="Arial" w:hAnsi="Arial"/>
          <w:color w:val="444444"/>
          <w:sz w:val="22"/>
          <w:szCs w:val="22"/>
        </w:rPr>
        <w:t xml:space="preserve">Predictive alert fires at T=0 for COW-112 with Risk Score 71</w:t>
      </w:r>
    </w:p>
    <w:p>
      <w:pPr>
        <w:pStyle w:val="ListParagraph"/>
        <w:numPr>
          <w:ilvl w:val="0"/>
          <w:numId w:val="3"/>
        </w:numPr>
        <w:spacing w:after="60" w:before="60"/>
      </w:pPr>
      <w:r>
        <w:rPr>
          <w:rFonts w:ascii="Arial" w:cs="Arial" w:eastAsia="Arial" w:hAnsi="Arial"/>
          <w:color w:val="444444"/>
          <w:sz w:val="22"/>
          <w:szCs w:val="22"/>
        </w:rPr>
        <w:t xml:space="preserve">Farmer examines cow and taps "She seems fine" OR taps "Vet confirmed illness"</w:t>
      </w:r>
    </w:p>
    <w:p>
      <w:pPr>
        <w:pStyle w:val="ListParagraph"/>
        <w:numPr>
          <w:ilvl w:val="0"/>
          <w:numId w:val="3"/>
        </w:numPr>
        <w:spacing w:after="60" w:before="60"/>
      </w:pPr>
      <w:r>
        <w:rPr>
          <w:rFonts w:ascii="Arial" w:cs="Arial" w:eastAsia="Arial" w:hAnsi="Arial"/>
          <w:color w:val="444444"/>
          <w:sz w:val="22"/>
          <w:szCs w:val="22"/>
        </w:rPr>
        <w:t xml:space="preserve">48 hours later, system checks: did a confirmed alert (fever, vet call) occur within 72h of prediction?</w:t>
      </w:r>
    </w:p>
    <w:p>
      <w:pPr>
        <w:pStyle w:val="ListParagraph"/>
        <w:numPr>
          <w:ilvl w:val="0"/>
          <w:numId w:val="3"/>
        </w:numPr>
        <w:spacing w:after="60" w:before="60"/>
      </w:pPr>
      <w:r>
        <w:rPr>
          <w:rFonts w:ascii="Arial" w:cs="Arial" w:eastAsia="Arial" w:hAnsi="Arial"/>
          <w:color w:val="444444"/>
          <w:sz w:val="22"/>
          <w:szCs w:val="22"/>
        </w:rPr>
        <w:t xml:space="preserve">Labels the event: TRUE POSITIVE (illness confirmed), FALSE POSITIVE (no illness), or PREVENTED (farmer treated early, no fever developed)</w:t>
      </w:r>
    </w:p>
    <w:p>
      <w:pPr>
        <w:pStyle w:val="ListParagraph"/>
        <w:numPr>
          <w:ilvl w:val="0"/>
          <w:numId w:val="3"/>
        </w:numPr>
        <w:spacing w:after="60" w:before="60"/>
      </w:pPr>
      <w:r>
        <w:rPr>
          <w:rFonts w:ascii="Arial" w:cs="Arial" w:eastAsia="Arial" w:hAnsi="Arial"/>
          <w:color w:val="444444"/>
          <w:sz w:val="22"/>
          <w:szCs w:val="22"/>
        </w:rPr>
        <w:t xml:space="preserve">This labelled event joins the training dataset for next quarterly model retrain</w:t>
      </w:r>
    </w:p>
    <w:p>
      <w:pPr>
        <w:pStyle w:val="ListParagraph"/>
        <w:numPr>
          <w:ilvl w:val="0"/>
          <w:numId w:val="3"/>
        </w:numPr>
        <w:spacing w:after="60" w:before="60"/>
      </w:pPr>
      <w:r>
        <w:rPr>
          <w:rFonts w:ascii="Arial" w:cs="Arial" w:eastAsia="Arial" w:hAnsi="Arial"/>
          <w:color w:val="444444"/>
          <w:sz w:val="22"/>
          <w:szCs w:val="22"/>
        </w:rPr>
        <w:t xml:space="preserve">False positive rate tracked per farm — if &gt;20% false positives, alert threshold auto-adjusted upward for that farm</w:t>
      </w:r>
    </w:p>
    <w:p>
      <w:pPr>
        <w:spacing w:after="0" w:before="80"/>
      </w:pPr>
    </w:p>
    <w:p>
      <w:pPr>
        <w:spacing w:after="80" w:before="80"/>
      </w:pPr>
      <w:r>
        <w:rPr>
          <w:rFonts w:ascii="Arial" w:cs="Arial" w:eastAsia="Arial" w:hAnsi="Arial"/>
          <w:color w:val="1a1a1a"/>
          <w:sz w:val="22"/>
          <w:szCs w:val="22"/>
        </w:rPr>
        <w:t xml:space="preserve">"Prevented" outcomes are the most valuable but hardest to label — if the farmer treated early and the cow never developed a fever, was the prediction correct? The system logs these separately and uses them as positive reinforcement signals, weighted lower than confirmed cases.</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H.  Herd Risk View — Population-Level Monitoring</w:t>
      </w:r>
    </w:p>
    <w:p>
      <w:pPr>
        <w:spacing w:after="80" w:before="80"/>
      </w:pPr>
      <w:r>
        <w:rPr>
          <w:rFonts w:ascii="Arial" w:cs="Arial" w:eastAsia="Arial" w:hAnsi="Arial"/>
          <w:color w:val="1a1a1a"/>
          <w:sz w:val="22"/>
          <w:szCs w:val="22"/>
        </w:rPr>
        <w:t xml:space="preserve">Individual cow Risk Scores aggregate into a Herd Risk Dashboard — a population-level view that lets a farmer see the health trajectory of the entire farm at once. This is particularly powerful for detecting cluster illness events — outbreaks affecting multiple animals simultaneously.</w:t>
      </w:r>
    </w:p>
    <w:p>
      <w:pPr>
        <w:spacing w:after="0" w:before="80"/>
      </w:pPr>
    </w:p>
    <w:p>
      <w:pPr>
        <w:pStyle w:val="Heading3"/>
        <w:spacing w:after="80" w:before="180"/>
      </w:pPr>
      <w:r>
        <w:rPr>
          <w:rFonts w:ascii="Arial" w:cs="Arial" w:eastAsia="Arial" w:hAnsi="Arial"/>
          <w:b/>
          <w:bCs/>
          <w:color w:val="1a3a5c"/>
          <w:sz w:val="24"/>
          <w:szCs w:val="24"/>
        </w:rPr>
        <w:t xml:space="preserve">H.1  Herd Risk Distribution</w:t>
      </w:r>
    </w:p>
    <w:p>
      <w:pPr>
        <w:spacing w:after="80" w:before="80"/>
      </w:pPr>
      <w:r>
        <w:rPr>
          <w:rFonts w:ascii="Arial" w:cs="Arial" w:eastAsia="Arial" w:hAnsi="Arial"/>
          <w:color w:val="1a1a1a"/>
          <w:sz w:val="22"/>
          <w:szCs w:val="22"/>
        </w:rPr>
        <w:t xml:space="preserve">A histogram showing how many cows are in each Risk Score band right now: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560"/>
      </w:tblGrid>
      <w:tr>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Band</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Cows (Example)</w:t>
            </w:r>
          </w:p>
        </w:tc>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Visual Indicator</w:t>
            </w:r>
          </w:p>
        </w:tc>
        <w:tc>
          <w:tcPr>
            <w:tcW w:type="dxa" w:w="3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Normal (0-25)</w:t>
            </w:r>
          </w:p>
        </w:tc>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94 cows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Green bar filling 80% of histogram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Vast majority of herd healthy — normal.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Watch (26-45)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14 cows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Blue/grey bar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 small number with minor deviations — normal variation.</w:t>
            </w:r>
          </w:p>
        </w:tc>
      </w:tr>
      <w:tr>
        <w:tc>
          <w:tcPr>
            <w:tcW w:type="dxa" w:w="1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Elevated (46-64)</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 cows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Amber bar — needs attention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7 cows showing emerging patterns. Monitor closely.</w:t>
            </w:r>
          </w:p>
        </w:tc>
      </w:tr>
      <w:tr>
        <w:tc>
          <w:tcPr>
            <w:tcW w:type="dxa" w:w="1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Risk (65-79)</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 cows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Red bar — urgent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 cows with high illness prediction. Alerts sent.</w:t>
            </w:r>
          </w:p>
        </w:tc>
      </w:tr>
      <w:tr>
        <w:tc>
          <w:tcPr>
            <w:tcW w:type="dxa" w:w="1400"/>
            <w:tcBorders>
              <w:top w:val="single" w:color="cccccc" w:sz="1"/>
              <w:left w:val="single" w:color="cccccc" w:sz="1"/>
              <w:bottom w:val="single" w:color="cccccc" w:sz="1"/>
              <w:right w:val="single" w:color="cccccc" w:sz="1"/>
            </w:tcBorders>
            <w:shd w:fill="fdf0f4" w:val="clear"/>
            <w:tcMar>
              <w:top w:type="dxa" w:w="80"/>
              <w:left w:type="dxa" w:w="140"/>
              <w:bottom w:type="dxa" w:w="80"/>
              <w:right w:type="dxa" w:w="140"/>
            </w:tcMar>
          </w:tcPr>
          <w:p>
            <w:r>
              <w:rPr>
                <w:rFonts w:ascii="Arial" w:cs="Arial" w:eastAsia="Arial" w:hAnsi="Arial"/>
                <w:b w:val="false"/>
                <w:bCs w:val="false"/>
                <w:color w:val="1a1a1a"/>
                <w:sz w:val="20"/>
                <w:szCs w:val="20"/>
              </w:rPr>
              <w:t xml:space="preserve">Critical (80-100)</w:t>
            </w:r>
          </w:p>
        </w:tc>
        <w:tc>
          <w:tcPr>
            <w:tcW w:type="dxa" w:w="1600"/>
            <w:tcBorders>
              <w:top w:val="single" w:color="cccccc" w:sz="1"/>
              <w:left w:val="single" w:color="cccccc" w:sz="1"/>
              <w:bottom w:val="single" w:color="cccccc" w:sz="1"/>
              <w:right w:val="single" w:color="cccccc" w:sz="1"/>
            </w:tcBorders>
            <w:shd w:fill="fdf0f4"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 cow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Deep red — emergency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 cow at critical risk. Vet contact recommended immediately.</w:t>
            </w:r>
          </w:p>
        </w:tc>
      </w:tr>
    </w:tbl>
    <w:p>
      <w:pPr>
        <w:spacing w:after="0" w:before="100"/>
      </w:pPr>
    </w:p>
    <w:p>
      <w:pPr>
        <w:pStyle w:val="Heading3"/>
        <w:spacing w:after="80" w:before="180"/>
      </w:pPr>
      <w:r>
        <w:rPr>
          <w:rFonts w:ascii="Arial" w:cs="Arial" w:eastAsia="Arial" w:hAnsi="Arial"/>
          <w:b/>
          <w:bCs/>
          <w:color w:val="1a3a5c"/>
          <w:sz w:val="24"/>
          <w:szCs w:val="24"/>
        </w:rPr>
        <w:t xml:space="preserve">H.2  Cluster Outbreak Detection</w:t>
      </w:r>
    </w:p>
    <w:p>
      <w:pPr>
        <w:spacing w:after="80" w:before="80"/>
      </w:pPr>
      <w:r>
        <w:rPr>
          <w:rFonts w:ascii="Arial" w:cs="Arial" w:eastAsia="Arial" w:hAnsi="Arial"/>
          <w:color w:val="1a1a1a"/>
          <w:sz w:val="22"/>
          <w:szCs w:val="22"/>
        </w:rPr>
        <w:t xml:space="preserve">When 3 or more cows in the same zone (shed or open area) show Risk Score increases of 15+ points within a 6-hour window, the system fires a Cluster Alert — a farm-level warning that an environmental or contagious cause may be affecting multiple animals simultaneously: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thick" w:color="c0392b" w:sz="8"/>
              <w:bottom w:val="single" w:color="c0392b" w:sz="1"/>
              <w:right w:val="single" w:color="c0392b" w:sz="1"/>
            </w:tcBorders>
            <w:shd w:fill="fdf0ef"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Cluster Alert — Example Notification</w:t>
            </w:r>
          </w:p>
          <w:p>
            <w:pPr>
              <w:spacing w:after="40" w:before="0"/>
            </w:pPr>
            <w:r>
              <w:rPr>
                <w:rFonts w:ascii="Arial" w:cs="Arial" w:eastAsia="Arial" w:hAnsi="Arial"/>
                <w:color w:val="444444"/>
                <w:sz w:val="20"/>
                <w:szCs w:val="20"/>
              </w:rPr>
              <w:t xml:space="preserve">HERD ALERT — POSSIBLE CLUSTER EVENT</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5 cows in Shed Area showed simultaneous health signal changes in the last 6 hours:</w:t>
            </w:r>
          </w:p>
          <w:p>
            <w:pPr>
              <w:spacing w:after="40" w:before="0"/>
            </w:pPr>
            <w:r>
              <w:rPr>
                <w:rFonts w:ascii="Arial" w:cs="Arial" w:eastAsia="Arial" w:hAnsi="Arial"/>
                <w:color w:val="444444"/>
                <w:sz w:val="20"/>
                <w:szCs w:val="20"/>
              </w:rPr>
              <w:t xml:space="preserve">Laxmi (71), Ganga (68), Kamla (65), Savitri (61), Radha (58)</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This pattern suggests a possible shared environmental cause:</w:t>
            </w:r>
          </w:p>
          <w:p>
            <w:pPr>
              <w:spacing w:after="40" w:before="0"/>
            </w:pPr>
            <w:r>
              <w:rPr>
                <w:rFonts w:ascii="Arial" w:cs="Arial" w:eastAsia="Arial" w:hAnsi="Arial"/>
                <w:color w:val="444444"/>
                <w:sz w:val="20"/>
                <w:szCs w:val="20"/>
              </w:rPr>
              <w:t xml:space="preserve">  • Contaminated water source</w:t>
            </w:r>
          </w:p>
          <w:p>
            <w:pPr>
              <w:spacing w:after="40" w:before="0"/>
            </w:pPr>
            <w:r>
              <w:rPr>
                <w:rFonts w:ascii="Arial" w:cs="Arial" w:eastAsia="Arial" w:hAnsi="Arial"/>
                <w:color w:val="444444"/>
                <w:sz w:val="20"/>
                <w:szCs w:val="20"/>
              </w:rPr>
              <w:t xml:space="preserve">  • Spoiled feed batch</w:t>
            </w:r>
          </w:p>
          <w:p>
            <w:pPr>
              <w:spacing w:after="40" w:before="0"/>
            </w:pPr>
            <w:r>
              <w:rPr>
                <w:rFonts w:ascii="Arial" w:cs="Arial" w:eastAsia="Arial" w:hAnsi="Arial"/>
                <w:color w:val="444444"/>
                <w:sz w:val="20"/>
                <w:szCs w:val="20"/>
              </w:rPr>
              <w:t xml:space="preserve">  • New infectious introduction to shed</w:t>
            </w:r>
          </w:p>
          <w:p>
            <w:pPr>
              <w:spacing w:after="40" w:before="0"/>
            </w:pPr>
            <w:r>
              <w:rPr>
                <w:rFonts w:ascii="Arial" w:cs="Arial" w:eastAsia="Arial" w:hAnsi="Arial"/>
                <w:color w:val="444444"/>
                <w:sz w:val="20"/>
                <w:szCs w:val="20"/>
              </w:rPr>
              <w:t xml:space="preserve">  • Heat stress event in shed (check ventilation)</w:t>
            </w:r>
          </w:p>
          <w:p>
            <w:pPr>
              <w:spacing w:after="40" w:before="0"/>
            </w:pPr>
            <w:r>
              <w:rPr>
                <w:rFonts w:ascii="Arial" w:cs="Arial" w:eastAsia="Arial" w:hAnsi="Arial"/>
                <w:color w:val="444444"/>
                <w:sz w:val="20"/>
                <w:szCs w:val="20"/>
              </w:rPr>
              <w:t xml:space="preserve">  • Respiratory infection spreading between animals</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Recommended: Inspect shed immediately. Check water and feed quality.</w:t>
            </w:r>
          </w:p>
          <w:p>
            <w:pPr>
              <w:spacing w:after="40" w:before="0"/>
            </w:pPr>
            <w:r>
              <w:rPr>
                <w:rFonts w:ascii="Arial" w:cs="Arial" w:eastAsia="Arial" w:hAnsi="Arial"/>
                <w:color w:val="444444"/>
                <w:sz w:val="20"/>
                <w:szCs w:val="20"/>
              </w:rPr>
              <w:t xml:space="preserve">Isolate highest-risk cows from rest of shed herd.</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Open app to see all 5 cows →</w:t>
            </w:r>
          </w:p>
        </w:tc>
      </w:tr>
    </w:tbl>
    <w:p>
      <w:pPr>
        <w:spacing w:after="0" w:before="80"/>
      </w:pPr>
    </w:p>
    <w:p>
      <w:pPr>
        <w:spacing w:after="80" w:before="80"/>
      </w:pPr>
      <w:r>
        <w:rPr>
          <w:rFonts w:ascii="Arial" w:cs="Arial" w:eastAsia="Arial" w:hAnsi="Arial"/>
          <w:color w:val="1a1a1a"/>
          <w:sz w:val="22"/>
          <w:szCs w:val="22"/>
        </w:rPr>
        <w:t xml:space="preserve">Cluster detection is one of the most valuable capabilities of having all cows on the same platform. A single sick cow could be random. Five cows in the same zone deteriorating simultaneously is a systematic problem that demands immediate investigation.</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I.  Model Performance — Accuracy Targets and Measurement</w:t>
      </w:r>
    </w:p>
    <w:p>
      <w:pPr>
        <w:spacing w:after="80" w:before="80"/>
      </w:pPr>
      <w:r>
        <w:rPr>
          <w:rFonts w:ascii="Arial" w:cs="Arial" w:eastAsia="Arial" w:hAnsi="Arial"/>
          <w:color w:val="1a1a1a"/>
          <w:sz w:val="22"/>
          <w:szCs w:val="22"/>
        </w:rPr>
        <w:t xml:space="preserve">Predictive health models in veterinary settings are evaluated on three primary metrics: sensitivity (catching real illness events), specificity (not crying wolf), and the lead time achieved. All three must be balanced — a model that predicts everything as sick has perfect sensitivity but zero usefulness.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2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This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Sensitivity (Recall)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of actual illness events that the model flagged in advance</w:t>
            </w:r>
          </w:p>
        </w:tc>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b8860b"/>
                <w:sz w:val="20"/>
                <w:szCs w:val="20"/>
              </w:rPr>
              <w:t xml:space="preserve">78% at launch
88% at 12 months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Missing 22% of illness events is acceptable if it keeps false positives low. Threshold-based alerts already catch the remainder.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Specificity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 of healthy periods correctly identified as healthy (1 - false positive rate)</w:t>
            </w:r>
          </w:p>
        </w:tc>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b8860b"/>
                <w:sz w:val="20"/>
                <w:szCs w:val="20"/>
              </w:rPr>
              <w:t xml:space="preserve">88% at launch
93% at 12 months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 12% false positive rate means ~1 false alert per week per 100 cows. Acceptable if alert is "watch" not "emergency".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Lead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How many hours before fever the model fires a ≥65 alert</w:t>
            </w:r>
          </w:p>
        </w:tc>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b8860b"/>
                <w:sz w:val="20"/>
                <w:szCs w:val="20"/>
              </w:rPr>
              <w:t xml:space="preserve">28 hours at launch
36 hours at 12 months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28 hours is enough time to call a vet, administer preventive treatment, and prepare. Meaningful clinical 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PPV (Positive Predictive Value)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Of all alerted cows, % that actually became ill within 72h</w:t>
            </w:r>
          </w:p>
        </w:tc>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b8860b"/>
                <w:sz w:val="20"/>
                <w:szCs w:val="20"/>
              </w:rPr>
              <w:t xml:space="preserve">65% at launch
75% at 12 months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65% means 2 in 3 alerts are real. 1 in 3 is a false alarm. Farmer learns to trust the signal over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Illness Type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of illness type predictions that match confirmed diagnosis</w:t>
            </w:r>
          </w:p>
        </w:tc>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b8860b"/>
                <w:sz w:val="20"/>
                <w:szCs w:val="20"/>
              </w:rPr>
              <w:t xml:space="preserve">72% at launch
82% at 12 months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Helps farmer take targeted action. Even partial accuracy is useful: "likely mastitis" narrows the examination focus.</w:t>
            </w:r>
          </w:p>
        </w:tc>
      </w:tr>
    </w:tbl>
    <w:p>
      <w:pPr>
        <w:spacing w:after="0" w:before="80"/>
      </w:pPr>
    </w:p>
    <w:p>
      <w:pPr>
        <w:spacing w:after="80" w:before="80"/>
      </w:pPr>
      <w:r>
        <w:rPr>
          <w:rFonts w:ascii="Arial" w:cs="Arial" w:eastAsia="Arial" w:hAnsi="Arial"/>
          <w:color w:val="1a1a1a"/>
          <w:sz w:val="22"/>
          <w:szCs w:val="22"/>
        </w:rPr>
        <w:t xml:space="preserve">Performance targets improve over 12 months because: (1) farmer feedback loops provide more labelled training data, (2) personal baselines mature from 21 days to 12 months of history, and (3) the model is retrained quarterly on an expanding dataset of illness events from across all CattleCare farms.</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J.  Personalisation — Why Every Cow Gets Her Own Model</w:t>
      </w:r>
    </w:p>
    <w:p>
      <w:pPr>
        <w:spacing w:after="80" w:before="80"/>
      </w:pPr>
      <w:r>
        <w:rPr>
          <w:rFonts w:ascii="Arial" w:cs="Arial" w:eastAsia="Arial" w:hAnsi="Arial"/>
          <w:color w:val="1a1a1a"/>
          <w:sz w:val="22"/>
          <w:szCs w:val="22"/>
        </w:rPr>
        <w:t xml:space="preserve">The most important design principle of the predictive system is that it compares every cow to herself — not to breed averages or herd averages. This is the key to both accuracy and farmer trust.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Population-Based Model</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Personalised Model (CattleCare)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naturally runs 0.4°C warmer than breed average (personal normal)</w:t>
            </w:r>
          </w:p>
        </w:tc>
        <w:tc>
          <w:tcPr>
            <w:tcW w:type="dxa" w:w="312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Her temperature flagged as "high" even when she is perfectly healthy. Constant false alarms.</w:t>
            </w:r>
          </w:p>
        </w:tc>
        <w:tc>
          <w:tcPr>
            <w:tcW w:type="dxa" w:w="312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Her personal baseline is 39.1°C. Alert only fires if she rises above her own normal — not the breed average.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Ganga naturally has low rumination in summer (seasonal personal pattern)</w:t>
            </w:r>
          </w:p>
        </w:tc>
        <w:tc>
          <w:tcPr>
            <w:tcW w:type="dxa" w:w="312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Low rumination flagged every summer even though it is normal for her.</w:t>
            </w:r>
          </w:p>
        </w:tc>
        <w:tc>
          <w:tcPr>
            <w:tcW w:type="dxa" w:w="312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Her summer baseline is lower — model accounts for her seasonal pattern. No false alert.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Nandini has erratic HR naturally (personal quirk)</w:t>
            </w:r>
          </w:p>
        </w:tc>
        <w:tc>
          <w:tcPr>
            <w:tcW w:type="dxa" w:w="312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HR variability flagged constantly — too much noise to be useful.</w:t>
            </w:r>
          </w:p>
        </w:tc>
        <w:tc>
          <w:tcPr>
            <w:tcW w:type="dxa" w:w="312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Her personal HRV baseline reflects her natural variability. Only genuine deviations from her pattern are flagged.</w:t>
            </w:r>
          </w:p>
        </w:tc>
      </w:tr>
    </w:tbl>
    <w:p>
      <w:pPr>
        <w:spacing w:after="0" w:before="80"/>
      </w:pPr>
    </w:p>
    <w:p>
      <w:pPr>
        <w:spacing w:after="80" w:before="80"/>
      </w:pPr>
      <w:r>
        <w:rPr>
          <w:rFonts w:ascii="Arial" w:cs="Arial" w:eastAsia="Arial" w:hAnsi="Arial"/>
          <w:color w:val="1a1a1a"/>
          <w:sz w:val="22"/>
          <w:szCs w:val="22"/>
        </w:rPr>
        <w:t xml:space="preserve">The personalisation means the system has zero configuration effort for the farmer — they never set thresholds. The model learns each cow's individual patterns automatically over 21 days and continuously refines them. The farmer's job is simply to act on the alerts and provide feedback.</w:t>
      </w:r>
    </w:p>
    <w:p>
      <w:pPr>
        <w:spacing w:after="0" w:before="120"/>
      </w:pPr>
    </w:p>
    <w:p>
      <w:pPr>
        <w:pStyle w:val="Heading2"/>
        <w:spacing w:after="120" w:before="240"/>
      </w:pPr>
      <w:r>
        <w:rPr>
          <w:rFonts w:ascii="Arial" w:cs="Arial" w:eastAsia="Arial" w:hAnsi="Arial"/>
          <w:b/>
          <w:bCs/>
          <w:color w:val="2e5e2e"/>
          <w:sz w:val="28"/>
          <w:szCs w:val="28"/>
        </w:rPr>
        <w:t xml:space="preserve">K.  Integration with Existing CattleCare Systems</w:t>
      </w:r>
    </w:p>
    <w:p>
      <w:pPr>
        <w:spacing w:after="80" w:before="80"/>
      </w:pPr>
      <w:r>
        <w:rPr>
          <w:rFonts w:ascii="Arial" w:cs="Arial" w:eastAsia="Arial" w:hAnsi="Arial"/>
          <w:color w:val="1a1a1a"/>
          <w:sz w:val="22"/>
          <w:szCs w:val="22"/>
        </w:rPr>
        <w:t xml:space="preserve">The predictive health scoring system integrates with every other CattleCare module built across v1.0 to v6.0: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System</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Integration Point</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 Created</w:t>
            </w:r>
          </w:p>
        </w:tc>
      </w:tr>
      <w:tr>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 Grading (v1.0)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Risk Score history feeds into 90-day health grade. Cows with frequent high Risk Scores get lower grade even if fever never confirmed.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Grade now reflects both confirmed illness AND predicted risk patterns — more complete picture for marketplace buyers.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F2F Marketplace (v2.0)</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 Passport includes: Risk Score history chart over 90 days, frequency of elevated risk events, whether predictions led to preventive treatment.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 can see not just "was this cow healthy" but "did this cow show early warning signs frequently?" — a deeper health transparency.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Yield (v3.0)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yield drop is Feature 12. The prediction model uses milk log data when available to improve accuracy.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Farmers who log milk regularly get more accurate illness prediction — another incentive for consistent logging.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Input (v4.0)</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can ask: "Laxmi ki tabiyat kaisi hai?" — voice query returns Risk Score and summary in Hindi.</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 risk accessible by voice — farmer does not need to navigate app to check daily risk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Herd Dashboard (v5.0)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Risk Score shown on every cow card in Herd List. New Action Alert type: "Predictive Risk". Herd Risk Distribution chart added.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Predictive alerts visible at herd level — farmer sees full risk landscape with one glance.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Tracking (v6.0)</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changes (new batch, reduced quantity) are correlated with Risk Score changes. System flags: "Risk Score rose after new feed batch — possible quality issue."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Connects feed decisions to health outcomes — closes the loop between management actions and animal response.</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L.  API Endpoints &amp; Schema Updates</w:t>
      </w:r>
    </w:p>
    <w:p>
      <w:pPr>
        <w:spacing w:after="0" w:before="80"/>
      </w:pPr>
    </w:p>
    <w:p>
      <w:pPr>
        <w:pStyle w:val="Heading3"/>
        <w:spacing w:after="80" w:before="180"/>
      </w:pPr>
      <w:r>
        <w:rPr>
          <w:rFonts w:ascii="Arial" w:cs="Arial" w:eastAsia="Arial" w:hAnsi="Arial"/>
          <w:b/>
          <w:bCs/>
          <w:color w:val="1a3a5c"/>
          <w:sz w:val="24"/>
          <w:szCs w:val="24"/>
        </w:rPr>
        <w:t xml:space="preserve">L.1  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4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/api/cows/:id/risk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Current Risk Score for one cow — score, risk level, top deviating features, predicted illness type.</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/api/cows/:id/risk/history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Risk Score time-series for a cow. Query: from, to. Returns 30-min interval scores.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/api/herd/risk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Herd risk distribution: count per band, list of High/Critical cows, cluster alert status.</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/api/cows/:id/risk/feedback</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feedback on a predictive alert: confirmed_ill | false_alarm | prevented | examined_ok.</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/api/cows/:id/risk/explain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Explanation of current Risk Score: per-feature z-scores, personal baselines, deviation from normal.</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/api/herd/risk/cluster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Current cluster alert status. Returns active clusters with affected cows and start time.</w:t>
            </w:r>
          </w:p>
        </w:tc>
      </w:tr>
    </w:tbl>
    <w:p>
      <w:pPr>
        <w:spacing w:after="0" w:before="80"/>
      </w:pPr>
    </w:p>
    <w:p>
      <w:pPr>
        <w:pStyle w:val="Heading3"/>
        <w:spacing w:after="80" w:before="180"/>
      </w:pPr>
      <w:r>
        <w:rPr>
          <w:rFonts w:ascii="Arial" w:cs="Arial" w:eastAsia="Arial" w:hAnsi="Arial"/>
          <w:b/>
          <w:bCs/>
          <w:color w:val="1a3a5c"/>
          <w:sz w:val="24"/>
          <w:szCs w:val="24"/>
        </w:rPr>
        <w:t xml:space="preserve">L.2  Schema Changes</w:t>
      </w:r>
    </w:p>
    <w:p>
      <w:pPr>
        <w:spacing w:after="80" w:before="80"/>
      </w:pPr>
      <w:r>
        <w:rPr>
          <w:rFonts w:ascii="Arial" w:cs="Arial" w:eastAsia="Arial" w:hAnsi="Arial"/>
          <w:color w:val="1a1a1a"/>
          <w:sz w:val="22"/>
          <w:szCs w:val="22"/>
        </w:rPr>
        <w:t xml:space="preserve">Two fields added to the cows collection, one new collection for risk scores: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 / Collection</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Location</w:t>
            </w:r>
          </w:p>
        </w:tc>
        <w:tc>
          <w:tcPr>
            <w:tcW w:type="dxa" w:w="3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currentRiskScore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cows collection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Current 0-100 risk score. Updated every 30 min. Indexed for fast herd-level risk queries.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personalBaseline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Object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cows collection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Per-feature personal mean and std dev, per 6-hour time window. Updated continuously.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risk_scores (new collection)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Time-series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New collection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30-min risk score readings per cow. Fields: cow_id, timestamp, score, risk_level, top_features, predicted_illness, feature_zscores[14]. TTL: 90 days.</w:t>
            </w:r>
          </w:p>
        </w:tc>
      </w:tr>
    </w:tbl>
    <w:p>
      <w:pPr>
        <w:spacing w:after="0" w:before="120"/>
      </w:pPr>
    </w:p>
    <w:p>
      <w:pPr>
        <w:pStyle w:val="Heading2"/>
        <w:spacing w:after="120" w:before="240"/>
      </w:pPr>
      <w:r>
        <w:rPr>
          <w:rFonts w:ascii="Arial" w:cs="Arial" w:eastAsia="Arial" w:hAnsi="Arial"/>
          <w:b/>
          <w:bCs/>
          <w:color w:val="2e5e2e"/>
          <w:sz w:val="28"/>
          <w:szCs w:val="28"/>
        </w:rPr>
        <w:t xml:space="preserve">M.  Economic Value of Predictive Health Scoring</w:t>
      </w:r>
    </w:p>
    <w:p>
      <w:pPr>
        <w:spacing w:after="80" w:before="80"/>
      </w:pPr>
      <w:r>
        <w:rPr>
          <w:rFonts w:ascii="Arial" w:cs="Arial" w:eastAsia="Arial" w:hAnsi="Arial"/>
          <w:color w:val="1a1a1a"/>
          <w:sz w:val="22"/>
          <w:szCs w:val="22"/>
        </w:rPr>
        <w:t xml:space="preserve">The financial case for AI predictive health scoring is stronger than any other feature in the CattleCare platform because it directly prevents the most expensive events in dairy farming — missed illness until it becomes severe.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 Category</w:t>
            </w:r>
          </w:p>
        </w:tc>
        <w:tc>
          <w:tcPr>
            <w:tcW w:type="dxa" w:w="31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Without Prediction (Reactive)</w:t>
            </w:r>
          </w:p>
        </w:tc>
        <w:tc>
          <w:tcPr>
            <w:tcW w:type="dxa" w:w="31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With Prediction (Preventive)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Vet call + treatment (full illness)</w:t>
            </w:r>
          </w:p>
        </w:tc>
        <w:tc>
          <w:tcPr>
            <w:tcW w:type="dxa" w:w="31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Rs. 1,500 - 3,500 per event</w:t>
            </w:r>
          </w:p>
        </w:tc>
        <w:tc>
          <w:tcPr>
            <w:tcW w:type="dxa" w:w="31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Rs. 200 - 800 (early supportive care, no full vet call in many cases)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loss during illness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5-7 days × 30-40% yield reduction × Rs. 35/L = Rs. 1,500 - 4,000</w:t>
            </w:r>
          </w:p>
        </w:tc>
        <w:tc>
          <w:tcPr>
            <w:tcW w:type="dxa" w:w="31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1-2 days mild yield reduction = Rs. 200 - 700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Herd transmission risk (contagious illness)</w:t>
            </w:r>
          </w:p>
        </w:tc>
        <w:tc>
          <w:tcPr>
            <w:tcW w:type="dxa" w:w="31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1 sick cow in shed untreated → 2-5 cows infected in 48h</w:t>
            </w:r>
          </w:p>
        </w:tc>
        <w:tc>
          <w:tcPr>
            <w:tcW w:type="dxa" w:w="31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Early isolation and treatment prevents herd spread. Cluster alert fires before spread.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Mortality risk (severe untreated illness)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~2% of severe illness events result in death. Rs. 40,000-80,000 loss.</w:t>
            </w:r>
          </w:p>
        </w:tc>
        <w:tc>
          <w:tcPr>
            <w:tcW w:type="dxa" w:w="31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Early treatment virtually eliminates mortality from common illness types.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2e" w:sz="8"/>
              <w:left w:val="thick" w:color="2e5e2e" w:sz="8"/>
              <w:bottom w:val="single" w:color="2e5e2e" w:sz="1"/>
              <w:right w:val="single" w:color="2e5e2e" w:sz="1"/>
            </w:tcBorders>
            <w:shd w:fill="eaf4ea" w:val="clear"/>
            <w:tcMar>
              <w:top w:type="dxa" w:w="120"/>
              <w:left w:type="dxa" w:w="200"/>
              <w:bottom w:type="dxa" w:w="120"/>
              <w:right w:type="dxa" w:w="200"/>
            </w:tcMar>
          </w:tcPr>
          <w:p>
            <w:pPr>
              <w:spacing w:after="60" w:before="0"/>
            </w:pPr>
            <w:r>
              <w:rPr>
                <w:rFonts w:ascii="Arial" w:cs="Arial" w:eastAsia="Arial" w:hAnsi="Arial"/>
                <w:b/>
                <w:bCs/>
                <w:color w:val="2e5e2e"/>
                <w:sz w:val="22"/>
                <w:szCs w:val="22"/>
              </w:rPr>
              <w:t xml:space="preserve">Annual Savings Estimate — 118-Cow Farm</w:t>
            </w:r>
          </w:p>
          <w:p>
            <w:pPr>
              <w:spacing w:after="40" w:before="0"/>
            </w:pPr>
            <w:r>
              <w:rPr>
                <w:rFonts w:ascii="Arial" w:cs="Arial" w:eastAsia="Arial" w:hAnsi="Arial"/>
                <w:color w:val="444444"/>
                <w:sz w:val="20"/>
                <w:szCs w:val="20"/>
              </w:rPr>
              <w:t xml:space="preserve">Assumed illness events: 10 per month (industry average for 118 cows)</w:t>
            </w:r>
          </w:p>
          <w:p>
            <w:pPr>
              <w:spacing w:after="40" w:before="0"/>
            </w:pPr>
            <w:r>
              <w:rPr>
                <w:rFonts w:ascii="Arial" w:cs="Arial" w:eastAsia="Arial" w:hAnsi="Arial"/>
                <w:color w:val="444444"/>
                <w:sz w:val="20"/>
                <w:szCs w:val="20"/>
              </w:rPr>
              <w:t xml:space="preserve">Prediction catches 78% early = 8 events caught early, 2 missed</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Savings per early-caught event:</w:t>
            </w:r>
          </w:p>
          <w:p>
            <w:pPr>
              <w:spacing w:after="40" w:before="0"/>
            </w:pPr>
            <w:r>
              <w:rPr>
                <w:rFonts w:ascii="Arial" w:cs="Arial" w:eastAsia="Arial" w:hAnsi="Arial"/>
                <w:color w:val="444444"/>
                <w:sz w:val="20"/>
                <w:szCs w:val="20"/>
              </w:rPr>
              <w:t xml:space="preserve">  Vet cost savings:     Rs. 2,000 average</w:t>
            </w:r>
          </w:p>
          <w:p>
            <w:pPr>
              <w:spacing w:after="40" w:before="0"/>
            </w:pPr>
            <w:r>
              <w:rPr>
                <w:rFonts w:ascii="Arial" w:cs="Arial" w:eastAsia="Arial" w:hAnsi="Arial"/>
                <w:color w:val="444444"/>
                <w:sz w:val="20"/>
                <w:szCs w:val="20"/>
              </w:rPr>
              <w:t xml:space="preserve">  Yield loss savings:   Rs. 2,500 average</w:t>
            </w:r>
          </w:p>
          <w:p>
            <w:pPr>
              <w:spacing w:after="40" w:before="0"/>
            </w:pPr>
            <w:r>
              <w:rPr>
                <w:rFonts w:ascii="Arial" w:cs="Arial" w:eastAsia="Arial" w:hAnsi="Arial"/>
                <w:color w:val="444444"/>
                <w:sz w:val="20"/>
                <w:szCs w:val="20"/>
              </w:rPr>
              <w:t xml:space="preserve">  Total per event:      Rs. 4,500</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Annual savings: 8 events/month × 12 months × Rs. 4,500 = Rs. 4,32,000</w:t>
            </w:r>
          </w:p>
          <w:p>
            <w:pPr>
              <w:spacing w:after="40" w:before="0"/>
            </w:pPr>
            <w:r>
              <w:rPr>
                <w:rFonts w:ascii="Arial" w:cs="Arial" w:eastAsia="Arial" w:hAnsi="Arial"/>
                <w:color w:val="444444"/>
                <w:sz w:val="20"/>
                <w:szCs w:val="20"/>
              </w:rPr>
              <w:t xml:space="preserve">Plus: ~1 herd cluster prevented per year = Rs. 30,000 - 80,000 additional saving</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Conservative annual saving: Rs. 4-5 lakh for a 118-cow farm</w:t>
            </w:r>
          </w:p>
          <w:p>
            <w:pPr>
              <w:spacing w:after="40" w:before="0"/>
            </w:pPr>
            <w:r>
              <w:rPr>
                <w:rFonts w:ascii="Arial" w:cs="Arial" w:eastAsia="Arial" w:hAnsi="Arial"/>
                <w:color w:val="444444"/>
                <w:sz w:val="20"/>
                <w:szCs w:val="20"/>
              </w:rPr>
              <w:t xml:space="preserve">CattleCare SaaS subscription cost for same farm: Rs. 1.42L/year</w:t>
            </w:r>
          </w:p>
          <w:p>
            <w:pPr>
              <w:spacing w:after="40" w:before="0"/>
            </w:pPr>
            <w:r>
              <w:rPr>
                <w:rFonts w:ascii="Arial" w:cs="Arial" w:eastAsia="Arial" w:hAnsi="Arial"/>
                <w:color w:val="444444"/>
                <w:sz w:val="20"/>
                <w:szCs w:val="20"/>
              </w:rPr>
              <w:t xml:space="preserve">ROI on subscription from prediction alone: 280-350%</w:t>
            </w:r>
          </w:p>
        </w:tc>
      </w:tr>
    </w:tbl>
    <w:p>
      <w:pPr>
        <w:spacing w:after="0" w:before="120"/>
      </w:pPr>
    </w:p>
    <w:p>
      <w:r>
        <w:br w:type="page"/>
      </w:r>
    </w:p>
    <w:p>
      <w:pPr>
        <w:pStyle w:val="Heading1"/>
        <w:spacing w:after="160" w:before="320"/>
      </w:pPr>
      <w:r>
        <w:rPr>
          <w:rFonts w:ascii="Arial" w:cs="Arial" w:eastAsia="Arial" w:hAnsi="Arial"/>
          <w:b/>
          <w:bCs/>
          <w:color w:val="1a3a1a"/>
          <w:sz w:val="36"/>
          <w:szCs w:val="36"/>
        </w:rPr>
        <w:t xml:space="preserve">14.  Future Additions — Updated (v7.0)</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Items carried forward. AI predictive health scoring (complete in v7.0) is removed from this 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Document Version History</w:t>
            </w:r>
          </w:p>
          <w:p>
            <w:pPr>
              <w:spacing w:after="40" w:before="0"/>
            </w:pPr>
            <w:r>
              <w:rPr>
                <w:rFonts w:ascii="Arial" w:cs="Arial" w:eastAsia="Arial" w:hAnsi="Arial"/>
                <w:color w:val="444444"/>
                <w:sz w:val="20"/>
                <w:szCs w:val="20"/>
              </w:rPr>
              <w:t xml:space="preserve">v1.0: Hardware, firmware, cloud API, mobile app, marketplace grading.</w:t>
            </w:r>
          </w:p>
          <w:p>
            <w:pPr>
              <w:spacing w:after="40" w:before="0"/>
            </w:pPr>
            <w:r>
              <w:rPr>
                <w:rFonts w:ascii="Arial" w:cs="Arial" w:eastAsia="Arial" w:hAnsi="Arial"/>
                <w:color w:val="444444"/>
                <w:sz w:val="20"/>
                <w:szCs w:val="20"/>
              </w:rPr>
              <w:t xml:space="preserve">v2.0: F2F direct marketplace — no middlemen. Farmer economics.</w:t>
            </w:r>
          </w:p>
          <w:p>
            <w:pPr>
              <w:spacing w:after="40" w:before="0"/>
            </w:pPr>
            <w:r>
              <w:rPr>
                <w:rFonts w:ascii="Arial" w:cs="Arial" w:eastAsia="Arial" w:hAnsi="Arial"/>
                <w:color w:val="444444"/>
                <w:sz w:val="20"/>
                <w:szCs w:val="20"/>
              </w:rPr>
              <w:t xml:space="preserve">v3.0: Milk yield recording — manual logging + AI Wood curve prediction.</w:t>
            </w:r>
          </w:p>
          <w:p>
            <w:pPr>
              <w:spacing w:after="40" w:before="0"/>
            </w:pPr>
            <w:r>
              <w:rPr>
                <w:rFonts w:ascii="Arial" w:cs="Arial" w:eastAsia="Arial" w:hAnsi="Arial"/>
                <w:color w:val="444444"/>
                <w:sz w:val="20"/>
                <w:szCs w:val="20"/>
              </w:rPr>
              <w:t xml:space="preserve">v4.0: Voice input milk logging — 6 languages, offline mode, low-literacy UX.</w:t>
            </w:r>
          </w:p>
          <w:p>
            <w:pPr>
              <w:spacing w:after="40" w:before="0"/>
            </w:pPr>
            <w:r>
              <w:rPr>
                <w:rFonts w:ascii="Arial" w:cs="Arial" w:eastAsia="Arial" w:hAnsi="Arial"/>
                <w:color w:val="444444"/>
                <w:sz w:val="20"/>
                <w:szCs w:val="20"/>
              </w:rPr>
              <w:t xml:space="preserve">v5.0: Herd-level milk analytics — 5 dashboard views, rankings, revenue, alerts.</w:t>
            </w:r>
          </w:p>
          <w:p>
            <w:pPr>
              <w:spacing w:after="40" w:before="0"/>
            </w:pPr>
            <w:r>
              <w:rPr>
                <w:rFonts w:ascii="Arial" w:cs="Arial" w:eastAsia="Arial" w:hAnsi="Arial"/>
                <w:color w:val="444444"/>
                <w:sz w:val="20"/>
                <w:szCs w:val="20"/>
              </w:rPr>
              <w:t xml:space="preserve">v6.0: Feed cost vs milk yield — CPL, efficiency scoring, ration optimiser, P&amp;L.</w:t>
            </w:r>
          </w:p>
          <w:p>
            <w:pPr>
              <w:spacing w:after="40" w:before="0"/>
            </w:pPr>
            <w:r>
              <w:rPr>
                <w:rFonts w:ascii="Arial" w:cs="Arial" w:eastAsia="Arial" w:hAnsi="Arial"/>
                <w:color w:val="444444"/>
                <w:sz w:val="20"/>
                <w:szCs w:val="20"/>
              </w:rPr>
              <w:t xml:space="preserve">v7.0: AI predictive health scoring — 14 features, 3-stage model, cluster detection.</w:t>
            </w:r>
          </w:p>
          <w:p>
            <w:pPr>
              <w:spacing w:after="40" w:before="0"/>
            </w:pPr>
            <w:r>
              <w:rPr>
                <w:rFonts w:ascii="Arial" w:cs="Arial" w:eastAsia="Arial" w:hAnsi="Arial"/>
                <w:color w:val="444444"/>
                <w:sz w:val="20"/>
                <w:szCs w:val="20"/>
              </w:rPr>
              <w:t xml:space="preserve">Next: Breed-specific health baselines.</w:t>
            </w:r>
          </w:p>
        </w:tc>
      </w:tr>
    </w:tbl>
    <w:p>
      <w:pPr>
        <w:spacing w:after="0" w:before="100"/>
      </w:pPr>
    </w:p>
    <w:p>
      <w:pPr>
        <w:pStyle w:val="Heading2"/>
        <w:spacing w:after="120" w:before="240"/>
      </w:pPr>
      <w:r>
        <w:rPr>
          <w:rFonts w:ascii="Arial" w:cs="Arial" w:eastAsia="Arial" w:hAnsi="Arial"/>
          <w:b/>
          <w:bCs/>
          <w:color w:val="2e5e2e"/>
          <w:sz w:val="28"/>
          <w:szCs w:val="28"/>
        </w:rPr>
        <w:t xml:space="preserve">14.1  Still to Elaborate (Carried Forward)</w:t>
      </w:r>
    </w:p>
    <w:p>
      <w:pPr>
        <w:pStyle w:val="ListParagraph"/>
        <w:numPr>
          <w:ilvl w:val="0"/>
          <w:numId w:val="2"/>
        </w:numPr>
        <w:spacing w:after="60" w:before="60"/>
      </w:pPr>
      <w:r>
        <w:rPr>
          <w:rFonts w:ascii="Arial" w:cs="Arial" w:eastAsia="Arial" w:hAnsi="Arial"/>
          <w:color w:val="444444"/>
          <w:sz w:val="22"/>
          <w:szCs w:val="22"/>
        </w:rPr>
        <w:t xml:space="preserve">Breed-specific health baselines — HF Cross, Gir, Sahiwal, Jersey, Murrah buffalo — NEXT</w:t>
      </w:r>
    </w:p>
    <w:p>
      <w:pPr>
        <w:pStyle w:val="ListParagraph"/>
        <w:numPr>
          <w:ilvl w:val="0"/>
          <w:numId w:val="2"/>
        </w:numPr>
        <w:spacing w:after="60" w:before="60"/>
      </w:pPr>
      <w:r>
        <w:rPr>
          <w:rFonts w:ascii="Arial" w:cs="Arial" w:eastAsia="Arial" w:hAnsi="Arial"/>
          <w:color w:val="444444"/>
          <w:sz w:val="22"/>
          <w:szCs w:val="22"/>
        </w:rPr>
        <w:t xml:space="preserve">Buyer-facing marketplace app — full purchase flow UI design</w:t>
      </w:r>
    </w:p>
    <w:p>
      <w:pPr>
        <w:pStyle w:val="ListParagraph"/>
        <w:numPr>
          <w:ilvl w:val="0"/>
          <w:numId w:val="2"/>
        </w:numPr>
        <w:spacing w:after="60" w:before="60"/>
      </w:pPr>
      <w:r>
        <w:rPr>
          <w:rFonts w:ascii="Arial" w:cs="Arial" w:eastAsia="Arial" w:hAnsi="Arial"/>
          <w:color w:val="444444"/>
          <w:sz w:val="22"/>
          <w:szCs w:val="22"/>
        </w:rPr>
        <w:t xml:space="preserve">Escrow and payment protection between farmers</w:t>
      </w:r>
    </w:p>
    <w:p>
      <w:pPr>
        <w:pStyle w:val="ListParagraph"/>
        <w:numPr>
          <w:ilvl w:val="0"/>
          <w:numId w:val="2"/>
        </w:numPr>
        <w:spacing w:after="60" w:before="60"/>
      </w:pPr>
      <w:r>
        <w:rPr>
          <w:rFonts w:ascii="Arial" w:cs="Arial" w:eastAsia="Arial" w:hAnsi="Arial"/>
          <w:color w:val="444444"/>
          <w:sz w:val="22"/>
          <w:szCs w:val="22"/>
        </w:rPr>
        <w:t xml:space="preserve">Cattle loan product — Grade + Milk + Feed Efficiency based LTV ratios</w:t>
      </w:r>
    </w:p>
    <w:p>
      <w:pPr>
        <w:pStyle w:val="ListParagraph"/>
        <w:numPr>
          <w:ilvl w:val="0"/>
          <w:numId w:val="2"/>
        </w:numPr>
        <w:spacing w:after="60" w:before="60"/>
      </w:pPr>
      <w:r>
        <w:rPr>
          <w:rFonts w:ascii="Arial" w:cs="Arial" w:eastAsia="Arial" w:hAnsi="Arial"/>
          <w:color w:val="444444"/>
          <w:sz w:val="22"/>
          <w:szCs w:val="22"/>
        </w:rPr>
        <w:t xml:space="preserve">Index-based cattle insurance — parametric auto-payout product</w:t>
      </w:r>
    </w:p>
    <w:p>
      <w:pPr>
        <w:pStyle w:val="ListParagraph"/>
        <w:numPr>
          <w:ilvl w:val="0"/>
          <w:numId w:val="2"/>
        </w:numPr>
        <w:spacing w:after="60" w:before="60"/>
      </w:pPr>
      <w:r>
        <w:rPr>
          <w:rFonts w:ascii="Arial" w:cs="Arial" w:eastAsia="Arial" w:hAnsi="Arial"/>
          <w:color w:val="444444"/>
          <w:sz w:val="22"/>
          <w:szCs w:val="22"/>
        </w:rPr>
        <w:t xml:space="preserve">OTA firmware updates — fleet-wide update delivery via MQTT</w:t>
      </w:r>
    </w:p>
    <w:p>
      <w:pPr>
        <w:pStyle w:val="ListParagraph"/>
        <w:numPr>
          <w:ilvl w:val="0"/>
          <w:numId w:val="2"/>
        </w:numPr>
        <w:spacing w:after="60" w:before="60"/>
      </w:pPr>
      <w:r>
        <w:rPr>
          <w:rFonts w:ascii="Arial" w:cs="Arial" w:eastAsia="Arial" w:hAnsi="Arial"/>
          <w:color w:val="444444"/>
          <w:sz w:val="22"/>
          <w:szCs w:val="22"/>
        </w:rPr>
        <w:t xml:space="preserve">Government scheme integration — PM Kisan, NABARD, state dairy board</w:t>
      </w:r>
    </w:p>
    <w:p>
      <w:pPr>
        <w:pStyle w:val="ListParagraph"/>
        <w:numPr>
          <w:ilvl w:val="0"/>
          <w:numId w:val="2"/>
        </w:numPr>
        <w:spacing w:after="60" w:before="60"/>
      </w:pPr>
      <w:r>
        <w:rPr>
          <w:rFonts w:ascii="Arial" w:cs="Arial" w:eastAsia="Arial" w:hAnsi="Arial"/>
          <w:color w:val="444444"/>
          <w:sz w:val="22"/>
          <w:szCs w:val="22"/>
        </w:rPr>
        <w:t xml:space="preserve">Collar physical housing — form factor, harness, waterproof enclosure design</w:t>
      </w:r>
    </w:p>
    <w:p>
      <w:pPr>
        <w:pStyle w:val="ListParagraph"/>
        <w:numPr>
          <w:ilvl w:val="0"/>
          <w:numId w:val="2"/>
        </w:numPr>
        <w:spacing w:after="60" w:before="60"/>
      </w:pPr>
      <w:r>
        <w:rPr>
          <w:rFonts w:ascii="Arial" w:cs="Arial" w:eastAsia="Arial" w:hAnsi="Arial"/>
          <w:color w:val="444444"/>
          <w:sz w:val="22"/>
          <w:szCs w:val="22"/>
        </w:rPr>
        <w:t xml:space="preserve">Buffalo extension — Murrah and Surti with separate calibrations</w:t>
      </w:r>
    </w:p>
    <w:p>
      <w:pPr>
        <w:pStyle w:val="ListParagraph"/>
        <w:numPr>
          <w:ilvl w:val="0"/>
          <w:numId w:val="2"/>
        </w:numPr>
        <w:spacing w:after="60" w:before="60"/>
      </w:pPr>
      <w:r>
        <w:rPr>
          <w:rFonts w:ascii="Arial" w:cs="Arial" w:eastAsia="Arial" w:hAnsi="Arial"/>
          <w:color w:val="444444"/>
          <w:sz w:val="22"/>
          <w:szCs w:val="22"/>
        </w:rPr>
        <w:t xml:space="preserve">Multi-language full app UI</w:t>
      </w:r>
    </w:p>
    <w:p>
      <w:pPr>
        <w:pStyle w:val="ListParagraph"/>
        <w:numPr>
          <w:ilvl w:val="0"/>
          <w:numId w:val="2"/>
        </w:numPr>
        <w:spacing w:after="60" w:before="60"/>
      </w:pPr>
      <w:r>
        <w:rPr>
          <w:rFonts w:ascii="Arial" w:cs="Arial" w:eastAsia="Arial" w:hAnsi="Arial"/>
          <w:color w:val="444444"/>
          <w:sz w:val="22"/>
          <w:szCs w:val="22"/>
        </w:rPr>
        <w:t xml:space="preserve">Offline-first app architecture</w:t>
      </w:r>
    </w:p>
    <w:p>
      <w:pPr>
        <w:pStyle w:val="ListParagraph"/>
        <w:numPr>
          <w:ilvl w:val="0"/>
          <w:numId w:val="2"/>
        </w:numPr>
        <w:spacing w:after="60" w:before="60"/>
      </w:pPr>
      <w:r>
        <w:rPr>
          <w:rFonts w:ascii="Arial" w:cs="Arial" w:eastAsia="Arial" w:hAnsi="Arial"/>
          <w:color w:val="444444"/>
          <w:sz w:val="22"/>
          <w:szCs w:val="22"/>
        </w:rPr>
        <w:t xml:space="preserve">Dispute resolution protocol with IoT data as evidence</w:t>
      </w:r>
    </w:p>
    <w:p>
      <w:pPr>
        <w:pStyle w:val="ListParagraph"/>
        <w:numPr>
          <w:ilvl w:val="0"/>
          <w:numId w:val="2"/>
        </w:numPr>
        <w:spacing w:after="60" w:before="60"/>
      </w:pPr>
      <w:r>
        <w:rPr>
          <w:rFonts w:ascii="Arial" w:cs="Arial" w:eastAsia="Arial" w:hAnsi="Arial"/>
          <w:color w:val="444444"/>
          <w:sz w:val="22"/>
          <w:szCs w:val="22"/>
        </w:rPr>
        <w:t xml:space="preserve">Certified transporter network for post-sale cattle delivery</w:t>
      </w:r>
    </w:p>
    <w:p>
      <w:pPr>
        <w:pStyle w:val="ListParagraph"/>
        <w:numPr>
          <w:ilvl w:val="0"/>
          <w:numId w:val="2"/>
        </w:numPr>
        <w:spacing w:after="60" w:before="60"/>
      </w:pPr>
      <w:r>
        <w:rPr>
          <w:rFonts w:ascii="Arial" w:cs="Arial" w:eastAsia="Arial" w:hAnsi="Arial"/>
          <w:color w:val="444444"/>
          <w:sz w:val="22"/>
          <w:szCs w:val="22"/>
        </w:rPr>
        <w:t xml:space="preserve">Full farm P&amp;L — add labour, vet, equipment costs (beyond feed)</w:t>
      </w:r>
    </w:p>
    <w:p>
      <w:pPr>
        <w:pStyle w:val="ListParagraph"/>
        <w:numPr>
          <w:ilvl w:val="0"/>
          <w:numId w:val="2"/>
        </w:numPr>
        <w:spacing w:after="60" w:before="60"/>
      </w:pPr>
      <w:r>
        <w:rPr>
          <w:rFonts w:ascii="Arial" w:cs="Arial" w:eastAsia="Arial" w:hAnsi="Arial"/>
          <w:color w:val="444444"/>
          <w:sz w:val="22"/>
          <w:szCs w:val="22"/>
        </w:rPr>
        <w:t xml:space="preserve">Feed procurement cooperative — group purchasing with nearby farms</w:t>
      </w:r>
    </w:p>
    <w:p>
      <w:pPr>
        <w:pStyle w:val="Heading2"/>
        <w:spacing w:after="120" w:before="240"/>
      </w:pPr>
      <w:r>
        <w:rPr>
          <w:rFonts w:ascii="Arial" w:cs="Arial" w:eastAsia="Arial" w:hAnsi="Arial"/>
          <w:b/>
          <w:bCs/>
          <w:color w:val="2e5e2e"/>
          <w:sz w:val="28"/>
          <w:szCs w:val="28"/>
        </w:rPr>
        <w:t xml:space="preserve">14.2  New Items from v7.0 Discussion</w:t>
      </w:r>
    </w:p>
    <w:p>
      <w:pPr>
        <w:pStyle w:val="ListParagraph"/>
        <w:numPr>
          <w:ilvl w:val="0"/>
          <w:numId w:val="2"/>
        </w:numPr>
        <w:spacing w:after="60" w:before="60"/>
      </w:pPr>
      <w:r>
        <w:rPr>
          <w:rFonts w:ascii="Arial" w:cs="Arial" w:eastAsia="Arial" w:hAnsi="Arial"/>
          <w:color w:val="444444"/>
          <w:sz w:val="22"/>
          <w:szCs w:val="22"/>
        </w:rPr>
        <w:t xml:space="preserve">Disease surveillance API — aggregate anonymised Risk Score data across all farms in a district to provide early warning of regional disease outbreaks to veterinary authorities</w:t>
      </w:r>
    </w:p>
    <w:p>
      <w:pPr>
        <w:pStyle w:val="ListParagraph"/>
        <w:numPr>
          <w:ilvl w:val="0"/>
          <w:numId w:val="2"/>
        </w:numPr>
        <w:spacing w:after="60" w:before="60"/>
      </w:pPr>
      <w:r>
        <w:rPr>
          <w:rFonts w:ascii="Arial" w:cs="Arial" w:eastAsia="Arial" w:hAnsi="Arial"/>
          <w:color w:val="444444"/>
          <w:sz w:val="22"/>
          <w:szCs w:val="22"/>
        </w:rPr>
        <w:t xml:space="preserve">Vaccination schedule integration — after illness events, app suggests appropriate vaccination schedule. Cross-reference with government vaccination drive dates.</w:t>
      </w:r>
    </w:p>
    <w:p>
      <w:pPr>
        <w:pStyle w:val="ListParagraph"/>
        <w:numPr>
          <w:ilvl w:val="0"/>
          <w:numId w:val="2"/>
        </w:numPr>
        <w:spacing w:after="60" w:before="60"/>
      </w:pPr>
      <w:r>
        <w:rPr>
          <w:rFonts w:ascii="Arial" w:cs="Arial" w:eastAsia="Arial" w:hAnsi="Arial"/>
          <w:color w:val="444444"/>
          <w:sz w:val="22"/>
          <w:szCs w:val="22"/>
        </w:rPr>
        <w:t xml:space="preserve">Post-calving risk protocol — dedicated 14-day high-vigilance monitoring mode for cows that have just calved, with custom alert thresholds</w:t>
      </w:r>
    </w:p>
    <w:p>
      <w:pPr>
        <w:pStyle w:val="ListParagraph"/>
        <w:numPr>
          <w:ilvl w:val="0"/>
          <w:numId w:val="2"/>
        </w:numPr>
        <w:spacing w:after="60" w:before="60"/>
      </w:pPr>
      <w:r>
        <w:rPr>
          <w:rFonts w:ascii="Arial" w:cs="Arial" w:eastAsia="Arial" w:hAnsi="Arial"/>
          <w:color w:val="444444"/>
          <w:sz w:val="22"/>
          <w:szCs w:val="22"/>
        </w:rPr>
        <w:t xml:space="preserve">Vet telemedicine deep integration — high-risk alert directly opens video call option with partnered vet, pre-sharing the cow's Risk Score and feature breakdown</w:t>
      </w:r>
    </w:p>
    <w:p>
      <w:pPr>
        <w:pStyle w:val="ListParagraph"/>
        <w:numPr>
          <w:ilvl w:val="0"/>
          <w:numId w:val="2"/>
        </w:numPr>
        <w:spacing w:after="60" w:before="60"/>
      </w:pPr>
      <w:r>
        <w:rPr>
          <w:rFonts w:ascii="Arial" w:cs="Arial" w:eastAsia="Arial" w:hAnsi="Arial"/>
          <w:color w:val="444444"/>
          <w:sz w:val="22"/>
          <w:szCs w:val="22"/>
        </w:rPr>
        <w:t xml:space="preserve">AI model transparency report — monthly PDF for each farm showing: how many predictions were made, how many were correct, false positive rate, and model version used</w:t>
      </w:r>
    </w:p>
    <w:p>
      <w:r>
        <w:br w:type="page"/>
      </w:r>
    </w:p>
    <w:p>
      <w:pPr>
        <w:pStyle w:val="Heading1"/>
        <w:spacing w:after="160" w:before="320"/>
      </w:pPr>
      <w:r>
        <w:rPr>
          <w:rFonts w:ascii="Arial" w:cs="Arial" w:eastAsia="Arial" w:hAnsi="Arial"/>
          <w:b/>
          <w:bCs/>
          <w:color w:val="1a3a1a"/>
          <w:sz w:val="36"/>
          <w:szCs w:val="36"/>
        </w:rPr>
        <w:t xml:space="preserve">15.  Conclusion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AI Predictive Health Scoring system is the most technically sophisticated component of CattleCare, and the one with the highest direct financial return for farmers. By detecting the prodromal signatures of illness 24-48 hours before symptoms appear, it converts CattleCare from a monitoring tool into a prevention system.</w:t>
      </w:r>
    </w:p>
    <w:p>
      <w:pPr>
        <w:spacing w:after="0" w:before="80"/>
      </w:pPr>
    </w:p>
    <w:p>
      <w:pPr>
        <w:spacing w:after="80" w:before="80"/>
      </w:pPr>
      <w:r>
        <w:rPr>
          <w:rFonts w:ascii="Arial" w:cs="Arial" w:eastAsia="Arial" w:hAnsi="Arial"/>
          <w:color w:val="1a1a1a"/>
          <w:sz w:val="22"/>
          <w:szCs w:val="22"/>
        </w:rPr>
        <w:t xml:space="preserve">The 14-feature model, personalised per cow and updated in real-time every 30 minutes, goes far beyond what any threshold-based alert system can achieve. It catches the subtle, multi-signal patterns that precede illness — the slight drop in rumination, the small rise in temperature, the modest decline in activity — none of which alone is alarming, but together they tell a clear story to a well-trained model.</w:t>
      </w:r>
    </w:p>
    <w:p>
      <w:pPr>
        <w:spacing w:after="0" w:before="80"/>
      </w:pPr>
    </w:p>
    <w:p>
      <w:pPr>
        <w:spacing w:after="80" w:before="80"/>
      </w:pPr>
      <w:r>
        <w:rPr>
          <w:rFonts w:ascii="Arial" w:cs="Arial" w:eastAsia="Arial" w:hAnsi="Arial"/>
          <w:color w:val="1a1a1a"/>
          <w:sz w:val="22"/>
          <w:szCs w:val="22"/>
        </w:rPr>
        <w:t xml:space="preserve">The three-stage architecture ensures that this sophistication does not come at the cost of farmer trust. The alerts explain themselves. The farmer can see exactly which signals are deviating from this specific cow's personal normal. The predicted illness type gives targeted guidance. The feedback loop continuously calibrates accuracy to each farm's specific conditions.</w:t>
      </w:r>
    </w:p>
    <w:p>
      <w:pPr>
        <w:spacing w:after="0" w:before="80"/>
      </w:pPr>
    </w:p>
    <w:p>
      <w:pPr>
        <w:spacing w:after="80" w:before="80"/>
      </w:pPr>
      <w:r>
        <w:rPr>
          <w:rFonts w:ascii="Arial" w:cs="Arial" w:eastAsia="Arial" w:hAnsi="Arial"/>
          <w:color w:val="1a1a1a"/>
          <w:sz w:val="22"/>
          <w:szCs w:val="22"/>
        </w:rPr>
        <w:t xml:space="preserve">The cluster outbreak detection feature multiplies the value further — a single platform monitoring all cows in a compound can detect population-level health events that no individual sensor could catch. When five cows in the same shed deteriorate simultaneously, the system knows immediately that the cause is likely environmental or contagious, not random. This is the power of connected intelligence at herd scale.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2e" w:sz="8"/>
              <w:left w:val="thick" w:color="7a1a2e" w:sz="8"/>
              <w:bottom w:val="single" w:color="7a1a2e" w:sz="1"/>
              <w:right w:val="single" w:color="7a1a2e" w:sz="1"/>
            </w:tcBorders>
            <w:shd w:fill="fdf0f4" w:val="clear"/>
            <w:tcMar>
              <w:top w:type="dxa" w:w="120"/>
              <w:left w:type="dxa" w:w="200"/>
              <w:bottom w:type="dxa" w:w="120"/>
              <w:right w:type="dxa" w:w="200"/>
            </w:tcMar>
          </w:tcPr>
          <w:p>
            <w:pPr>
              <w:spacing w:after="60" w:before="0"/>
            </w:pPr>
            <w:r>
              <w:rPr>
                <w:rFonts w:ascii="Arial" w:cs="Arial" w:eastAsia="Arial" w:hAnsi="Arial"/>
                <w:b/>
                <w:bCs/>
                <w:color w:val="7a1a2e"/>
                <w:sz w:val="22"/>
                <w:szCs w:val="22"/>
              </w:rPr>
              <w:t xml:space="preserve">v7.0 AI Predictive Health Summary</w:t>
            </w:r>
          </w:p>
          <w:p>
            <w:pPr>
              <w:spacing w:after="40" w:before="0"/>
            </w:pPr>
            <w:r>
              <w:rPr>
                <w:rFonts w:ascii="Arial" w:cs="Arial" w:eastAsia="Arial" w:hAnsi="Arial"/>
                <w:color w:val="444444"/>
                <w:sz w:val="20"/>
                <w:szCs w:val="20"/>
              </w:rPr>
              <w:t xml:space="preserve">14 temporal features engineered from 5 raw sensor streams — trends, rates, deviations.</w:t>
            </w:r>
          </w:p>
          <w:p>
            <w:pPr>
              <w:spacing w:after="40" w:before="0"/>
            </w:pPr>
            <w:r>
              <w:rPr>
                <w:rFonts w:ascii="Arial" w:cs="Arial" w:eastAsia="Arial" w:hAnsi="Arial"/>
                <w:color w:val="444444"/>
                <w:sz w:val="20"/>
                <w:szCs w:val="20"/>
              </w:rPr>
              <w:t xml:space="preserve">3-stage pipeline: personalised baseline → anomaly detection → risk classification.</w:t>
            </w:r>
          </w:p>
          <w:p>
            <w:pPr>
              <w:spacing w:after="40" w:before="0"/>
            </w:pPr>
            <w:r>
              <w:rPr>
                <w:rFonts w:ascii="Arial" w:cs="Arial" w:eastAsia="Arial" w:hAnsi="Arial"/>
                <w:color w:val="444444"/>
                <w:sz w:val="20"/>
                <w:szCs w:val="20"/>
              </w:rPr>
              <w:t xml:space="preserve">Risk Score 0-100 computed every 30 min per cow. Alerts from score ≥ 65.</w:t>
            </w:r>
          </w:p>
          <w:p>
            <w:pPr>
              <w:spacing w:after="40" w:before="0"/>
            </w:pPr>
            <w:r>
              <w:rPr>
                <w:rFonts w:ascii="Arial" w:cs="Arial" w:eastAsia="Arial" w:hAnsi="Arial"/>
                <w:color w:val="444444"/>
                <w:sz w:val="20"/>
                <w:szCs w:val="20"/>
              </w:rPr>
              <w:t xml:space="preserve">5 illness type predictions: fever, mastitis, respiratory, digestive, heat stress.</w:t>
            </w:r>
          </w:p>
          <w:p>
            <w:pPr>
              <w:spacing w:after="40" w:before="0"/>
            </w:pPr>
            <w:r>
              <w:rPr>
                <w:rFonts w:ascii="Arial" w:cs="Arial" w:eastAsia="Arial" w:hAnsi="Arial"/>
                <w:color w:val="444444"/>
                <w:sz w:val="20"/>
                <w:szCs w:val="20"/>
              </w:rPr>
              <w:t xml:space="preserve">Cold start handled: breed averages used for first 14 days, personal baseline from day 22.</w:t>
            </w:r>
          </w:p>
          <w:p>
            <w:pPr>
              <w:spacing w:after="40" w:before="0"/>
            </w:pPr>
            <w:r>
              <w:rPr>
                <w:rFonts w:ascii="Arial" w:cs="Arial" w:eastAsia="Arial" w:hAnsi="Arial"/>
                <w:color w:val="444444"/>
                <w:sz w:val="20"/>
                <w:szCs w:val="20"/>
              </w:rPr>
              <w:t xml:space="preserve">Cluster outbreak detection: 3+ cows in same zone deteriorating simultaneously.</w:t>
            </w:r>
          </w:p>
          <w:p>
            <w:pPr>
              <w:spacing w:after="40" w:before="0"/>
            </w:pPr>
            <w:r>
              <w:rPr>
                <w:rFonts w:ascii="Arial" w:cs="Arial" w:eastAsia="Arial" w:hAnsi="Arial"/>
                <w:color w:val="444444"/>
                <w:sz w:val="20"/>
                <w:szCs w:val="20"/>
              </w:rPr>
              <w:t xml:space="preserve">Farmer feedback loop: every outcome labelled and used for quarterly model retraining.</w:t>
            </w:r>
          </w:p>
          <w:p>
            <w:pPr>
              <w:spacing w:after="40" w:before="0"/>
            </w:pPr>
            <w:r>
              <w:rPr>
                <w:rFonts w:ascii="Arial" w:cs="Arial" w:eastAsia="Arial" w:hAnsi="Arial"/>
                <w:color w:val="444444"/>
                <w:sz w:val="20"/>
                <w:szCs w:val="20"/>
              </w:rPr>
              <w:t xml:space="preserve">Estimated annual saving: Rs. 4-5 lakh for a 118-cow farm. ROI: 280-350% on subscription.</w:t>
            </w:r>
          </w:p>
        </w:tc>
      </w:tr>
    </w:tbl>
    <w:p>
      <w:pPr>
        <w:spacing w:after="0" w:before="160"/>
      </w:pPr>
    </w:p>
    <w:p>
      <w:pPr>
        <w:spacing w:after="0" w:before="0"/>
        <w:jc w:val="center"/>
      </w:pPr>
      <w:r>
        <w:rPr>
          <w:rFonts w:ascii="Arial" w:cs="Arial" w:eastAsia="Arial" w:hAnsi="Arial"/>
          <w:i/>
          <w:iCs/>
          <w:color w:val="777777"/>
          <w:sz w:val="20"/>
          <w:szCs w:val="20"/>
        </w:rPr>
        <w:t xml:space="preserve">— End of Document v7.0 —</w:t>
      </w:r>
    </w:p>
    <w:p>
      <w:pPr>
        <w:spacing w:after="0" w:before="80"/>
        <w:jc w:val="center"/>
      </w:pPr>
      <w:r>
        <w:rPr>
          <w:rFonts w:ascii="Arial" w:cs="Arial" w:eastAsia="Arial" w:hAnsi="Arial"/>
          <w:color w:val="777777"/>
          <w:sz w:val="18"/>
          <w:szCs w:val="18"/>
        </w:rPr>
        <w:t xml:space="preserve">CattleCare Technologies  |  April 2026  |  Living Document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2e" w:sz="4" w:space="1"/>
      </w:pBdr>
      <w:spacing w:after="0" w:before="120"/>
      <w:jc w:val="center"/>
    </w:pPr>
    <w:r>
      <w:rPr>
        <w:rFonts w:ascii="Arial" w:cs="Arial" w:eastAsia="Arial" w:hAnsi="Arial"/>
        <w:color w:val="777777"/>
        <w:sz w:val="18"/>
        <w:szCs w:val="18"/>
      </w:rPr>
      <w:t xml:space="preserve">Confidential  |  CattleCare Technologies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2e" w:sz="4" w:space="1"/>
      </w:pBdr>
      <w:spacing w:after="120" w:before="0"/>
    </w:pPr>
    <w:r>
      <w:rPr>
        <w:rFonts w:ascii="Arial" w:cs="Arial" w:eastAsia="Arial" w:hAnsi="Arial"/>
        <w:color w:val="777777"/>
        <w:sz w:val="18"/>
        <w:szCs w:val="18"/>
      </w:rPr>
      <w:t xml:space="preserve">CattleCare Report v7.0  |  Section 13 — AI Predictive Health Scoring</w:t>
    </w:r>
    <w:r>
      <w:rPr>
        <w:sz w:val="18"/>
        <w:szCs w:val="18"/>
      </w:rPr>
      <w:t xml:space="preserve">		</w:t>
    </w:r>
    <w:r>
      <w:rPr>
        <w:rFonts w:ascii="Arial" w:cs="Arial" w:eastAsia="Arial" w:hAnsi="Arial"/>
        <w:color w:val="777777"/>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e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2026-04-19T16:24:31.034Z</dcterms:created>
  <dcterms:modified xsi:type="dcterms:W3CDTF">2026-04-19T16:24:31.068Z</dcterms:modified>
</cp:coreProperties>
</file>

<file path=docProps/custom.xml><?xml version="1.0" encoding="utf-8"?>
<Properties xmlns="http://schemas.openxmlformats.org/officeDocument/2006/custom-properties" xmlns:vt="http://schemas.openxmlformats.org/officeDocument/2006/docPropsVTypes"/>
</file>