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Arial" w:cs="Arial" w:eastAsia="Arial" w:hAnsi="Arial"/>
          <w:b/>
          <w:bCs/>
          <w:color w:val="1B5E20"/>
          <w:sz w:val="48"/>
          <w:szCs w:val="48"/>
        </w:rPr>
        <w:t xml:space="preserve">🌿 AgroMotor</w:t>
      </w:r>
    </w:p>
    <w:p>
      <w:pPr>
        <w:spacing w:after="120"/>
      </w:pPr>
      <w:r>
        <w:rPr>
          <w:rFonts w:ascii="Arial" w:cs="Arial" w:eastAsia="Arial" w:hAnsi="Arial"/>
          <w:color w:val="2E7D32"/>
          <w:sz w:val="36"/>
          <w:szCs w:val="36"/>
        </w:rPr>
        <w:t xml:space="preserve">Integración del módulo ENSO</w:t>
      </w:r>
    </w:p>
    <w:p>
      <w:pPr>
        <w:spacing w:after="80"/>
      </w:pPr>
      <w:r>
        <w:rPr>
          <w:rFonts w:ascii="Arial" w:cs="Arial" w:eastAsia="Arial" w:hAnsi="Arial"/>
          <w:i/>
          <w:iCs/>
          <w:color w:val="555555"/>
          <w:sz w:val="22"/>
          <w:szCs w:val="22"/>
        </w:rPr>
        <w:t xml:space="preserve">Diseño técnico basado en AgroENSO (Monzon, Aramburu-Merlos &amp; Mercau, 2026)</w:t>
      </w:r>
    </w:p>
    <w:p>
      <w:pPr>
        <w:spacing w:after="600"/>
      </w:pPr>
      <w:r>
        <w:rPr>
          <w:rFonts w:ascii="Arial" w:cs="Arial" w:eastAsia="Arial" w:hAnsi="Arial"/>
          <w:color w:val="777777"/>
          <w:sz w:val="20"/>
          <w:szCs w:val="20"/>
        </w:rPr>
        <w:t xml:space="preserve">Versión 1.0 — Junio 2026</w:t>
      </w:r>
    </w:p>
    <w:p>
      <w:pPr>
        <w:pBdr>
          <w:bottom w:val="single" w:color="2E86AB" w:sz="4" w:space="1"/>
        </w:pBdr>
        <w:spacing w:after="160" w:before="160"/>
      </w:pPr>
    </w:p>
    <w:p>
      <w:pPr>
        <w:pStyle w:val="Heading1"/>
        <w:spacing w:after="160" w:before="320"/>
      </w:pPr>
      <w:r>
        <w:rPr>
          <w:rFonts w:ascii="Arial" w:cs="Arial" w:eastAsia="Arial" w:hAnsi="Arial"/>
          <w:b/>
          <w:bCs/>
          <w:color w:val="1B5E20"/>
          <w:sz w:val="32"/>
          <w:szCs w:val="32"/>
        </w:rPr>
        <w:t xml:space="preserve">1. Resumen ejecutivo</w:t>
      </w:r>
    </w:p>
    <w:p>
      <w:pPr>
        <w:spacing w:after="120"/>
      </w:pPr>
      <w:r>
        <w:rPr>
          <w:rFonts w:ascii="Arial" w:cs="Arial" w:eastAsia="Arial" w:hAnsi="Arial"/>
          <w:sz w:val="22"/>
          <w:szCs w:val="22"/>
        </w:rPr>
        <w:t xml:space="preserve">Este documento define el diseño e implementación del módulo ENSO para AgroMotor, basado en la metodología y datos de AgroENSO (CONICET/INTA, 2026). El módulo agrega a AgroMotor una capa de inteligencia climática que contextualiza cada campaña agrícola según la fase actual de El Niño / La Niña, mostrando el impacto histórico esperado sobre el rendimiento del cultivo elegido en el departamento del lote registrado.</w:t>
      </w:r>
    </w:p>
    <w:p>
      <w:pPr>
        <w:spacing w:after="120"/>
      </w:pPr>
      <w:r>
        <w:rPr>
          <w:rFonts w:ascii="Arial" w:cs="Arial" w:eastAsia="Arial" w:hAnsi="Arial"/>
          <w:sz w:val="22"/>
          <w:szCs w:val="22"/>
        </w:rPr>
        <w:t xml:space="preserve">El valor diferencial frente a herramientas como Auravant o FieldView es que esta información estará integrada directamente en el flujo de trabajo del agrónomo —no en una aplicación separada—, correlacionada con los datos de lote, cultivo y zona del propio usuario.</w:t>
      </w:r>
    </w:p>
    <w:p>
      <w:pPr>
        <w:pBdr>
          <w:bottom w:val="single" w:color="2E86AB" w:sz="4" w:space="1"/>
        </w:pBdr>
        <w:spacing w:after="160" w:before="160"/>
      </w:pPr>
    </w:p>
    <w:p>
      <w:pPr>
        <w:pStyle w:val="Heading1"/>
        <w:spacing w:after="160" w:before="320"/>
      </w:pPr>
      <w:r>
        <w:rPr>
          <w:rFonts w:ascii="Arial" w:cs="Arial" w:eastAsia="Arial" w:hAnsi="Arial"/>
          <w:b/>
          <w:bCs/>
          <w:color w:val="1B5E20"/>
          <w:sz w:val="32"/>
          <w:szCs w:val="32"/>
        </w:rPr>
        <w:t xml:space="preserve">2. Fuente de datos y licencia</w:t>
      </w:r>
    </w:p>
    <w:p>
      <w:pPr>
        <w:pStyle w:val="Heading2"/>
        <w:spacing w:after="120" w:before="240"/>
      </w:pPr>
      <w:r>
        <w:rPr>
          <w:rFonts w:ascii="Arial" w:cs="Arial" w:eastAsia="Arial" w:hAnsi="Arial"/>
          <w:b/>
          <w:bCs/>
          <w:sz w:val="26"/>
          <w:szCs w:val="26"/>
        </w:rPr>
        <w:t xml:space="preserve">2.1 Dataset AgroENSO</w:t>
      </w:r>
    </w:p>
    <w:p>
      <w:pPr>
        <w:spacing w:after="120"/>
      </w:pPr>
      <w:r>
        <w:rPr>
          <w:rFonts w:ascii="Arial" w:cs="Arial" w:eastAsia="Arial" w:hAnsi="Arial"/>
          <w:sz w:val="22"/>
          <w:szCs w:val="22"/>
        </w:rPr>
        <w:t xml:space="preserve">Fuente pública libre, cita requerida:</w:t>
      </w:r>
    </w:p>
    <w:p>
      <w:pPr>
        <w:spacing w:after="120"/>
        <w:ind w:left="720"/>
      </w:pPr>
      <w:r>
        <w:rPr>
          <w:rFonts w:ascii="Arial" w:cs="Arial" w:eastAsia="Arial" w:hAnsi="Arial"/>
          <w:i/>
          <w:iCs/>
          <w:color w:val="333333"/>
          <w:sz w:val="20"/>
          <w:szCs w:val="20"/>
        </w:rPr>
        <w:t xml:space="preserve">Monzon, J.P., Aramburu-Merlos, F. &amp; Mercau, J.L. (2026). AgroENSO — Efecto del ENSO sobre el rendimiento de cultivos en Argentina [aplicación web]. agroenso.netlify.app</w:t>
      </w:r>
    </w:p>
    <w:p>
      <w:pPr>
        <w:spacing w:after="120"/>
      </w:pPr>
      <w:r>
        <w:rPr>
          <w:rFonts w:ascii="Arial" w:cs="Arial" w:eastAsia="Arial" w:hAnsi="Arial"/>
          <w:sz w:val="22"/>
          <w:szCs w:val="22"/>
        </w:rPr>
        <w:t xml:space="preserve">El dataset cubre:</w:t>
      </w:r>
    </w:p>
    <w:p>
      <w:pPr>
        <w:pStyle w:val="ListParagraph"/>
        <w:numPr>
          <w:ilvl w:val="0"/>
          <w:numId w:val="2"/>
        </w:numPr>
        <w:spacing w:after="80"/>
      </w:pPr>
      <w:r>
        <w:rPr>
          <w:rFonts w:ascii="Arial" w:cs="Arial" w:eastAsia="Arial" w:hAnsi="Arial"/>
          <w:sz w:val="22"/>
          <w:szCs w:val="22"/>
        </w:rPr>
        <w:t xml:space="preserve">311 departamentos agrícolas de Argentina</w:t>
      </w:r>
    </w:p>
    <w:p>
      <w:pPr>
        <w:pStyle w:val="ListParagraph"/>
        <w:numPr>
          <w:ilvl w:val="0"/>
          <w:numId w:val="2"/>
        </w:numPr>
        <w:spacing w:after="80"/>
      </w:pPr>
      <w:r>
        <w:rPr>
          <w:rFonts w:ascii="Arial" w:cs="Arial" w:eastAsia="Arial" w:hAnsi="Arial"/>
          <w:sz w:val="22"/>
          <w:szCs w:val="22"/>
        </w:rPr>
        <w:t xml:space="preserve">6 cultivos: Maíz, Trigo, Girasol, Cebada, Soja 1ra, Soja 2da</w:t>
      </w:r>
    </w:p>
    <w:p>
      <w:pPr>
        <w:pStyle w:val="ListParagraph"/>
        <w:numPr>
          <w:ilvl w:val="0"/>
          <w:numId w:val="2"/>
        </w:numPr>
        <w:spacing w:after="80"/>
      </w:pPr>
      <w:r>
        <w:rPr>
          <w:rFonts w:ascii="Arial" w:cs="Arial" w:eastAsia="Arial" w:hAnsi="Arial"/>
          <w:sz w:val="22"/>
          <w:szCs w:val="22"/>
        </w:rPr>
        <w:t xml:space="preserve">3 fases ENSO: El Niño (ONI ≥ +0.5°C), La Niña (ONI ≤ -0.5°C), Neutral</w:t>
      </w:r>
    </w:p>
    <w:p>
      <w:pPr>
        <w:pStyle w:val="ListParagraph"/>
        <w:numPr>
          <w:ilvl w:val="0"/>
          <w:numId w:val="2"/>
        </w:numPr>
        <w:spacing w:after="80"/>
      </w:pPr>
      <w:r>
        <w:rPr>
          <w:rFonts w:ascii="Arial" w:cs="Arial" w:eastAsia="Arial" w:hAnsi="Arial"/>
          <w:sz w:val="22"/>
          <w:szCs w:val="22"/>
        </w:rPr>
        <w:t xml:space="preserve">Período 1990/91–2025/26 con detrend tecnológico aplicado</w:t>
      </w:r>
    </w:p>
    <w:p>
      <w:pPr>
        <w:pStyle w:val="ListParagraph"/>
        <w:numPr>
          <w:ilvl w:val="0"/>
          <w:numId w:val="2"/>
        </w:numPr>
        <w:spacing w:after="80"/>
      </w:pPr>
      <w:r>
        <w:rPr>
          <w:rFonts w:ascii="Arial" w:cs="Arial" w:eastAsia="Arial" w:hAnsi="Arial"/>
          <w:sz w:val="22"/>
          <w:szCs w:val="22"/>
        </w:rPr>
        <w:t xml:space="preserve">Para cada departamento × cultivo × fase: rendimiento promedio y % respecto al promedio general</w:t>
      </w:r>
    </w:p>
    <w:p>
      <w:pPr>
        <w:pStyle w:val="ListParagraph"/>
        <w:numPr>
          <w:ilvl w:val="0"/>
          <w:numId w:val="2"/>
        </w:numPr>
        <w:spacing w:after="80"/>
      </w:pPr>
      <w:r>
        <w:rPr>
          <w:rFonts w:ascii="Arial" w:cs="Arial" w:eastAsia="Arial" w:hAnsi="Arial"/>
          <w:sz w:val="22"/>
          <w:szCs w:val="22"/>
        </w:rPr>
        <w:t xml:space="preserve">Flag de significancia estadística (Wilcoxon p&lt;0.05)</w:t>
      </w:r>
    </w:p>
    <w:p>
      <w:pPr>
        <w:spacing w:after="160"/>
      </w:pPr>
    </w:p>
    <w:p>
      <w:pPr>
        <w:pStyle w:val="Heading2"/>
        <w:spacing w:after="120" w:before="240"/>
      </w:pPr>
      <w:r>
        <w:rPr>
          <w:rFonts w:ascii="Arial" w:cs="Arial" w:eastAsia="Arial" w:hAnsi="Arial"/>
          <w:b/>
          <w:bCs/>
          <w:sz w:val="26"/>
          <w:szCs w:val="26"/>
        </w:rPr>
        <w:t xml:space="preserve">2.2 Índice ONI en tiempo real</w:t>
      </w:r>
    </w:p>
    <w:p>
      <w:pPr>
        <w:spacing w:after="120"/>
      </w:pPr>
      <w:r>
        <w:rPr>
          <w:rFonts w:ascii="Arial" w:cs="Arial" w:eastAsia="Arial" w:hAnsi="Arial"/>
          <w:sz w:val="22"/>
          <w:szCs w:val="22"/>
        </w:rPr>
        <w:t xml:space="preserve">Para determinar la fase ENSO actual se consulta el archivo de texto público de la NOAA (CPC):</w:t>
      </w:r>
    </w:p>
    <w:p>
      <w:pPr>
        <w:shd w:fill="F0F4F8" w:val="clear"/>
        <w:spacing w:after="60"/>
        <w:ind w:left="720"/>
      </w:pPr>
      <w:r>
        <w:rPr>
          <w:rFonts w:ascii="Courier New" w:cs="Courier New" w:eastAsia="Courier New" w:hAnsi="Courier New"/>
          <w:color w:val="1a1a2e"/>
          <w:sz w:val="18"/>
          <w:szCs w:val="18"/>
        </w:rPr>
        <w:t xml:space="preserve">https://www.cpc.ncep.noaa.gov/data/indices/oni.ascii.txt</w:t>
      </w:r>
    </w:p>
    <w:p>
      <w:pPr>
        <w:spacing w:after="120"/>
      </w:pPr>
      <w:r>
        <w:rPr>
          <w:rFonts w:ascii="Arial" w:cs="Arial" w:eastAsia="Arial" w:hAnsi="Arial"/>
          <w:sz w:val="22"/>
          <w:szCs w:val="22"/>
        </w:rPr>
        <w:t xml:space="preserve">Este archivo se actualiza mensualmente (día 5 de cada mes) con la anomalía trimestral de SST en la región Niño 3.4. La fase se clasifica según el criterio estándar: ≥ +0.5°C por 5 trimestres consecutivos = El Niño; ≤ -0.5°C = La Niña; resto = Neutral.</w:t>
      </w:r>
    </w:p>
    <w:p>
      <w:pPr>
        <w:spacing w:after="160" w:before="80"/>
        <w:ind w:left="360"/>
      </w:pPr>
      <w:r>
        <w:rPr>
          <w:rFonts w:ascii="Arial" w:cs="Arial" w:eastAsia="Arial" w:hAnsi="Arial"/>
          <w:i/>
          <w:iCs/>
          <w:color w:val="1B5E20"/>
          <w:sz w:val="20"/>
          <w:szCs w:val="20"/>
        </w:rPr>
        <w:t xml:space="preserve">💡 El índice ONI es público, sin autenticación requerida. La lectura puede hacerse directamente desde el frontend o desde una Edge Function de Supabase para cachear el resultado.</w:t>
      </w:r>
    </w:p>
    <w:p>
      <w:pPr>
        <w:pBdr>
          <w:bottom w:val="single" w:color="2E86AB" w:sz="4" w:space="1"/>
        </w:pBdr>
        <w:spacing w:after="160" w:before="160"/>
      </w:pPr>
    </w:p>
    <w:p>
      <w:pPr>
        <w:pStyle w:val="Heading1"/>
        <w:spacing w:after="160" w:before="320"/>
      </w:pPr>
      <w:r>
        <w:rPr>
          <w:rFonts w:ascii="Arial" w:cs="Arial" w:eastAsia="Arial" w:hAnsi="Arial"/>
          <w:b/>
          <w:bCs/>
          <w:color w:val="1B5E20"/>
          <w:sz w:val="32"/>
          <w:szCs w:val="32"/>
        </w:rPr>
        <w:t xml:space="preserve">3. Arquitectura de la solución</w:t>
      </w:r>
    </w:p>
    <w:p>
      <w:pPr>
        <w:pStyle w:val="Heading2"/>
        <w:spacing w:after="120" w:before="240"/>
      </w:pPr>
      <w:r>
        <w:rPr>
          <w:rFonts w:ascii="Arial" w:cs="Arial" w:eastAsia="Arial" w:hAnsi="Arial"/>
          <w:b/>
          <w:bCs/>
          <w:sz w:val="26"/>
          <w:szCs w:val="26"/>
        </w:rPr>
        <w:t xml:space="preserve">3.1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5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Supabase: enso_rendimiento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Hernán (carga inicial)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AgroENSO importado como CSV. Una fila por depto × cultivo × fase ENSO.</w:t>
            </w:r>
          </w:p>
        </w:tc>
      </w:tr>
      <w:tr>
        <w:tc>
          <w:tcPr>
            <w:tcW w:type="dxa" w:w="22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Tabla Supabase: oni_cache</w:t>
            </w:r>
          </w:p>
        </w:tc>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Rodrigo (Edge Function)</w:t>
            </w:r>
          </w:p>
        </w:tc>
        <w:tc>
          <w:tcPr>
            <w:tcW w:type="dxa" w:w="51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Cache del índice ONI actual. Se refresca mensualmente.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Function: refresh_oni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Rodrigo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 mensual que lee oni.ascii.txt de NOAA y actualiza oni_cache.</w:t>
            </w:r>
          </w:p>
        </w:tc>
      </w:tr>
      <w:tr>
        <w:tc>
          <w:tcPr>
            <w:tcW w:type="dxa" w:w="22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Módulo JS: enso.js (AgroMotor)</w:t>
            </w:r>
          </w:p>
        </w:tc>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Hernán</w:t>
            </w:r>
          </w:p>
        </w:tc>
        <w:tc>
          <w:tcPr>
            <w:tcW w:type="dxa" w:w="51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Lógica de consulta y renderizado del panel ENSO en el módulo de campaña.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panel ENSO en módulo campaña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Hernán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Widget que muestra fase actual + impacto histórico por cultivo/depto.</w:t>
            </w:r>
          </w:p>
        </w:tc>
      </w:tr>
    </w:tbl>
    <w:p>
      <w:pPr>
        <w:spacing w:after="200"/>
      </w:pPr>
    </w:p>
    <w:p>
      <w:pPr>
        <w:pStyle w:val="Heading2"/>
        <w:spacing w:after="120" w:before="240"/>
      </w:pPr>
      <w:r>
        <w:rPr>
          <w:rFonts w:ascii="Arial" w:cs="Arial" w:eastAsia="Arial" w:hAnsi="Arial"/>
          <w:b/>
          <w:bCs/>
          <w:sz w:val="26"/>
          <w:szCs w:val="26"/>
        </w:rPr>
        <w:t xml:space="preserve">3.2 Flujo de datos</w:t>
      </w:r>
    </w:p>
    <w:p>
      <w:pPr>
        <w:spacing w:after="120"/>
      </w:pPr>
      <w:r>
        <w:rPr>
          <w:rFonts w:ascii="Arial" w:cs="Arial" w:eastAsia="Arial" w:hAnsi="Arial"/>
          <w:sz w:val="22"/>
          <w:szCs w:val="22"/>
        </w:rPr>
        <w:t xml:space="preserve">1. Usuario abre módulo de campaña en AgroMotor → selecciona cultivo y lote</w:t>
      </w:r>
    </w:p>
    <w:p>
      <w:pPr>
        <w:spacing w:after="120"/>
      </w:pPr>
      <w:r>
        <w:rPr>
          <w:rFonts w:ascii="Arial" w:cs="Arial" w:eastAsia="Arial" w:hAnsi="Arial"/>
          <w:sz w:val="22"/>
          <w:szCs w:val="22"/>
        </w:rPr>
        <w:t xml:space="preserve">2. AgroMotor lee el departamento del lote (provincia_id + depto_id de la tabla lotes)</w:t>
      </w:r>
    </w:p>
    <w:p>
      <w:pPr>
        <w:spacing w:after="120"/>
      </w:pPr>
      <w:r>
        <w:rPr>
          <w:rFonts w:ascii="Arial" w:cs="Arial" w:eastAsia="Arial" w:hAnsi="Arial"/>
          <w:sz w:val="22"/>
          <w:szCs w:val="22"/>
        </w:rPr>
        <w:t xml:space="preserve">3. AgroMotor consulta oni_cache → obtiene la fase ENSO actual</w:t>
      </w:r>
    </w:p>
    <w:p>
      <w:pPr>
        <w:spacing w:after="120"/>
      </w:pPr>
      <w:r>
        <w:rPr>
          <w:rFonts w:ascii="Arial" w:cs="Arial" w:eastAsia="Arial" w:hAnsi="Arial"/>
          <w:sz w:val="22"/>
          <w:szCs w:val="22"/>
        </w:rPr>
        <w:t xml:space="preserve">4. AgroMotor consulta enso_rendimiento → filtra por depto + cultivo + fase actual</w:t>
      </w:r>
    </w:p>
    <w:p>
      <w:pPr>
        <w:spacing w:after="120"/>
      </w:pPr>
      <w:r>
        <w:rPr>
          <w:rFonts w:ascii="Arial" w:cs="Arial" w:eastAsia="Arial" w:hAnsi="Arial"/>
          <w:sz w:val="22"/>
          <w:szCs w:val="22"/>
        </w:rPr>
        <w:t xml:space="preserve">5. Se renderiza el panel ENSO con los datos históricos de ese cruce específico</w:t>
      </w:r>
    </w:p>
    <w:p>
      <w:pPr>
        <w:pBdr>
          <w:bottom w:val="single" w:color="2E86AB" w:sz="4" w:space="1"/>
        </w:pBdr>
        <w:spacing w:after="160" w:before="160"/>
      </w:pPr>
    </w:p>
    <w:p>
      <w:pPr>
        <w:pStyle w:val="Heading1"/>
        <w:spacing w:after="160" w:before="320"/>
      </w:pPr>
      <w:r>
        <w:rPr>
          <w:rFonts w:ascii="Arial" w:cs="Arial" w:eastAsia="Arial" w:hAnsi="Arial"/>
          <w:b/>
          <w:bCs/>
          <w:color w:val="1B5E20"/>
          <w:sz w:val="32"/>
          <w:szCs w:val="32"/>
        </w:rPr>
        <w:t xml:space="preserve">4. Diseño de tablas Supabase</w:t>
      </w:r>
    </w:p>
    <w:p>
      <w:pPr>
        <w:pStyle w:val="Heading2"/>
        <w:spacing w:after="120" w:before="240"/>
      </w:pPr>
      <w:r>
        <w:rPr>
          <w:rFonts w:ascii="Arial" w:cs="Arial" w:eastAsia="Arial" w:hAnsi="Arial"/>
          <w:b/>
          <w:bCs/>
          <w:sz w:val="26"/>
          <w:szCs w:val="26"/>
        </w:rPr>
        <w:t xml:space="preserve">4.1 Tabla enso_rendimiento</w:t>
      </w:r>
    </w:p>
    <w:p>
      <w:pPr>
        <w:spacing w:after="120"/>
      </w:pPr>
      <w:r>
        <w:rPr>
          <w:rFonts w:ascii="Arial" w:cs="Arial" w:eastAsia="Arial" w:hAnsi="Arial"/>
          <w:sz w:val="22"/>
          <w:szCs w:val="22"/>
        </w:rPr>
        <w:t xml:space="preserve">Esta tabla almacena el dataset procesado de AgroENSO. Se carga una sola vez desde el CSV fuente y no se actualiza (es histórica).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PRIMARY KEY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interno</w:t>
            </w:r>
          </w:p>
        </w:tc>
      </w:tr>
      <w:tr>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provincia_id</w:t>
            </w:r>
          </w:p>
        </w:tc>
        <w:tc>
          <w:tcPr>
            <w:tcW w:type="dxa" w:w="22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SMALLINT NOT NULL</w:t>
            </w:r>
          </w:p>
        </w:tc>
        <w:tc>
          <w:tcPr>
            <w:tcW w:type="dxa" w:w="53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Código MAGyP de provincia (ej: 14 = Córdoba)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depto_id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SMALLINT NOT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Código MAGyP de departamento</w:t>
            </w:r>
          </w:p>
        </w:tc>
      </w:tr>
      <w:tr>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provincia_nombre</w:t>
            </w:r>
          </w:p>
        </w:tc>
        <w:tc>
          <w:tcPr>
            <w:tcW w:type="dxa" w:w="22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Nombre de la provincia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depto_nombre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del departamento</w:t>
            </w:r>
          </w:p>
        </w:tc>
      </w:tr>
      <w:tr>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cultivo</w:t>
            </w:r>
          </w:p>
        </w:tc>
        <w:tc>
          <w:tcPr>
            <w:tcW w:type="dxa" w:w="22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53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Maiz, Trigo, Girasol, Cebada, Soja1, Soja2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fase_enso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ElNino, LaNina, Neutral</w:t>
            </w:r>
          </w:p>
        </w:tc>
      </w:tr>
      <w:tr>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rend_promedio_kgha</w:t>
            </w:r>
          </w:p>
        </w:tc>
        <w:tc>
          <w:tcPr>
            <w:tcW w:type="dxa" w:w="22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NUMERIC(8,1)</w:t>
            </w:r>
          </w:p>
        </w:tc>
        <w:tc>
          <w:tcPr>
            <w:tcW w:type="dxa" w:w="53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Rendimiento promedio histórico detrended (kg/ha)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rend_vs_promedio_pct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NUMERIC(5,1)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Desvío % respecto al promedio general del depto×cultivo</w:t>
            </w:r>
          </w:p>
        </w:tc>
      </w:tr>
      <w:tr>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significativo</w:t>
            </w:r>
          </w:p>
        </w:tc>
        <w:tc>
          <w:tcPr>
            <w:tcW w:type="dxa" w:w="22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TRUE si Wilcoxon p&lt;0.05 (alguna fase difiere)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n_campanas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Cantidad de campañas en esa fase para ese depto×cultivo</w:t>
            </w:r>
          </w:p>
        </w:tc>
      </w:tr>
    </w:tbl>
    <w:p>
      <w:pPr>
        <w:spacing w:after="200"/>
      </w:pPr>
    </w:p>
    <w:p>
      <w:pPr>
        <w:spacing w:after="80" w:before="200"/>
      </w:pPr>
      <w:r>
        <w:rPr>
          <w:rFonts w:ascii="Arial" w:cs="Arial" w:eastAsia="Arial" w:hAnsi="Arial"/>
          <w:b/>
          <w:bCs/>
          <w:sz w:val="22"/>
          <w:szCs w:val="22"/>
        </w:rPr>
        <w:t xml:space="preserve">SQL de creación:</w:t>
      </w:r>
    </w:p>
    <w:p>
      <w:pPr>
        <w:shd w:fill="F0F4F8" w:val="clear"/>
        <w:spacing w:after="60"/>
        <w:ind w:left="720"/>
      </w:pPr>
      <w:r>
        <w:rPr>
          <w:rFonts w:ascii="Courier New" w:cs="Courier New" w:eastAsia="Courier New" w:hAnsi="Courier New"/>
          <w:color w:val="1a1a2e"/>
          <w:sz w:val="18"/>
          <w:szCs w:val="18"/>
        </w:rPr>
        <w:t xml:space="preserve">CREATE TABLE enso_rendimiento (</w:t>
      </w:r>
    </w:p>
    <w:p>
      <w:pPr>
        <w:shd w:fill="F0F4F8" w:val="clear"/>
        <w:spacing w:after="60"/>
        <w:ind w:left="720"/>
      </w:pPr>
      <w:r>
        <w:rPr>
          <w:rFonts w:ascii="Courier New" w:cs="Courier New" w:eastAsia="Courier New" w:hAnsi="Courier New"/>
          <w:color w:val="1a1a2e"/>
          <w:sz w:val="18"/>
          <w:szCs w:val="18"/>
        </w:rPr>
        <w:t xml:space="preserve">  id SERIAL PRIMARY KEY,</w:t>
      </w:r>
    </w:p>
    <w:p>
      <w:pPr>
        <w:shd w:fill="F0F4F8" w:val="clear"/>
        <w:spacing w:after="60"/>
        <w:ind w:left="720"/>
      </w:pPr>
      <w:r>
        <w:rPr>
          <w:rFonts w:ascii="Courier New" w:cs="Courier New" w:eastAsia="Courier New" w:hAnsi="Courier New"/>
          <w:color w:val="1a1a2e"/>
          <w:sz w:val="18"/>
          <w:szCs w:val="18"/>
        </w:rPr>
        <w:t xml:space="preserve">  provincia_id SMALLINT NOT NULL,</w:t>
      </w:r>
    </w:p>
    <w:p>
      <w:pPr>
        <w:shd w:fill="F0F4F8" w:val="clear"/>
        <w:spacing w:after="60"/>
        <w:ind w:left="720"/>
      </w:pPr>
      <w:r>
        <w:rPr>
          <w:rFonts w:ascii="Courier New" w:cs="Courier New" w:eastAsia="Courier New" w:hAnsi="Courier New"/>
          <w:color w:val="1a1a2e"/>
          <w:sz w:val="18"/>
          <w:szCs w:val="18"/>
        </w:rPr>
        <w:t xml:space="preserve">  depto_id SMALLINT NOT NULL,</w:t>
      </w:r>
    </w:p>
    <w:p>
      <w:pPr>
        <w:shd w:fill="F0F4F8" w:val="clear"/>
        <w:spacing w:after="60"/>
        <w:ind w:left="720"/>
      </w:pPr>
      <w:r>
        <w:rPr>
          <w:rFonts w:ascii="Courier New" w:cs="Courier New" w:eastAsia="Courier New" w:hAnsi="Courier New"/>
          <w:color w:val="1a1a2e"/>
          <w:sz w:val="18"/>
          <w:szCs w:val="18"/>
        </w:rPr>
        <w:t xml:space="preserve">  provincia_nombre TEXT,</w:t>
      </w:r>
    </w:p>
    <w:p>
      <w:pPr>
        <w:shd w:fill="F0F4F8" w:val="clear"/>
        <w:spacing w:after="60"/>
        <w:ind w:left="720"/>
      </w:pPr>
      <w:r>
        <w:rPr>
          <w:rFonts w:ascii="Courier New" w:cs="Courier New" w:eastAsia="Courier New" w:hAnsi="Courier New"/>
          <w:color w:val="1a1a2e"/>
          <w:sz w:val="18"/>
          <w:szCs w:val="18"/>
        </w:rPr>
        <w:t xml:space="preserve">  depto_nombre TEXT,</w:t>
      </w:r>
    </w:p>
    <w:p>
      <w:pPr>
        <w:shd w:fill="F0F4F8" w:val="clear"/>
        <w:spacing w:after="60"/>
        <w:ind w:left="720"/>
      </w:pPr>
      <w:r>
        <w:rPr>
          <w:rFonts w:ascii="Courier New" w:cs="Courier New" w:eastAsia="Courier New" w:hAnsi="Courier New"/>
          <w:color w:val="1a1a2e"/>
          <w:sz w:val="18"/>
          <w:szCs w:val="18"/>
        </w:rPr>
        <w:t xml:space="preserve">  cultivo TEXT NOT NULL,</w:t>
      </w:r>
    </w:p>
    <w:p>
      <w:pPr>
        <w:shd w:fill="F0F4F8" w:val="clear"/>
        <w:spacing w:after="60"/>
        <w:ind w:left="720"/>
      </w:pPr>
      <w:r>
        <w:rPr>
          <w:rFonts w:ascii="Courier New" w:cs="Courier New" w:eastAsia="Courier New" w:hAnsi="Courier New"/>
          <w:color w:val="1a1a2e"/>
          <w:sz w:val="18"/>
          <w:szCs w:val="18"/>
        </w:rPr>
        <w:t xml:space="preserve">  fase_enso TEXT NOT NULL CHECK (fase_enso IN ('ElNino','LaNina','Neutral')),</w:t>
      </w:r>
    </w:p>
    <w:p>
      <w:pPr>
        <w:shd w:fill="F0F4F8" w:val="clear"/>
        <w:spacing w:after="60"/>
        <w:ind w:left="720"/>
      </w:pPr>
      <w:r>
        <w:rPr>
          <w:rFonts w:ascii="Courier New" w:cs="Courier New" w:eastAsia="Courier New" w:hAnsi="Courier New"/>
          <w:color w:val="1a1a2e"/>
          <w:sz w:val="18"/>
          <w:szCs w:val="18"/>
        </w:rPr>
        <w:t xml:space="preserve">  rend_promedio_kgha NUMERIC(8,1),</w:t>
      </w:r>
    </w:p>
    <w:p>
      <w:pPr>
        <w:shd w:fill="F0F4F8" w:val="clear"/>
        <w:spacing w:after="60"/>
        <w:ind w:left="720"/>
      </w:pPr>
      <w:r>
        <w:rPr>
          <w:rFonts w:ascii="Courier New" w:cs="Courier New" w:eastAsia="Courier New" w:hAnsi="Courier New"/>
          <w:color w:val="1a1a2e"/>
          <w:sz w:val="18"/>
          <w:szCs w:val="18"/>
        </w:rPr>
        <w:t xml:space="preserve">  rend_vs_promedio_pct NUMERIC(5,1),</w:t>
      </w:r>
    </w:p>
    <w:p>
      <w:pPr>
        <w:shd w:fill="F0F4F8" w:val="clear"/>
        <w:spacing w:after="60"/>
        <w:ind w:left="720"/>
      </w:pPr>
      <w:r>
        <w:rPr>
          <w:rFonts w:ascii="Courier New" w:cs="Courier New" w:eastAsia="Courier New" w:hAnsi="Courier New"/>
          <w:color w:val="1a1a2e"/>
          <w:sz w:val="18"/>
          <w:szCs w:val="18"/>
        </w:rPr>
        <w:t xml:space="preserve">  significativo BOOLEAN DEFAULT FALSE,</w:t>
      </w:r>
    </w:p>
    <w:p>
      <w:pPr>
        <w:shd w:fill="F0F4F8" w:val="clear"/>
        <w:spacing w:after="60"/>
        <w:ind w:left="720"/>
      </w:pPr>
      <w:r>
        <w:rPr>
          <w:rFonts w:ascii="Courier New" w:cs="Courier New" w:eastAsia="Courier New" w:hAnsi="Courier New"/>
          <w:color w:val="1a1a2e"/>
          <w:sz w:val="18"/>
          <w:szCs w:val="18"/>
        </w:rPr>
        <w:t xml:space="preserve">  n_campanas SMALLINT,</w:t>
      </w:r>
    </w:p>
    <w:p>
      <w:pPr>
        <w:shd w:fill="F0F4F8" w:val="clear"/>
        <w:spacing w:after="60"/>
        <w:ind w:left="720"/>
      </w:pPr>
      <w:r>
        <w:rPr>
          <w:rFonts w:ascii="Courier New" w:cs="Courier New" w:eastAsia="Courier New" w:hAnsi="Courier New"/>
          <w:color w:val="1a1a2e"/>
          <w:sz w:val="18"/>
          <w:szCs w:val="18"/>
        </w:rPr>
        <w:t xml:space="preserve">  UNIQUE(provincia_id, depto_id, cultivo, fase_enso)</w:t>
      </w:r>
    </w:p>
    <w:p>
      <w:pPr>
        <w:shd w:fill="F0F4F8" w:val="clear"/>
        <w:spacing w:after="60"/>
        <w:ind w:left="720"/>
      </w:pPr>
      <w:r>
        <w:rPr>
          <w:rFonts w:ascii="Courier New" w:cs="Courier New" w:eastAsia="Courier New" w:hAnsi="Courier New"/>
          <w:color w:val="1a1a2e"/>
          <w:sz w:val="18"/>
          <w:szCs w:val="18"/>
        </w:rPr>
        <w:t xml:space="preserve">);</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CREATE INDEX idx_enso_lookup</w:t>
      </w:r>
    </w:p>
    <w:p>
      <w:pPr>
        <w:shd w:fill="F0F4F8" w:val="clear"/>
        <w:spacing w:after="60"/>
        <w:ind w:left="720"/>
      </w:pPr>
      <w:r>
        <w:rPr>
          <w:rFonts w:ascii="Courier New" w:cs="Courier New" w:eastAsia="Courier New" w:hAnsi="Courier New"/>
          <w:color w:val="1a1a2e"/>
          <w:sz w:val="18"/>
          <w:szCs w:val="18"/>
        </w:rPr>
        <w:t xml:space="preserve">  ON enso_rendimiento(provincia_id, depto_id, cultivo);</w:t>
      </w:r>
    </w:p>
    <w:p>
      <w:pPr>
        <w:spacing w:after="200"/>
      </w:pPr>
    </w:p>
    <w:p>
      <w:pPr>
        <w:pStyle w:val="Heading2"/>
        <w:spacing w:after="120" w:before="240"/>
      </w:pPr>
      <w:r>
        <w:rPr>
          <w:rFonts w:ascii="Arial" w:cs="Arial" w:eastAsia="Arial" w:hAnsi="Arial"/>
          <w:b/>
          <w:bCs/>
          <w:sz w:val="26"/>
          <w:szCs w:val="26"/>
        </w:rPr>
        <w:t xml:space="preserve">4.2 Tabla oni_cache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DEFAULT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Siempre = 1 (fila única)</w:t>
            </w:r>
          </w:p>
        </w:tc>
      </w:tr>
      <w:tr>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fase_actual</w:t>
            </w:r>
          </w:p>
        </w:tc>
        <w:tc>
          <w:tcPr>
            <w:tcW w:type="dxa" w:w="22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51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ElNino, LaNina o Neutral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oni_valor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NUMERIC(4,2)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 ONI del trimestre más reciente (°C)</w:t>
            </w:r>
          </w:p>
        </w:tc>
      </w:tr>
      <w:tr>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trimestre</w:t>
            </w:r>
          </w:p>
        </w:tc>
        <w:tc>
          <w:tcPr>
            <w:tcW w:type="dxa" w:w="22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Ej: 'MAM 2026' (últimos datos publicados)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actualizado_en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la última actualización</w:t>
            </w:r>
          </w:p>
        </w:tc>
      </w:tr>
    </w:tbl>
    <w:p>
      <w:pPr>
        <w:spacing w:after="200"/>
      </w:pPr>
    </w:p>
    <w:p>
      <w:pPr>
        <w:spacing w:after="80" w:before="200"/>
      </w:pPr>
      <w:r>
        <w:rPr>
          <w:rFonts w:ascii="Arial" w:cs="Arial" w:eastAsia="Arial" w:hAnsi="Arial"/>
          <w:b/>
          <w:bCs/>
          <w:sz w:val="22"/>
          <w:szCs w:val="22"/>
        </w:rPr>
        <w:t xml:space="preserve">SQL de creación:</w:t>
      </w:r>
    </w:p>
    <w:p>
      <w:pPr>
        <w:shd w:fill="F0F4F8" w:val="clear"/>
        <w:spacing w:after="60"/>
        <w:ind w:left="720"/>
      </w:pPr>
      <w:r>
        <w:rPr>
          <w:rFonts w:ascii="Courier New" w:cs="Courier New" w:eastAsia="Courier New" w:hAnsi="Courier New"/>
          <w:color w:val="1a1a2e"/>
          <w:sz w:val="18"/>
          <w:szCs w:val="18"/>
        </w:rPr>
        <w:t xml:space="preserve">CREATE TABLE oni_cache (</w:t>
      </w:r>
    </w:p>
    <w:p>
      <w:pPr>
        <w:shd w:fill="F0F4F8" w:val="clear"/>
        <w:spacing w:after="60"/>
        <w:ind w:left="720"/>
      </w:pPr>
      <w:r>
        <w:rPr>
          <w:rFonts w:ascii="Courier New" w:cs="Courier New" w:eastAsia="Courier New" w:hAnsi="Courier New"/>
          <w:color w:val="1a1a2e"/>
          <w:sz w:val="18"/>
          <w:szCs w:val="18"/>
        </w:rPr>
        <w:t xml:space="preserve">  id INTEGER DEFAULT 1 PRIMARY KEY,</w:t>
      </w:r>
    </w:p>
    <w:p>
      <w:pPr>
        <w:shd w:fill="F0F4F8" w:val="clear"/>
        <w:spacing w:after="60"/>
        <w:ind w:left="720"/>
      </w:pPr>
      <w:r>
        <w:rPr>
          <w:rFonts w:ascii="Courier New" w:cs="Courier New" w:eastAsia="Courier New" w:hAnsi="Courier New"/>
          <w:color w:val="1a1a2e"/>
          <w:sz w:val="18"/>
          <w:szCs w:val="18"/>
        </w:rPr>
        <w:t xml:space="preserve">  fase_actual TEXT NOT NULL,</w:t>
      </w:r>
    </w:p>
    <w:p>
      <w:pPr>
        <w:shd w:fill="F0F4F8" w:val="clear"/>
        <w:spacing w:after="60"/>
        <w:ind w:left="720"/>
      </w:pPr>
      <w:r>
        <w:rPr>
          <w:rFonts w:ascii="Courier New" w:cs="Courier New" w:eastAsia="Courier New" w:hAnsi="Courier New"/>
          <w:color w:val="1a1a2e"/>
          <w:sz w:val="18"/>
          <w:szCs w:val="18"/>
        </w:rPr>
        <w:t xml:space="preserve">  oni_valor NUMERIC(4,2),</w:t>
      </w:r>
    </w:p>
    <w:p>
      <w:pPr>
        <w:shd w:fill="F0F4F8" w:val="clear"/>
        <w:spacing w:after="60"/>
        <w:ind w:left="720"/>
      </w:pPr>
      <w:r>
        <w:rPr>
          <w:rFonts w:ascii="Courier New" w:cs="Courier New" w:eastAsia="Courier New" w:hAnsi="Courier New"/>
          <w:color w:val="1a1a2e"/>
          <w:sz w:val="18"/>
          <w:szCs w:val="18"/>
        </w:rPr>
        <w:t xml:space="preserve">  trimestre TEXT,</w:t>
      </w:r>
    </w:p>
    <w:p>
      <w:pPr>
        <w:shd w:fill="F0F4F8" w:val="clear"/>
        <w:spacing w:after="60"/>
        <w:ind w:left="720"/>
      </w:pPr>
      <w:r>
        <w:rPr>
          <w:rFonts w:ascii="Courier New" w:cs="Courier New" w:eastAsia="Courier New" w:hAnsi="Courier New"/>
          <w:color w:val="1a1a2e"/>
          <w:sz w:val="18"/>
          <w:szCs w:val="18"/>
        </w:rPr>
        <w:t xml:space="preserve">  actualizado_en TIMESTAMPTZ DEFAULT NOW()</w:t>
      </w:r>
    </w:p>
    <w:p>
      <w:pPr>
        <w:shd w:fill="F0F4F8" w:val="clear"/>
        <w:spacing w:after="60"/>
        <w:ind w:left="720"/>
      </w:pPr>
      <w:r>
        <w:rPr>
          <w:rFonts w:ascii="Courier New" w:cs="Courier New" w:eastAsia="Courier New" w:hAnsi="Courier New"/>
          <w:color w:val="1a1a2e"/>
          <w:sz w:val="18"/>
          <w:szCs w:val="18"/>
        </w:rPr>
        <w:t xml:space="preserve">);</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Fila inicial (se sobreescribe por la Edge Function)</w:t>
      </w:r>
    </w:p>
    <w:p>
      <w:pPr>
        <w:shd w:fill="F0F4F8" w:val="clear"/>
        <w:spacing w:after="60"/>
        <w:ind w:left="720"/>
      </w:pPr>
      <w:r>
        <w:rPr>
          <w:rFonts w:ascii="Courier New" w:cs="Courier New" w:eastAsia="Courier New" w:hAnsi="Courier New"/>
          <w:color w:val="1a1a2e"/>
          <w:sz w:val="18"/>
          <w:szCs w:val="18"/>
        </w:rPr>
        <w:t xml:space="preserve">INSERT INTO oni_cache (id, fase_actual, oni_valor, trimestre)</w:t>
      </w:r>
    </w:p>
    <w:p>
      <w:pPr>
        <w:shd w:fill="F0F4F8" w:val="clear"/>
        <w:spacing w:after="60"/>
        <w:ind w:left="720"/>
      </w:pPr>
      <w:r>
        <w:rPr>
          <w:rFonts w:ascii="Courier New" w:cs="Courier New" w:eastAsia="Courier New" w:hAnsi="Courier New"/>
          <w:color w:val="1a1a2e"/>
          <w:sz w:val="18"/>
          <w:szCs w:val="18"/>
        </w:rPr>
        <w:t xml:space="preserve">VALUES (1, 'Neutral', 0.0, 'pendiente');</w:t>
      </w:r>
    </w:p>
    <w:p>
      <w:pPr>
        <w:spacing w:after="160" w:before="80"/>
        <w:ind w:left="360"/>
      </w:pPr>
      <w:r>
        <w:rPr>
          <w:rFonts w:ascii="Arial" w:cs="Arial" w:eastAsia="Arial" w:hAnsi="Arial"/>
          <w:i/>
          <w:iCs/>
          <w:color w:val="1B5E20"/>
          <w:sz w:val="20"/>
          <w:szCs w:val="20"/>
        </w:rPr>
        <w:t xml:space="preserve">💡 La tabla oni_cache tiene una sola fila. La Edge Function hace UPSERT sobre id=1 cada mes.</w:t>
      </w:r>
    </w:p>
    <w:p>
      <w:pPr>
        <w:pBdr>
          <w:bottom w:val="single" w:color="2E86AB" w:sz="4" w:space="1"/>
        </w:pBdr>
        <w:spacing w:after="160" w:before="160"/>
      </w:pPr>
    </w:p>
    <w:p>
      <w:pPr>
        <w:pStyle w:val="Heading1"/>
        <w:spacing w:after="160" w:before="320"/>
      </w:pPr>
      <w:r>
        <w:rPr>
          <w:rFonts w:ascii="Arial" w:cs="Arial" w:eastAsia="Arial" w:hAnsi="Arial"/>
          <w:b/>
          <w:bCs/>
          <w:color w:val="1B5E20"/>
          <w:sz w:val="32"/>
          <w:szCs w:val="32"/>
        </w:rPr>
        <w:t xml:space="preserve">5. Edge Function: refresh_oni</w:t>
      </w:r>
    </w:p>
    <w:p>
      <w:pPr>
        <w:spacing w:after="120"/>
      </w:pPr>
      <w:r>
        <w:rPr>
          <w:rFonts w:ascii="Arial" w:cs="Arial" w:eastAsia="Arial" w:hAnsi="Arial"/>
          <w:sz w:val="22"/>
          <w:szCs w:val="22"/>
        </w:rPr>
        <w:t xml:space="preserve">Esta función corre mensualmente (cron el día 6 de cada mes, un día después de que NOAA publica). Lee el archivo ASCII de NOAA, parsea el trimestre más reciente, clasifica la fase y actualiza oni_cache.</w:t>
      </w:r>
    </w:p>
    <w:p>
      <w:pPr>
        <w:spacing w:after="120"/>
      </w:pPr>
    </w:p>
    <w:p>
      <w:pPr>
        <w:spacing w:after="80" w:before="200"/>
      </w:pPr>
      <w:r>
        <w:rPr>
          <w:rFonts w:ascii="Arial" w:cs="Arial" w:eastAsia="Arial" w:hAnsi="Arial"/>
          <w:b/>
          <w:bCs/>
          <w:sz w:val="22"/>
          <w:szCs w:val="22"/>
        </w:rPr>
        <w:t xml:space="preserve">Lógica de parseo del archivo ONI (oni.ascii.txt):</w:t>
      </w:r>
    </w:p>
    <w:p>
      <w:pPr>
        <w:spacing w:after="120"/>
      </w:pPr>
      <w:r>
        <w:rPr>
          <w:rFonts w:ascii="Arial" w:cs="Arial" w:eastAsia="Arial" w:hAnsi="Arial"/>
          <w:sz w:val="22"/>
          <w:szCs w:val="22"/>
        </w:rPr>
        <w:t xml:space="preserve">El archivo tiene formato de texto fijo, una fila por trimestre (DJF, JFM, MAM…), con columnas: AÑO, SEASON, ANOM. La función toma la última fila con valor numérico y aplica:</w:t>
      </w:r>
    </w:p>
    <w:p>
      <w:pPr>
        <w:pStyle w:val="ListParagraph"/>
        <w:numPr>
          <w:ilvl w:val="0"/>
          <w:numId w:val="2"/>
        </w:numPr>
        <w:spacing w:after="80"/>
      </w:pPr>
      <w:r>
        <w:rPr>
          <w:rFonts w:ascii="Arial" w:cs="Arial" w:eastAsia="Arial" w:hAnsi="Arial"/>
          <w:sz w:val="22"/>
          <w:szCs w:val="22"/>
        </w:rPr>
        <w:t xml:space="preserve">ONI ≥ +0.5 → 'ElNino'</w:t>
      </w:r>
    </w:p>
    <w:p>
      <w:pPr>
        <w:pStyle w:val="ListParagraph"/>
        <w:numPr>
          <w:ilvl w:val="0"/>
          <w:numId w:val="2"/>
        </w:numPr>
        <w:spacing w:after="80"/>
      </w:pPr>
      <w:r>
        <w:rPr>
          <w:rFonts w:ascii="Arial" w:cs="Arial" w:eastAsia="Arial" w:hAnsi="Arial"/>
          <w:sz w:val="22"/>
          <w:szCs w:val="22"/>
        </w:rPr>
        <w:t xml:space="preserve">ONI ≤ -0.5 → 'LaNina'</w:t>
      </w:r>
    </w:p>
    <w:p>
      <w:pPr>
        <w:pStyle w:val="ListParagraph"/>
        <w:numPr>
          <w:ilvl w:val="0"/>
          <w:numId w:val="2"/>
        </w:numPr>
        <w:spacing w:after="80"/>
      </w:pPr>
      <w:r>
        <w:rPr>
          <w:rFonts w:ascii="Arial" w:cs="Arial" w:eastAsia="Arial" w:hAnsi="Arial"/>
          <w:sz w:val="22"/>
          <w:szCs w:val="22"/>
        </w:rPr>
        <w:t xml:space="preserve">Resto → 'Neutral'</w:t>
      </w:r>
    </w:p>
    <w:p>
      <w:pPr>
        <w:spacing w:after="160"/>
      </w:pPr>
    </w:p>
    <w:p>
      <w:pPr>
        <w:spacing w:after="80" w:before="200"/>
      </w:pPr>
      <w:r>
        <w:rPr>
          <w:rFonts w:ascii="Arial" w:cs="Arial" w:eastAsia="Arial" w:hAnsi="Arial"/>
          <w:b/>
          <w:bCs/>
          <w:sz w:val="22"/>
          <w:szCs w:val="22"/>
        </w:rPr>
        <w:t xml:space="preserve">Código de la Edge Function (Deno / Supabase):</w:t>
      </w:r>
    </w:p>
    <w:p>
      <w:pPr>
        <w:shd w:fill="F0F4F8" w:val="clear"/>
        <w:spacing w:after="60"/>
        <w:ind w:left="720"/>
      </w:pPr>
      <w:r>
        <w:rPr>
          <w:rFonts w:ascii="Courier New" w:cs="Courier New" w:eastAsia="Courier New" w:hAnsi="Courier New"/>
          <w:color w:val="1a1a2e"/>
          <w:sz w:val="18"/>
          <w:szCs w:val="18"/>
        </w:rPr>
        <w:t xml:space="preserve">// supabase/functions/refresh_oni/index.ts</w:t>
      </w:r>
    </w:p>
    <w:p>
      <w:pPr>
        <w:shd w:fill="F0F4F8" w:val="clear"/>
        <w:spacing w:after="60"/>
        <w:ind w:left="720"/>
      </w:pPr>
      <w:r>
        <w:rPr>
          <w:rFonts w:ascii="Courier New" w:cs="Courier New" w:eastAsia="Courier New" w:hAnsi="Courier New"/>
          <w:color w:val="1a1a2e"/>
          <w:sz w:val="18"/>
          <w:szCs w:val="18"/>
        </w:rPr>
        <w:t xml:space="preserve">import { createClient } from 'https://esm.sh/@supabase/supabase-js@2'</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const ONI_URL = 'https://www.cpc.ncep.noaa.gov/data/indices/oni.ascii.txt';</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Deno.serve(async () =&gt; {</w:t>
      </w:r>
    </w:p>
    <w:p>
      <w:pPr>
        <w:shd w:fill="F0F4F8" w:val="clear"/>
        <w:spacing w:after="60"/>
        <w:ind w:left="720"/>
      </w:pPr>
      <w:r>
        <w:rPr>
          <w:rFonts w:ascii="Courier New" w:cs="Courier New" w:eastAsia="Courier New" w:hAnsi="Courier New"/>
          <w:color w:val="1a1a2e"/>
          <w:sz w:val="18"/>
          <w:szCs w:val="18"/>
        </w:rPr>
        <w:t xml:space="preserve">  const res = await fetch(ONI_URL);</w:t>
      </w:r>
    </w:p>
    <w:p>
      <w:pPr>
        <w:shd w:fill="F0F4F8" w:val="clear"/>
        <w:spacing w:after="60"/>
        <w:ind w:left="720"/>
      </w:pPr>
      <w:r>
        <w:rPr>
          <w:rFonts w:ascii="Courier New" w:cs="Courier New" w:eastAsia="Courier New" w:hAnsi="Courier New"/>
          <w:color w:val="1a1a2e"/>
          <w:sz w:val="18"/>
          <w:szCs w:val="18"/>
        </w:rPr>
        <w:t xml:space="preserve">  const text = await res.text();</w:t>
      </w:r>
    </w:p>
    <w:p>
      <w:pPr>
        <w:shd w:fill="F0F4F8" w:val="clear"/>
        <w:spacing w:after="60"/>
        <w:ind w:left="720"/>
      </w:pPr>
      <w:r>
        <w:rPr>
          <w:rFonts w:ascii="Courier New" w:cs="Courier New" w:eastAsia="Courier New" w:hAnsi="Courier New"/>
          <w:color w:val="1a1a2e"/>
          <w:sz w:val="18"/>
          <w:szCs w:val="18"/>
        </w:rPr>
        <w:t xml:space="preserve">  const lines = text.trim().split('\n').filter(l =&gt; l.trim());</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 Última fila con dato numérico</w:t>
      </w:r>
    </w:p>
    <w:p>
      <w:pPr>
        <w:shd w:fill="F0F4F8" w:val="clear"/>
        <w:spacing w:after="60"/>
        <w:ind w:left="720"/>
      </w:pPr>
      <w:r>
        <w:rPr>
          <w:rFonts w:ascii="Courier New" w:cs="Courier New" w:eastAsia="Courier New" w:hAnsi="Courier New"/>
          <w:color w:val="1a1a2e"/>
          <w:sz w:val="18"/>
          <w:szCs w:val="18"/>
        </w:rPr>
        <w:t xml:space="preserve">  const lastLine = lines[lines.length - 1];</w:t>
      </w:r>
    </w:p>
    <w:p>
      <w:pPr>
        <w:shd w:fill="F0F4F8" w:val="clear"/>
        <w:spacing w:after="60"/>
        <w:ind w:left="720"/>
      </w:pPr>
      <w:r>
        <w:rPr>
          <w:rFonts w:ascii="Courier New" w:cs="Courier New" w:eastAsia="Courier New" w:hAnsi="Courier New"/>
          <w:color w:val="1a1a2e"/>
          <w:sz w:val="18"/>
          <w:szCs w:val="18"/>
        </w:rPr>
        <w:t xml:space="preserve">  const parts = lastLine.trim().split(/\s+/);</w:t>
      </w:r>
    </w:p>
    <w:p>
      <w:pPr>
        <w:shd w:fill="F0F4F8" w:val="clear"/>
        <w:spacing w:after="60"/>
        <w:ind w:left="720"/>
      </w:pPr>
      <w:r>
        <w:rPr>
          <w:rFonts w:ascii="Courier New" w:cs="Courier New" w:eastAsia="Courier New" w:hAnsi="Courier New"/>
          <w:color w:val="1a1a2e"/>
          <w:sz w:val="18"/>
          <w:szCs w:val="18"/>
        </w:rPr>
        <w:t xml:space="preserve">  // Formato: SEAS YR ANOM  (ej: 'MAM 2026 -0.4')</w:t>
      </w:r>
    </w:p>
    <w:p>
      <w:pPr>
        <w:shd w:fill="F0F4F8" w:val="clear"/>
        <w:spacing w:after="60"/>
        <w:ind w:left="720"/>
      </w:pPr>
      <w:r>
        <w:rPr>
          <w:rFonts w:ascii="Courier New" w:cs="Courier New" w:eastAsia="Courier New" w:hAnsi="Courier New"/>
          <w:color w:val="1a1a2e"/>
          <w:sz w:val="18"/>
          <w:szCs w:val="18"/>
        </w:rPr>
        <w:t xml:space="preserve">  const season = parts[0];</w:t>
      </w:r>
    </w:p>
    <w:p>
      <w:pPr>
        <w:shd w:fill="F0F4F8" w:val="clear"/>
        <w:spacing w:after="60"/>
        <w:ind w:left="720"/>
      </w:pPr>
      <w:r>
        <w:rPr>
          <w:rFonts w:ascii="Courier New" w:cs="Courier New" w:eastAsia="Courier New" w:hAnsi="Courier New"/>
          <w:color w:val="1a1a2e"/>
          <w:sz w:val="18"/>
          <w:szCs w:val="18"/>
        </w:rPr>
        <w:t xml:space="preserve">  const year = parts[1];</w:t>
      </w:r>
    </w:p>
    <w:p>
      <w:pPr>
        <w:shd w:fill="F0F4F8" w:val="clear"/>
        <w:spacing w:after="60"/>
        <w:ind w:left="720"/>
      </w:pPr>
      <w:r>
        <w:rPr>
          <w:rFonts w:ascii="Courier New" w:cs="Courier New" w:eastAsia="Courier New" w:hAnsi="Courier New"/>
          <w:color w:val="1a1a2e"/>
          <w:sz w:val="18"/>
          <w:szCs w:val="18"/>
        </w:rPr>
        <w:t xml:space="preserve">  const anom = parseFloat(parts[2]);</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let fase = 'Neutral';</w:t>
      </w:r>
    </w:p>
    <w:p>
      <w:pPr>
        <w:shd w:fill="F0F4F8" w:val="clear"/>
        <w:spacing w:after="60"/>
        <w:ind w:left="720"/>
      </w:pPr>
      <w:r>
        <w:rPr>
          <w:rFonts w:ascii="Courier New" w:cs="Courier New" w:eastAsia="Courier New" w:hAnsi="Courier New"/>
          <w:color w:val="1a1a2e"/>
          <w:sz w:val="18"/>
          <w:szCs w:val="18"/>
        </w:rPr>
        <w:t xml:space="preserve">  if (anom &gt;= 0.5) fase = 'ElNino';</w:t>
      </w:r>
    </w:p>
    <w:p>
      <w:pPr>
        <w:shd w:fill="F0F4F8" w:val="clear"/>
        <w:spacing w:after="60"/>
        <w:ind w:left="720"/>
      </w:pPr>
      <w:r>
        <w:rPr>
          <w:rFonts w:ascii="Courier New" w:cs="Courier New" w:eastAsia="Courier New" w:hAnsi="Courier New"/>
          <w:color w:val="1a1a2e"/>
          <w:sz w:val="18"/>
          <w:szCs w:val="18"/>
        </w:rPr>
        <w:t xml:space="preserve">  else if (anom &lt;= -0.5) fase = 'LaNina';</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const supabase = createClient(</w:t>
      </w:r>
    </w:p>
    <w:p>
      <w:pPr>
        <w:shd w:fill="F0F4F8" w:val="clear"/>
        <w:spacing w:after="60"/>
        <w:ind w:left="720"/>
      </w:pPr>
      <w:r>
        <w:rPr>
          <w:rFonts w:ascii="Courier New" w:cs="Courier New" w:eastAsia="Courier New" w:hAnsi="Courier New"/>
          <w:color w:val="1a1a2e"/>
          <w:sz w:val="18"/>
          <w:szCs w:val="18"/>
        </w:rPr>
        <w:t xml:space="preserve">    Deno.env.get('SUPABASE_URL')!,</w:t>
      </w:r>
    </w:p>
    <w:p>
      <w:pPr>
        <w:shd w:fill="F0F4F8" w:val="clear"/>
        <w:spacing w:after="60"/>
        <w:ind w:left="720"/>
      </w:pPr>
      <w:r>
        <w:rPr>
          <w:rFonts w:ascii="Courier New" w:cs="Courier New" w:eastAsia="Courier New" w:hAnsi="Courier New"/>
          <w:color w:val="1a1a2e"/>
          <w:sz w:val="18"/>
          <w:szCs w:val="18"/>
        </w:rPr>
        <w:t xml:space="preserve">    Deno.env.get('SUPABASE_SERVICE_ROLE_KEY')!</w:t>
      </w:r>
    </w:p>
    <w:p>
      <w:pPr>
        <w:shd w:fill="F0F4F8" w:val="clear"/>
        <w:spacing w:after="60"/>
        <w:ind w:left="720"/>
      </w:pPr>
      <w:r>
        <w:rPr>
          <w:rFonts w:ascii="Courier New" w:cs="Courier New" w:eastAsia="Courier New" w:hAnsi="Courier New"/>
          <w:color w:val="1a1a2e"/>
          <w:sz w:val="18"/>
          <w:szCs w:val="18"/>
        </w:rPr>
        <w:t xml:space="preserve">  );</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await supabase.from('oni_cache').upsert({</w:t>
      </w:r>
    </w:p>
    <w:p>
      <w:pPr>
        <w:shd w:fill="F0F4F8" w:val="clear"/>
        <w:spacing w:after="60"/>
        <w:ind w:left="720"/>
      </w:pPr>
      <w:r>
        <w:rPr>
          <w:rFonts w:ascii="Courier New" w:cs="Courier New" w:eastAsia="Courier New" w:hAnsi="Courier New"/>
          <w:color w:val="1a1a2e"/>
          <w:sz w:val="18"/>
          <w:szCs w:val="18"/>
        </w:rPr>
        <w:t xml:space="preserve">    id: 1,</w:t>
      </w:r>
    </w:p>
    <w:p>
      <w:pPr>
        <w:shd w:fill="F0F4F8" w:val="clear"/>
        <w:spacing w:after="60"/>
        <w:ind w:left="720"/>
      </w:pPr>
      <w:r>
        <w:rPr>
          <w:rFonts w:ascii="Courier New" w:cs="Courier New" w:eastAsia="Courier New" w:hAnsi="Courier New"/>
          <w:color w:val="1a1a2e"/>
          <w:sz w:val="18"/>
          <w:szCs w:val="18"/>
        </w:rPr>
        <w:t xml:space="preserve">    fase_actual: fase,</w:t>
      </w:r>
    </w:p>
    <w:p>
      <w:pPr>
        <w:shd w:fill="F0F4F8" w:val="clear"/>
        <w:spacing w:after="60"/>
        <w:ind w:left="720"/>
      </w:pPr>
      <w:r>
        <w:rPr>
          <w:rFonts w:ascii="Courier New" w:cs="Courier New" w:eastAsia="Courier New" w:hAnsi="Courier New"/>
          <w:color w:val="1a1a2e"/>
          <w:sz w:val="18"/>
          <w:szCs w:val="18"/>
        </w:rPr>
        <w:t xml:space="preserve">    oni_valor: anom,</w:t>
      </w:r>
    </w:p>
    <w:p>
      <w:pPr>
        <w:shd w:fill="F0F4F8" w:val="clear"/>
        <w:spacing w:after="60"/>
        <w:ind w:left="720"/>
      </w:pPr>
      <w:r>
        <w:rPr>
          <w:rFonts w:ascii="Courier New" w:cs="Courier New" w:eastAsia="Courier New" w:hAnsi="Courier New"/>
          <w:color w:val="1a1a2e"/>
          <w:sz w:val="18"/>
          <w:szCs w:val="18"/>
        </w:rPr>
        <w:t xml:space="preserve">    trimestre: `${season} ${year}`,</w:t>
      </w:r>
    </w:p>
    <w:p>
      <w:pPr>
        <w:shd w:fill="F0F4F8" w:val="clear"/>
        <w:spacing w:after="60"/>
        <w:ind w:left="720"/>
      </w:pPr>
      <w:r>
        <w:rPr>
          <w:rFonts w:ascii="Courier New" w:cs="Courier New" w:eastAsia="Courier New" w:hAnsi="Courier New"/>
          <w:color w:val="1a1a2e"/>
          <w:sz w:val="18"/>
          <w:szCs w:val="18"/>
        </w:rPr>
        <w:t xml:space="preserve">    actualizado_en: new Date().toISOString()</w:t>
      </w:r>
    </w:p>
    <w:p>
      <w:pPr>
        <w:shd w:fill="F0F4F8" w:val="clear"/>
        <w:spacing w:after="60"/>
        <w:ind w:left="720"/>
      </w:pPr>
      <w:r>
        <w:rPr>
          <w:rFonts w:ascii="Courier New" w:cs="Courier New" w:eastAsia="Courier New" w:hAnsi="Courier New"/>
          <w:color w:val="1a1a2e"/>
          <w:sz w:val="18"/>
          <w:szCs w:val="18"/>
        </w:rPr>
        <w:t xml:space="preserve">  });</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return new Response(JSON.stringify({ fase, anom, season, year }), {</w:t>
      </w:r>
    </w:p>
    <w:p>
      <w:pPr>
        <w:shd w:fill="F0F4F8" w:val="clear"/>
        <w:spacing w:after="60"/>
        <w:ind w:left="720"/>
      </w:pPr>
      <w:r>
        <w:rPr>
          <w:rFonts w:ascii="Courier New" w:cs="Courier New" w:eastAsia="Courier New" w:hAnsi="Courier New"/>
          <w:color w:val="1a1a2e"/>
          <w:sz w:val="18"/>
          <w:szCs w:val="18"/>
        </w:rPr>
        <w:t xml:space="preserve">    headers: { 'Content-Type': 'application/json' }</w:t>
      </w:r>
    </w:p>
    <w:p>
      <w:pPr>
        <w:shd w:fill="F0F4F8" w:val="clear"/>
        <w:spacing w:after="60"/>
        <w:ind w:left="720"/>
      </w:pPr>
      <w:r>
        <w:rPr>
          <w:rFonts w:ascii="Courier New" w:cs="Courier New" w:eastAsia="Courier New" w:hAnsi="Courier New"/>
          <w:color w:val="1a1a2e"/>
          <w:sz w:val="18"/>
          <w:szCs w:val="18"/>
        </w:rPr>
        <w:t xml:space="preserve">  });</w:t>
      </w:r>
    </w:p>
    <w:p>
      <w:pPr>
        <w:shd w:fill="F0F4F8" w:val="clear"/>
        <w:spacing w:after="60"/>
        <w:ind w:left="720"/>
      </w:pPr>
      <w:r>
        <w:rPr>
          <w:rFonts w:ascii="Courier New" w:cs="Courier New" w:eastAsia="Courier New" w:hAnsi="Courier New"/>
          <w:color w:val="1a1a2e"/>
          <w:sz w:val="18"/>
          <w:szCs w:val="18"/>
        </w:rPr>
        <w:t xml:space="preserve">});</w:t>
      </w:r>
    </w:p>
    <w:p>
      <w:pPr>
        <w:spacing w:after="160"/>
      </w:pPr>
    </w:p>
    <w:p>
      <w:pPr>
        <w:spacing w:after="80" w:before="200"/>
      </w:pPr>
      <w:r>
        <w:rPr>
          <w:rFonts w:ascii="Arial" w:cs="Arial" w:eastAsia="Arial" w:hAnsi="Arial"/>
          <w:b/>
          <w:bCs/>
          <w:sz w:val="22"/>
          <w:szCs w:val="22"/>
        </w:rPr>
        <w:t xml:space="preserve">Cron schedule (supabase/config.toml):</w:t>
      </w:r>
    </w:p>
    <w:p>
      <w:pPr>
        <w:shd w:fill="F0F4F8" w:val="clear"/>
        <w:spacing w:after="60"/>
        <w:ind w:left="720"/>
      </w:pPr>
      <w:r>
        <w:rPr>
          <w:rFonts w:ascii="Courier New" w:cs="Courier New" w:eastAsia="Courier New" w:hAnsi="Courier New"/>
          <w:color w:val="1a1a2e"/>
          <w:sz w:val="18"/>
          <w:szCs w:val="18"/>
        </w:rPr>
        <w:t xml:space="preserve">[functions.refresh_oni]</w:t>
      </w:r>
    </w:p>
    <w:p>
      <w:pPr>
        <w:shd w:fill="F0F4F8" w:val="clear"/>
        <w:spacing w:after="60"/>
        <w:ind w:left="720"/>
      </w:pPr>
      <w:r>
        <w:rPr>
          <w:rFonts w:ascii="Courier New" w:cs="Courier New" w:eastAsia="Courier New" w:hAnsi="Courier New"/>
          <w:color w:val="1a1a2e"/>
          <w:sz w:val="18"/>
          <w:szCs w:val="18"/>
        </w:rPr>
        <w:t xml:space="preserve">schedule = "0 6 6 * *"  # Día 6 de cada mes a las 6:00 UTC</w:t>
      </w:r>
    </w:p>
    <w:p>
      <w:pPr>
        <w:pBdr>
          <w:bottom w:val="single" w:color="2E86AB" w:sz="4" w:space="1"/>
        </w:pBdr>
        <w:spacing w:after="160" w:before="160"/>
      </w:pPr>
    </w:p>
    <w:p>
      <w:pPr>
        <w:pStyle w:val="Heading1"/>
        <w:spacing w:after="160" w:before="320"/>
      </w:pPr>
      <w:r>
        <w:rPr>
          <w:rFonts w:ascii="Arial" w:cs="Arial" w:eastAsia="Arial" w:hAnsi="Arial"/>
          <w:b/>
          <w:bCs/>
          <w:color w:val="1B5E20"/>
          <w:sz w:val="32"/>
          <w:szCs w:val="32"/>
        </w:rPr>
        <w:t xml:space="preserve">6. Módulo enso.js en AgroMotor</w:t>
      </w:r>
    </w:p>
    <w:p>
      <w:pPr>
        <w:spacing w:after="120"/>
      </w:pPr>
      <w:r>
        <w:rPr>
          <w:rFonts w:ascii="Arial" w:cs="Arial" w:eastAsia="Arial" w:hAnsi="Arial"/>
          <w:sz w:val="22"/>
          <w:szCs w:val="22"/>
        </w:rPr>
        <w:t xml:space="preserve">El módulo sigue la convención seg* y lazy-loading de AgroMotor. Se integra como una sección del módulo de campaña, no como módulo independiente.</w:t>
      </w:r>
    </w:p>
    <w:p>
      <w:pPr>
        <w:spacing w:after="120"/>
      </w:pPr>
    </w:p>
    <w:p>
      <w:pPr>
        <w:spacing w:after="80" w:before="200"/>
      </w:pPr>
      <w:r>
        <w:rPr>
          <w:rFonts w:ascii="Arial" w:cs="Arial" w:eastAsia="Arial" w:hAnsi="Arial"/>
          <w:b/>
          <w:bCs/>
          <w:sz w:val="22"/>
          <w:szCs w:val="22"/>
        </w:rPr>
        <w:t xml:space="preserve">Estructura del archivo:</w:t>
      </w:r>
    </w:p>
    <w:p>
      <w:pPr>
        <w:shd w:fill="F0F4F8" w:val="clear"/>
        <w:spacing w:after="60"/>
        <w:ind w:left="720"/>
      </w:pPr>
      <w:r>
        <w:rPr>
          <w:rFonts w:ascii="Courier New" w:cs="Courier New" w:eastAsia="Courier New" w:hAnsi="Courier New"/>
          <w:color w:val="1a1a2e"/>
          <w:sz w:val="18"/>
          <w:szCs w:val="18"/>
        </w:rPr>
        <w:t xml:space="preserve">// js/seg-enso.js</w:t>
      </w:r>
    </w:p>
    <w:p>
      <w:pPr>
        <w:shd w:fill="F0F4F8" w:val="clear"/>
        <w:spacing w:after="60"/>
        <w:ind w:left="720"/>
      </w:pPr>
      <w:r>
        <w:rPr>
          <w:rFonts w:ascii="Courier New" w:cs="Courier New" w:eastAsia="Courier New" w:hAnsi="Courier New"/>
          <w:color w:val="1a1a2e"/>
          <w:sz w:val="18"/>
          <w:szCs w:val="18"/>
        </w:rPr>
        <w:t xml:space="preserve">// Módulo ENSO para AgroMotor — Integra AgroENSO (Monzon et al. 2026)</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const segEnso = (() =&gt; {</w:t>
      </w:r>
    </w:p>
    <w:p>
      <w:pPr>
        <w:shd w:fill="F0F4F8" w:val="clear"/>
        <w:spacing w:after="60"/>
        <w:ind w:left="720"/>
      </w:pPr>
      <w:r>
        <w:rPr>
          <w:rFonts w:ascii="Courier New" w:cs="Courier New" w:eastAsia="Courier New" w:hAnsi="Courier New"/>
          <w:color w:val="1a1a2e"/>
          <w:sz w:val="18"/>
          <w:szCs w:val="18"/>
        </w:rPr>
        <w:t xml:space="preserve">  const SB = window.supabase;  // cliente Supabase global de AgroMotor</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 Mapeo cultivos AgroMotor → nombres AgroENSO</w:t>
      </w:r>
    </w:p>
    <w:p>
      <w:pPr>
        <w:shd w:fill="F0F4F8" w:val="clear"/>
        <w:spacing w:after="60"/>
        <w:ind w:left="720"/>
      </w:pPr>
      <w:r>
        <w:rPr>
          <w:rFonts w:ascii="Courier New" w:cs="Courier New" w:eastAsia="Courier New" w:hAnsi="Courier New"/>
          <w:color w:val="1a1a2e"/>
          <w:sz w:val="18"/>
          <w:szCs w:val="18"/>
        </w:rPr>
        <w:t xml:space="preserve">  const CULTIVO_MAP = {</w:t>
      </w:r>
    </w:p>
    <w:p>
      <w:pPr>
        <w:shd w:fill="F0F4F8" w:val="clear"/>
        <w:spacing w:after="60"/>
        <w:ind w:left="720"/>
      </w:pPr>
      <w:r>
        <w:rPr>
          <w:rFonts w:ascii="Courier New" w:cs="Courier New" w:eastAsia="Courier New" w:hAnsi="Courier New"/>
          <w:color w:val="1a1a2e"/>
          <w:sz w:val="18"/>
          <w:szCs w:val="18"/>
        </w:rPr>
        <w:t xml:space="preserve">    'maiz': 'Maiz', 'trigo': 'Trigo', 'girasol': 'Girasol',</w:t>
      </w:r>
    </w:p>
    <w:p>
      <w:pPr>
        <w:shd w:fill="F0F4F8" w:val="clear"/>
        <w:spacing w:after="60"/>
        <w:ind w:left="720"/>
      </w:pPr>
      <w:r>
        <w:rPr>
          <w:rFonts w:ascii="Courier New" w:cs="Courier New" w:eastAsia="Courier New" w:hAnsi="Courier New"/>
          <w:color w:val="1a1a2e"/>
          <w:sz w:val="18"/>
          <w:szCs w:val="18"/>
        </w:rPr>
        <w:t xml:space="preserve">    'cebada': 'Cebada', 'soja_1ra': 'Soja1', 'soja_2da': 'Soja2'</w:t>
      </w:r>
    </w:p>
    <w:p>
      <w:pPr>
        <w:shd w:fill="F0F4F8" w:val="clear"/>
        <w:spacing w:after="60"/>
        <w:ind w:left="720"/>
      </w:pPr>
      <w:r>
        <w:rPr>
          <w:rFonts w:ascii="Courier New" w:cs="Courier New" w:eastAsia="Courier New" w:hAnsi="Courier New"/>
          <w:color w:val="1a1a2e"/>
          <w:sz w:val="18"/>
          <w:szCs w:val="18"/>
        </w:rPr>
        <w:t xml:space="preserve">  };</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async function getFaseActual() {</w:t>
      </w:r>
    </w:p>
    <w:p>
      <w:pPr>
        <w:shd w:fill="F0F4F8" w:val="clear"/>
        <w:spacing w:after="60"/>
        <w:ind w:left="720"/>
      </w:pPr>
      <w:r>
        <w:rPr>
          <w:rFonts w:ascii="Courier New" w:cs="Courier New" w:eastAsia="Courier New" w:hAnsi="Courier New"/>
          <w:color w:val="1a1a2e"/>
          <w:sz w:val="18"/>
          <w:szCs w:val="18"/>
        </w:rPr>
        <w:t xml:space="preserve">    const { data } = await SB.from('oni_cache').select('*').eq('id',1).single();</w:t>
      </w:r>
    </w:p>
    <w:p>
      <w:pPr>
        <w:shd w:fill="F0F4F8" w:val="clear"/>
        <w:spacing w:after="60"/>
        <w:ind w:left="720"/>
      </w:pPr>
      <w:r>
        <w:rPr>
          <w:rFonts w:ascii="Courier New" w:cs="Courier New" w:eastAsia="Courier New" w:hAnsi="Courier New"/>
          <w:color w:val="1a1a2e"/>
          <w:sz w:val="18"/>
          <w:szCs w:val="18"/>
        </w:rPr>
        <w:t xml:space="preserve">    return data;</w:t>
      </w:r>
    </w:p>
    <w:p>
      <w:pPr>
        <w:shd w:fill="F0F4F8" w:val="clear"/>
        <w:spacing w:after="60"/>
        <w:ind w:left="720"/>
      </w:pPr>
      <w:r>
        <w:rPr>
          <w:rFonts w:ascii="Courier New" w:cs="Courier New" w:eastAsia="Courier New" w:hAnsi="Courier New"/>
          <w:color w:val="1a1a2e"/>
          <w:sz w:val="18"/>
          <w:szCs w:val="18"/>
        </w:rPr>
        <w:t xml:space="preserve">  }</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async function getImpactoEnso(provinciaId, deptoId, cultivo) {</w:t>
      </w:r>
    </w:p>
    <w:p>
      <w:pPr>
        <w:shd w:fill="F0F4F8" w:val="clear"/>
        <w:spacing w:after="60"/>
        <w:ind w:left="720"/>
      </w:pPr>
      <w:r>
        <w:rPr>
          <w:rFonts w:ascii="Courier New" w:cs="Courier New" w:eastAsia="Courier New" w:hAnsi="Courier New"/>
          <w:color w:val="1a1a2e"/>
          <w:sz w:val="18"/>
          <w:szCs w:val="18"/>
        </w:rPr>
        <w:t xml:space="preserve">    const cult = CULTIVO_MAP[cultivo] || cultivo;</w:t>
      </w:r>
    </w:p>
    <w:p>
      <w:pPr>
        <w:shd w:fill="F0F4F8" w:val="clear"/>
        <w:spacing w:after="60"/>
        <w:ind w:left="720"/>
      </w:pPr>
      <w:r>
        <w:rPr>
          <w:rFonts w:ascii="Courier New" w:cs="Courier New" w:eastAsia="Courier New" w:hAnsi="Courier New"/>
          <w:color w:val="1a1a2e"/>
          <w:sz w:val="18"/>
          <w:szCs w:val="18"/>
        </w:rPr>
        <w:t xml:space="preserve">    const { data } = await SB.from('enso_rendimiento')</w:t>
      </w:r>
    </w:p>
    <w:p>
      <w:pPr>
        <w:shd w:fill="F0F4F8" w:val="clear"/>
        <w:spacing w:after="60"/>
        <w:ind w:left="720"/>
      </w:pPr>
      <w:r>
        <w:rPr>
          <w:rFonts w:ascii="Courier New" w:cs="Courier New" w:eastAsia="Courier New" w:hAnsi="Courier New"/>
          <w:color w:val="1a1a2e"/>
          <w:sz w:val="18"/>
          <w:szCs w:val="18"/>
        </w:rPr>
        <w:t xml:space="preserve">      .select('fase_enso,rend_vs_promedio_pct,rend_promedio_kgha,significativo,n_campanas')</w:t>
      </w:r>
    </w:p>
    <w:p>
      <w:pPr>
        <w:shd w:fill="F0F4F8" w:val="clear"/>
        <w:spacing w:after="60"/>
        <w:ind w:left="720"/>
      </w:pPr>
      <w:r>
        <w:rPr>
          <w:rFonts w:ascii="Courier New" w:cs="Courier New" w:eastAsia="Courier New" w:hAnsi="Courier New"/>
          <w:color w:val="1a1a2e"/>
          <w:sz w:val="18"/>
          <w:szCs w:val="18"/>
        </w:rPr>
        <w:t xml:space="preserve">      .eq('provincia_id', provinciaId)</w:t>
      </w:r>
    </w:p>
    <w:p>
      <w:pPr>
        <w:shd w:fill="F0F4F8" w:val="clear"/>
        <w:spacing w:after="60"/>
        <w:ind w:left="720"/>
      </w:pPr>
      <w:r>
        <w:rPr>
          <w:rFonts w:ascii="Courier New" w:cs="Courier New" w:eastAsia="Courier New" w:hAnsi="Courier New"/>
          <w:color w:val="1a1a2e"/>
          <w:sz w:val="18"/>
          <w:szCs w:val="18"/>
        </w:rPr>
        <w:t xml:space="preserve">      .eq('depto_id', deptoId)</w:t>
      </w:r>
    </w:p>
    <w:p>
      <w:pPr>
        <w:shd w:fill="F0F4F8" w:val="clear"/>
        <w:spacing w:after="60"/>
        <w:ind w:left="720"/>
      </w:pPr>
      <w:r>
        <w:rPr>
          <w:rFonts w:ascii="Courier New" w:cs="Courier New" w:eastAsia="Courier New" w:hAnsi="Courier New"/>
          <w:color w:val="1a1a2e"/>
          <w:sz w:val="18"/>
          <w:szCs w:val="18"/>
        </w:rPr>
        <w:t xml:space="preserve">      .eq('cultivo', cult);</w:t>
      </w:r>
    </w:p>
    <w:p>
      <w:pPr>
        <w:shd w:fill="F0F4F8" w:val="clear"/>
        <w:spacing w:after="60"/>
        <w:ind w:left="720"/>
      </w:pPr>
      <w:r>
        <w:rPr>
          <w:rFonts w:ascii="Courier New" w:cs="Courier New" w:eastAsia="Courier New" w:hAnsi="Courier New"/>
          <w:color w:val="1a1a2e"/>
          <w:sz w:val="18"/>
          <w:szCs w:val="18"/>
        </w:rPr>
        <w:t xml:space="preserve">    return data;  // Array con 3 filas (una por fase)</w:t>
      </w:r>
    </w:p>
    <w:p>
      <w:pPr>
        <w:shd w:fill="F0F4F8" w:val="clear"/>
        <w:spacing w:after="60"/>
        <w:ind w:left="720"/>
      </w:pPr>
      <w:r>
        <w:rPr>
          <w:rFonts w:ascii="Courier New" w:cs="Courier New" w:eastAsia="Courier New" w:hAnsi="Courier New"/>
          <w:color w:val="1a1a2e"/>
          <w:sz w:val="18"/>
          <w:szCs w:val="18"/>
        </w:rPr>
        <w:t xml:space="preserve">  }</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function renderPanel(containerId, oni, impactos) {</w:t>
      </w:r>
    </w:p>
    <w:p>
      <w:pPr>
        <w:shd w:fill="F0F4F8" w:val="clear"/>
        <w:spacing w:after="60"/>
        <w:ind w:left="720"/>
      </w:pPr>
      <w:r>
        <w:rPr>
          <w:rFonts w:ascii="Courier New" w:cs="Courier New" w:eastAsia="Courier New" w:hAnsi="Courier New"/>
          <w:color w:val="1a1a2e"/>
          <w:sz w:val="18"/>
          <w:szCs w:val="18"/>
        </w:rPr>
        <w:t xml:space="preserve">    const cont = document.getElementById(containerId);</w:t>
      </w:r>
    </w:p>
    <w:p>
      <w:pPr>
        <w:shd w:fill="F0F4F8" w:val="clear"/>
        <w:spacing w:after="60"/>
        <w:ind w:left="720"/>
      </w:pPr>
      <w:r>
        <w:rPr>
          <w:rFonts w:ascii="Courier New" w:cs="Courier New" w:eastAsia="Courier New" w:hAnsi="Courier New"/>
          <w:color w:val="1a1a2e"/>
          <w:sz w:val="18"/>
          <w:szCs w:val="18"/>
        </w:rPr>
        <w:t xml:space="preserve">    if (!cont || !impactos?.length) return;</w:t>
      </w:r>
    </w:p>
    <w:p>
      <w:pPr>
        <w:shd w:fill="F0F4F8" w:val="clear"/>
        <w:spacing w:after="60"/>
        <w:ind w:left="720"/>
      </w:pPr>
      <w:r>
        <w:rPr>
          <w:rFonts w:ascii="Courier New" w:cs="Courier New" w:eastAsia="Courier New" w:hAnsi="Courier New"/>
          <w:color w:val="1a1a2e"/>
          <w:sz w:val="18"/>
          <w:szCs w:val="18"/>
        </w:rPr>
        <w:t xml:space="preserve">    // ... renderizado HTML del panel (ver sección 6.2)</w:t>
      </w:r>
    </w:p>
    <w:p>
      <w:pPr>
        <w:shd w:fill="F0F4F8" w:val="clear"/>
        <w:spacing w:after="60"/>
        <w:ind w:left="720"/>
      </w:pPr>
      <w:r>
        <w:rPr>
          <w:rFonts w:ascii="Courier New" w:cs="Courier New" w:eastAsia="Courier New" w:hAnsi="Courier New"/>
          <w:color w:val="1a1a2e"/>
          <w:sz w:val="18"/>
          <w:szCs w:val="18"/>
        </w:rPr>
        <w:t xml:space="preserve">  }</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return { getFaseActual, getImpactoEnso, renderPanel };</w:t>
      </w:r>
    </w:p>
    <w:p>
      <w:pPr>
        <w:shd w:fill="F0F4F8" w:val="clear"/>
        <w:spacing w:after="60"/>
        <w:ind w:left="720"/>
      </w:pPr>
      <w:r>
        <w:rPr>
          <w:rFonts w:ascii="Courier New" w:cs="Courier New" w:eastAsia="Courier New" w:hAnsi="Courier New"/>
          <w:color w:val="1a1a2e"/>
          <w:sz w:val="18"/>
          <w:szCs w:val="18"/>
        </w:rPr>
        <w:t xml:space="preserve">})();</w:t>
      </w:r>
    </w:p>
    <w:p>
      <w:pPr>
        <w:spacing w:after="200"/>
      </w:pPr>
    </w:p>
    <w:p>
      <w:pPr>
        <w:pStyle w:val="Heading2"/>
        <w:spacing w:after="120" w:before="240"/>
      </w:pPr>
      <w:r>
        <w:rPr>
          <w:rFonts w:ascii="Arial" w:cs="Arial" w:eastAsia="Arial" w:hAnsi="Arial"/>
          <w:b/>
          <w:bCs/>
          <w:sz w:val="26"/>
          <w:szCs w:val="26"/>
        </w:rPr>
        <w:t xml:space="preserve">6.1 Integración en el módulo de campaña</w:t>
      </w:r>
    </w:p>
    <w:p>
      <w:pPr>
        <w:spacing w:after="120"/>
      </w:pPr>
      <w:r>
        <w:rPr>
          <w:rFonts w:ascii="Arial" w:cs="Arial" w:eastAsia="Arial" w:hAnsi="Arial"/>
          <w:sz w:val="22"/>
          <w:szCs w:val="22"/>
        </w:rPr>
        <w:t xml:space="preserve">En el módulo de campaña existente, al momento en que el usuario selecciona cultivo + lote:</w:t>
      </w:r>
    </w:p>
    <w:p>
      <w:pPr>
        <w:shd w:fill="F0F4F8" w:val="clear"/>
        <w:spacing w:after="60"/>
        <w:ind w:left="720"/>
      </w:pPr>
      <w:r>
        <w:rPr>
          <w:rFonts w:ascii="Courier New" w:cs="Courier New" w:eastAsia="Courier New" w:hAnsi="Courier New"/>
          <w:color w:val="1a1a2e"/>
          <w:sz w:val="18"/>
          <w:szCs w:val="18"/>
        </w:rPr>
        <w:t xml:space="preserve">// En seg-campana.js, función que ya existe para cargar datos del lote:</w:t>
      </w:r>
    </w:p>
    <w:p>
      <w:pPr>
        <w:shd w:fill="F0F4F8" w:val="clear"/>
        <w:spacing w:after="60"/>
        <w:ind w:left="720"/>
      </w:pPr>
      <w:r>
        <w:rPr>
          <w:rFonts w:ascii="Courier New" w:cs="Courier New" w:eastAsia="Courier New" w:hAnsi="Courier New"/>
          <w:color w:val="1a1a2e"/>
          <w:sz w:val="18"/>
          <w:szCs w:val="18"/>
        </w:rPr>
        <w:t xml:space="preserve">async function onLoteCultivoSeleccionado(loteId, cultivo) {</w:t>
      </w:r>
    </w:p>
    <w:p>
      <w:pPr>
        <w:shd w:fill="F0F4F8" w:val="clear"/>
        <w:spacing w:after="60"/>
        <w:ind w:left="720"/>
      </w:pPr>
      <w:r>
        <w:rPr>
          <w:rFonts w:ascii="Courier New" w:cs="Courier New" w:eastAsia="Courier New" w:hAnsi="Courier New"/>
          <w:color w:val="1a1a2e"/>
          <w:sz w:val="18"/>
          <w:szCs w:val="18"/>
        </w:rPr>
        <w:t xml:space="preserve">  // ... código existente de GDD, fenología, balance hídrico ...</w:t>
      </w:r>
    </w:p>
    <w:p>
      <w:pPr>
        <w:shd w:fill="F0F4F8" w:val="clear"/>
        <w:spacing w:after="60"/>
        <w:ind w:left="720"/>
      </w:pPr>
      <w:r>
        <w:rPr>
          <w:rFonts w:ascii="Courier New" w:cs="Courier New" w:eastAsia="Courier New" w:hAnsi="Courier New"/>
          <w:color w:val="1a1a2e"/>
          <w:sz w:val="18"/>
          <w:szCs w:val="18"/>
        </w:rPr>
        <w:t xml:space="preserve"/>
      </w:r>
    </w:p>
    <w:p>
      <w:pPr>
        <w:shd w:fill="F0F4F8" w:val="clear"/>
        <w:spacing w:after="60"/>
        <w:ind w:left="720"/>
      </w:pPr>
      <w:r>
        <w:rPr>
          <w:rFonts w:ascii="Courier New" w:cs="Courier New" w:eastAsia="Courier New" w:hAnsi="Courier New"/>
          <w:color w:val="1a1a2e"/>
          <w:sz w:val="18"/>
          <w:szCs w:val="18"/>
        </w:rPr>
        <w:t xml:space="preserve">  // NUEVO: cargar panel ENSO</w:t>
      </w:r>
    </w:p>
    <w:p>
      <w:pPr>
        <w:shd w:fill="F0F4F8" w:val="clear"/>
        <w:spacing w:after="60"/>
        <w:ind w:left="720"/>
      </w:pPr>
      <w:r>
        <w:rPr>
          <w:rFonts w:ascii="Courier New" w:cs="Courier New" w:eastAsia="Courier New" w:hAnsi="Courier New"/>
          <w:color w:val="1a1a2e"/>
          <w:sz w:val="18"/>
          <w:szCs w:val="18"/>
        </w:rPr>
        <w:t xml:space="preserve">  const lote = await getLote(loteId);  // tiene provincia_id y depto_id</w:t>
      </w:r>
    </w:p>
    <w:p>
      <w:pPr>
        <w:shd w:fill="F0F4F8" w:val="clear"/>
        <w:spacing w:after="60"/>
        <w:ind w:left="720"/>
      </w:pPr>
      <w:r>
        <w:rPr>
          <w:rFonts w:ascii="Courier New" w:cs="Courier New" w:eastAsia="Courier New" w:hAnsi="Courier New"/>
          <w:color w:val="1a1a2e"/>
          <w:sz w:val="18"/>
          <w:szCs w:val="18"/>
        </w:rPr>
        <w:t xml:space="preserve">  const oni  = await segEnso.getFaseActual();</w:t>
      </w:r>
    </w:p>
    <w:p>
      <w:pPr>
        <w:shd w:fill="F0F4F8" w:val="clear"/>
        <w:spacing w:after="60"/>
        <w:ind w:left="720"/>
      </w:pPr>
      <w:r>
        <w:rPr>
          <w:rFonts w:ascii="Courier New" w:cs="Courier New" w:eastAsia="Courier New" w:hAnsi="Courier New"/>
          <w:color w:val="1a1a2e"/>
          <w:sz w:val="18"/>
          <w:szCs w:val="18"/>
        </w:rPr>
        <w:t xml:space="preserve">  const imp  = await segEnso.getImpactoEnso(lote.provincia_id, lote.depto_id, cultivo);</w:t>
      </w:r>
    </w:p>
    <w:p>
      <w:pPr>
        <w:shd w:fill="F0F4F8" w:val="clear"/>
        <w:spacing w:after="60"/>
        <w:ind w:left="720"/>
      </w:pPr>
      <w:r>
        <w:rPr>
          <w:rFonts w:ascii="Courier New" w:cs="Courier New" w:eastAsia="Courier New" w:hAnsi="Courier New"/>
          <w:color w:val="1a1a2e"/>
          <w:sz w:val="18"/>
          <w:szCs w:val="18"/>
        </w:rPr>
        <w:t xml:space="preserve">  segEnso.renderPanel('panel-enso', oni, imp);</w:t>
      </w:r>
    </w:p>
    <w:p>
      <w:pPr>
        <w:shd w:fill="F0F4F8" w:val="clear"/>
        <w:spacing w:after="60"/>
        <w:ind w:left="720"/>
      </w:pPr>
      <w:r>
        <w:rPr>
          <w:rFonts w:ascii="Courier New" w:cs="Courier New" w:eastAsia="Courier New" w:hAnsi="Courier New"/>
          <w:color w:val="1a1a2e"/>
          <w:sz w:val="18"/>
          <w:szCs w:val="18"/>
        </w:rPr>
        <w:t xml:space="preserve">}</w:t>
      </w:r>
    </w:p>
    <w:p>
      <w:pPr>
        <w:pBdr>
          <w:bottom w:val="single" w:color="2E86AB" w:sz="4" w:space="1"/>
        </w:pBdr>
        <w:spacing w:after="160" w:before="160"/>
      </w:pPr>
    </w:p>
    <w:p>
      <w:pPr>
        <w:pStyle w:val="Heading1"/>
        <w:spacing w:after="160" w:before="320"/>
      </w:pPr>
      <w:r>
        <w:rPr>
          <w:rFonts w:ascii="Arial" w:cs="Arial" w:eastAsia="Arial" w:hAnsi="Arial"/>
          <w:b/>
          <w:bCs/>
          <w:color w:val="1B5E20"/>
          <w:sz w:val="32"/>
          <w:szCs w:val="32"/>
        </w:rPr>
        <w:t xml:space="preserve">7. Diseño del panel ENSO (UI)</w:t>
      </w:r>
    </w:p>
    <w:p>
      <w:pPr>
        <w:spacing w:after="120"/>
      </w:pPr>
      <w:r>
        <w:rPr>
          <w:rFonts w:ascii="Arial" w:cs="Arial" w:eastAsia="Arial" w:hAnsi="Arial"/>
          <w:sz w:val="22"/>
          <w:szCs w:val="22"/>
        </w:rPr>
        <w:t xml:space="preserve">El panel se inserta como una tarjeta en el módulo de campaña, debajo del resumen de GDD/fenología. Tiene tres secciones: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Sección del panel</w:t>
            </w:r>
          </w:p>
        </w:tc>
        <w:tc>
          <w:tcPr>
            <w:tcW w:type="dxa" w:w="6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Encabezado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Contexto ENSO — [Cultivo] en [Depto, Provincia]</w:t>
            </w:r>
          </w:p>
        </w:tc>
      </w:tr>
      <w:tr>
        <w:tc>
          <w:tcPr>
            <w:tcW w:type="dxa" w:w="3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Fase actual</w:t>
            </w:r>
          </w:p>
        </w:tc>
        <w:tc>
          <w:tcPr>
            <w:tcW w:type="dxa" w:w="63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Badge con color: 🔴 El Niño / 🔵 La Niña / ⚪ Neutral + valor ONI + trimestre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Barras de impacto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barras horizontales (una por fase) mostrando el % de desvío del rendimiento vs promedio. La fase actual va resaltada. Si significativo=true → asterisco y tooltip.</w:t>
            </w:r>
          </w:p>
        </w:tc>
      </w:tr>
      <w:tr>
        <w:tc>
          <w:tcPr>
            <w:tcW w:type="dxa" w:w="3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Pie de panel</w:t>
            </w:r>
          </w:p>
        </w:tc>
        <w:tc>
          <w:tcPr>
            <w:tcW w:type="dxa" w:w="63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Fuente: AgroENSO (Monzon et al. 2026) — n campañas analizadas</w:t>
            </w:r>
          </w:p>
        </w:tc>
      </w:tr>
    </w:tbl>
    <w:p>
      <w:pPr>
        <w:spacing w:after="200"/>
      </w:pPr>
    </w:p>
    <w:p>
      <w:pPr>
        <w:pStyle w:val="Heading2"/>
        <w:spacing w:after="120" w:before="240"/>
      </w:pPr>
      <w:r>
        <w:rPr>
          <w:rFonts w:ascii="Arial" w:cs="Arial" w:eastAsia="Arial" w:hAnsi="Arial"/>
          <w:b/>
          <w:bCs/>
          <w:sz w:val="26"/>
          <w:szCs w:val="26"/>
        </w:rPr>
        <w:t xml:space="preserve">7.1 Lógica de colores de las barras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Color barra</w:t>
            </w:r>
          </w:p>
        </w:tc>
        <w:tc>
          <w:tcPr>
            <w:tcW w:type="dxa" w:w="4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&gt;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Azul (#1565C0)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Rendimiento por encima del promedio</w:t>
            </w:r>
          </w:p>
        </w:tc>
      </w:tr>
      <w:tr>
        <w:tc>
          <w:tcPr>
            <w:tcW w:type="dxa" w:w="25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 entre -5% y +5%</w:t>
            </w:r>
          </w:p>
        </w:tc>
        <w:tc>
          <w:tcPr>
            <w:tcW w:type="dxa" w:w="25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Gris (#757575)</w:t>
            </w:r>
          </w:p>
        </w:tc>
        <w:tc>
          <w:tcPr>
            <w:tcW w:type="dxa" w:w="43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Sin efecto significativo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&lt;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Rojo (#C62828)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Rendimiento por debajo del promedio</w:t>
            </w:r>
          </w:p>
        </w:tc>
      </w:tr>
      <w:tr>
        <w:tc>
          <w:tcPr>
            <w:tcW w:type="dxa" w:w="25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Fase actual (resaltada)</w:t>
            </w:r>
          </w:p>
        </w:tc>
        <w:tc>
          <w:tcPr>
            <w:tcW w:type="dxa" w:w="25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Borde dorado + negrita</w:t>
            </w:r>
          </w:p>
        </w:tc>
        <w:tc>
          <w:tcPr>
            <w:tcW w:type="dxa" w:w="43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Fase en curso este año</w:t>
            </w:r>
          </w:p>
        </w:tc>
      </w:tr>
    </w:tbl>
    <w:p>
      <w:pPr>
        <w:spacing w:after="160" w:before="80"/>
        <w:ind w:left="360"/>
      </w:pPr>
      <w:r>
        <w:rPr>
          <w:rFonts w:ascii="Arial" w:cs="Arial" w:eastAsia="Arial" w:hAnsi="Arial"/>
          <w:i/>
          <w:iCs/>
          <w:color w:val="1B5E20"/>
          <w:sz w:val="20"/>
          <w:szCs w:val="20"/>
        </w:rPr>
        <w:t xml:space="preserve">💡 El color sigue la misma semántica que AgroENSO (RdBu), lo que facilita la alfabetización climática del usuario que ya conoce esa herramienta.</w:t>
      </w:r>
    </w:p>
    <w:p>
      <w:pPr>
        <w:pBdr>
          <w:bottom w:val="single" w:color="2E86AB" w:sz="4" w:space="1"/>
        </w:pBdr>
        <w:spacing w:after="160" w:before="160"/>
      </w:pPr>
    </w:p>
    <w:p>
      <w:pPr>
        <w:pStyle w:val="Heading1"/>
        <w:spacing w:after="160" w:before="320"/>
      </w:pPr>
      <w:r>
        <w:rPr>
          <w:rFonts w:ascii="Arial" w:cs="Arial" w:eastAsia="Arial" w:hAnsi="Arial"/>
          <w:b/>
          <w:bCs/>
          <w:color w:val="1B5E20"/>
          <w:sz w:val="32"/>
          <w:szCs w:val="32"/>
        </w:rPr>
        <w:t xml:space="preserve">8. Proceso de carga del dataset</w:t>
      </w:r>
    </w:p>
    <w:p>
      <w:pPr>
        <w:spacing w:after="120"/>
      </w:pPr>
      <w:r>
        <w:rPr>
          <w:rFonts w:ascii="Arial" w:cs="Arial" w:eastAsia="Arial" w:hAnsi="Arial"/>
          <w:sz w:val="22"/>
          <w:szCs w:val="22"/>
        </w:rPr>
        <w:t xml:space="preserve">El dataset AgroENSO no está disponible como CSV descargable directo desde la aplicación web. Se puede obtener de dos formas:</w:t>
      </w:r>
    </w:p>
    <w:p>
      <w:pPr>
        <w:pStyle w:val="Heading2"/>
        <w:spacing w:after="120" w:before="240"/>
      </w:pPr>
      <w:r>
        <w:rPr>
          <w:rFonts w:ascii="Arial" w:cs="Arial" w:eastAsia="Arial" w:hAnsi="Arial"/>
          <w:b/>
          <w:bCs/>
          <w:sz w:val="26"/>
          <w:szCs w:val="26"/>
        </w:rPr>
        <w:t xml:space="preserve">Opción A — Contacto directo con los autores (recomendada)</w:t>
      </w:r>
    </w:p>
    <w:p>
      <w:pPr>
        <w:spacing w:after="120"/>
      </w:pPr>
      <w:r>
        <w:rPr>
          <w:rFonts w:ascii="Arial" w:cs="Arial" w:eastAsia="Arial" w:hAnsi="Arial"/>
          <w:sz w:val="22"/>
          <w:szCs w:val="22"/>
        </w:rPr>
        <w:t xml:space="preserve">Escribir a Juan Pablo Monzon (@MonzonJuanPablo en X) solicitando el dataset procesado. Es un dataset público libre, con cita requerida. Los autores son investigadores CONICET/INTA accesibles.</w:t>
      </w:r>
    </w:p>
    <w:p>
      <w:pPr>
        <w:pStyle w:val="Heading2"/>
        <w:spacing w:after="120" w:before="240"/>
      </w:pPr>
      <w:r>
        <w:rPr>
          <w:rFonts w:ascii="Arial" w:cs="Arial" w:eastAsia="Arial" w:hAnsi="Arial"/>
          <w:b/>
          <w:bCs/>
          <w:sz w:val="26"/>
          <w:szCs w:val="26"/>
        </w:rPr>
        <w:t xml:space="preserve">Opción B — Reconstrucción desde MAGyP + NOAA</w:t>
      </w:r>
    </w:p>
    <w:p>
      <w:pPr>
        <w:spacing w:after="120"/>
      </w:pPr>
      <w:r>
        <w:rPr>
          <w:rFonts w:ascii="Arial" w:cs="Arial" w:eastAsia="Arial" w:hAnsi="Arial"/>
          <w:sz w:val="22"/>
          <w:szCs w:val="22"/>
        </w:rPr>
        <w:t xml:space="preserve">Los datos fuente son públicos:</w:t>
      </w:r>
    </w:p>
    <w:p>
      <w:pPr>
        <w:pStyle w:val="ListParagraph"/>
        <w:numPr>
          <w:ilvl w:val="0"/>
          <w:numId w:val="2"/>
        </w:numPr>
        <w:spacing w:after="80"/>
      </w:pPr>
      <w:r>
        <w:rPr>
          <w:rFonts w:ascii="Arial" w:cs="Arial" w:eastAsia="Arial" w:hAnsi="Arial"/>
          <w:sz w:val="22"/>
          <w:szCs w:val="22"/>
        </w:rPr>
        <w:t xml:space="preserve">Estimaciones Agrícolas MAGyP: https://datos.magyp.gob.ar/</w:t>
      </w:r>
    </w:p>
    <w:p>
      <w:pPr>
        <w:pStyle w:val="ListParagraph"/>
        <w:numPr>
          <w:ilvl w:val="0"/>
          <w:numId w:val="2"/>
        </w:numPr>
        <w:spacing w:after="80"/>
      </w:pPr>
      <w:r>
        <w:rPr>
          <w:rFonts w:ascii="Arial" w:cs="Arial" w:eastAsia="Arial" w:hAnsi="Arial"/>
          <w:sz w:val="22"/>
          <w:szCs w:val="22"/>
        </w:rPr>
        <w:t xml:space="preserve">ONI histórico NOAA: https://www.cpc.ncep.noaa.gov/data/indices/oni.ascii.txt</w:t>
      </w:r>
    </w:p>
    <w:p>
      <w:pPr>
        <w:spacing w:after="120"/>
      </w:pPr>
      <w:r>
        <w:rPr>
          <w:rFonts w:ascii="Arial" w:cs="Arial" w:eastAsia="Arial" w:hAnsi="Arial"/>
          <w:sz w:val="22"/>
          <w:szCs w:val="22"/>
        </w:rPr>
        <w:t xml:space="preserve">Aplicar la metodología descripta en la Nota Metodológica de AgroENSO (detrend lineal/linear-plateau, estabilización de varianza, clasificación ONI por campañas).</w:t>
      </w:r>
    </w:p>
    <w:p>
      <w:pPr>
        <w:spacing w:after="160" w:before="80"/>
        <w:ind w:left="360"/>
      </w:pPr>
      <w:r>
        <w:rPr>
          <w:rFonts w:ascii="Arial" w:cs="Arial" w:eastAsia="Arial" w:hAnsi="Arial"/>
          <w:i/>
          <w:iCs/>
          <w:color w:val="1B5E20"/>
          <w:sz w:val="20"/>
          <w:szCs w:val="20"/>
        </w:rPr>
        <w:t xml:space="preserve">💡 Recomendamos la Opción A. Hernán tiene credenciales como investigador INTA para hacer este contacto. El dataset resultante tiene ~5.000-6.000 filas, manejable en Supabase.</w:t>
      </w:r>
    </w:p>
    <w:p>
      <w:pPr>
        <w:pBdr>
          <w:bottom w:val="single" w:color="2E86AB" w:sz="4" w:space="1"/>
        </w:pBdr>
        <w:spacing w:after="160" w:before="160"/>
      </w:pPr>
    </w:p>
    <w:p>
      <w:pPr>
        <w:pStyle w:val="Heading1"/>
        <w:spacing w:after="160" w:before="320"/>
      </w:pPr>
      <w:r>
        <w:rPr>
          <w:rFonts w:ascii="Arial" w:cs="Arial" w:eastAsia="Arial" w:hAnsi="Arial"/>
          <w:b/>
          <w:bCs/>
          <w:color w:val="1B5E20"/>
          <w:sz w:val="32"/>
          <w:szCs w:val="32"/>
        </w:rPr>
        <w:t xml:space="preserve">9. Plan de implementación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80"/>
        <w:gridCol w:w="4000"/>
        <w:gridCol w:w="1800"/>
        <w:gridCol w:w="1080"/>
      </w:tblGrid>
      <w:tr>
        <w:trPr>
          <w:tblHeader/>
        </w:trPr>
        <w:tc>
          <w:tcPr>
            <w:tcW w:type="dxa" w:w="4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1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Contactar a Monzon y solicitar el dataset CSV de AgroENSO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Hernán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8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Crear tabla enso_rendimiento en Supabase y cargar CSV</w:t>
            </w:r>
          </w:p>
        </w:tc>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Rodrigo</w:t>
            </w:r>
          </w:p>
        </w:tc>
        <w:tc>
          <w:tcPr>
            <w:tcW w:type="dxa" w:w="108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tabla oni_cache e insertar fila inicial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Rodrigo</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8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Implementar Edge Function refresh_oni con cron mensual</w:t>
            </w:r>
          </w:p>
        </w:tc>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Rodrigo</w:t>
            </w:r>
          </w:p>
        </w:tc>
        <w:tc>
          <w:tcPr>
            <w:tcW w:type="dxa" w:w="108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 que los lotes en AgroMotor tienen provincia_id y depto_id MAGyP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Hernán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8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Crear seg-enso.js con funciones getFaseActual, getImpactoEnso, renderPanel</w:t>
            </w:r>
          </w:p>
        </w:tc>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Hernán</w:t>
            </w:r>
          </w:p>
        </w:tc>
        <w:tc>
          <w:tcPr>
            <w:tcW w:type="dxa" w:w="108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Integrar llamada a segEnso en el módulo de campaña existente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Hernán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48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Diseñar y aplicar CSS del panel ENSO (tarjeta con barras)</w:t>
            </w:r>
          </w:p>
        </w:tc>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Hernán</w:t>
            </w:r>
          </w:p>
        </w:tc>
        <w:tc>
          <w:tcPr>
            <w:tcW w:type="dxa" w:w="108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Testear con lotes reales de Entre Ríos × cultivos típicos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Hernán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48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Agregar crédito a AgroENSO en el pie de panel y en la sección Acerca de</w:t>
            </w:r>
          </w:p>
        </w:tc>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Hernán</w:t>
            </w:r>
          </w:p>
        </w:tc>
        <w:tc>
          <w:tcPr>
            <w:tcW w:type="dxa" w:w="108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Baja</w:t>
            </w:r>
          </w:p>
        </w:tc>
      </w:tr>
    </w:tbl>
    <w:p>
      <w:pPr>
        <w:pBdr>
          <w:bottom w:val="single" w:color="2E86AB" w:sz="4" w:space="1"/>
        </w:pBdr>
        <w:spacing w:after="160" w:before="160"/>
      </w:pPr>
    </w:p>
    <w:p>
      <w:pPr>
        <w:pStyle w:val="Heading1"/>
        <w:spacing w:after="160" w:before="320"/>
      </w:pPr>
      <w:r>
        <w:rPr>
          <w:rFonts w:ascii="Arial" w:cs="Arial" w:eastAsia="Arial" w:hAnsi="Arial"/>
          <w:b/>
          <w:bCs/>
          <w:color w:val="1B5E20"/>
          <w:sz w:val="32"/>
          <w:szCs w:val="32"/>
        </w:rPr>
        <w:t xml:space="preserve">10. Consideraciones adicionales</w:t>
      </w:r>
    </w:p>
    <w:p>
      <w:pPr>
        <w:pStyle w:val="Heading2"/>
        <w:spacing w:after="120" w:before="240"/>
      </w:pPr>
      <w:r>
        <w:rPr>
          <w:rFonts w:ascii="Arial" w:cs="Arial" w:eastAsia="Arial" w:hAnsi="Arial"/>
          <w:b/>
          <w:bCs/>
          <w:sz w:val="26"/>
          <w:szCs w:val="26"/>
        </w:rPr>
        <w:t xml:space="preserve">10.1 Correspondencia de códigos de departamento</w:t>
      </w:r>
    </w:p>
    <w:p>
      <w:pPr>
        <w:spacing w:after="120"/>
      </w:pPr>
      <w:r>
        <w:rPr>
          <w:rFonts w:ascii="Arial" w:cs="Arial" w:eastAsia="Arial" w:hAnsi="Arial"/>
          <w:sz w:val="22"/>
          <w:szCs w:val="22"/>
        </w:rPr>
        <w:t xml:space="preserve">AgroENSO usa los códigos de departamento del MAGyP (que coinciden con los del INDEC). Es necesario verificar que la tabla de lotes de AgroMotor almacene estos mismos códigos. Si AgroMotor usa nombres de texto libre, se necesita una tabla de mapeo nombre→código.</w:t>
      </w:r>
    </w:p>
    <w:p>
      <w:pPr>
        <w:pStyle w:val="Heading2"/>
        <w:spacing w:after="120" w:before="240"/>
      </w:pPr>
      <w:r>
        <w:rPr>
          <w:rFonts w:ascii="Arial" w:cs="Arial" w:eastAsia="Arial" w:hAnsi="Arial"/>
          <w:b/>
          <w:bCs/>
          <w:sz w:val="26"/>
          <w:szCs w:val="26"/>
        </w:rPr>
        <w:t xml:space="preserve">10.2 Cultivos sin cobertura</w:t>
      </w:r>
    </w:p>
    <w:p>
      <w:pPr>
        <w:spacing w:after="120"/>
      </w:pPr>
      <w:r>
        <w:rPr>
          <w:rFonts w:ascii="Arial" w:cs="Arial" w:eastAsia="Arial" w:hAnsi="Arial"/>
          <w:sz w:val="22"/>
          <w:szCs w:val="22"/>
        </w:rPr>
        <w:t xml:space="preserve">AgroENSO no cubre todos los cultivos. Si un usuario registra un cultivo no incluido (ej: algodón, maní), el panel debe mostrar un mensaje neutral: 'No hay datos ENSO disponibles para este cultivo'.</w:t>
      </w:r>
    </w:p>
    <w:p>
      <w:pPr>
        <w:pStyle w:val="Heading2"/>
        <w:spacing w:after="120" w:before="240"/>
      </w:pPr>
      <w:r>
        <w:rPr>
          <w:rFonts w:ascii="Arial" w:cs="Arial" w:eastAsia="Arial" w:hAnsi="Arial"/>
          <w:b/>
          <w:bCs/>
          <w:sz w:val="26"/>
          <w:szCs w:val="26"/>
        </w:rPr>
        <w:t xml:space="preserve">10.3 Departamentos sin datos</w:t>
      </w:r>
    </w:p>
    <w:p>
      <w:pPr>
        <w:spacing w:after="120"/>
      </w:pPr>
      <w:r>
        <w:rPr>
          <w:rFonts w:ascii="Arial" w:cs="Arial" w:eastAsia="Arial" w:hAnsi="Arial"/>
          <w:sz w:val="22"/>
          <w:szCs w:val="22"/>
        </w:rPr>
        <w:t xml:space="preserve">Algunos departamentos fuera de la región pampeana/chaqueña no tienen registros. El panel debe manejar este caso sin errores.</w:t>
      </w:r>
    </w:p>
    <w:p>
      <w:pPr>
        <w:pStyle w:val="Heading2"/>
        <w:spacing w:after="120" w:before="240"/>
      </w:pPr>
      <w:r>
        <w:rPr>
          <w:rFonts w:ascii="Arial" w:cs="Arial" w:eastAsia="Arial" w:hAnsi="Arial"/>
          <w:b/>
          <w:bCs/>
          <w:sz w:val="26"/>
          <w:szCs w:val="26"/>
        </w:rPr>
        <w:t xml:space="preserve">10.4 Interpretación contextual</w:t>
      </w:r>
    </w:p>
    <w:p>
      <w:pPr>
        <w:spacing w:after="120"/>
      </w:pPr>
      <w:r>
        <w:rPr>
          <w:rFonts w:ascii="Arial" w:cs="Arial" w:eastAsia="Arial" w:hAnsi="Arial"/>
          <w:sz w:val="22"/>
          <w:szCs w:val="22"/>
        </w:rPr>
        <w:t xml:space="preserve">El panel debe incluir un texto breve de interpretación: 'En años de La Niña, la tendencia histórica en este departamento es X para este cultivo. Esto no es un pronóstico de rendimiento, sino el patrón estadístico observado en el pasado.'</w:t>
      </w:r>
    </w:p>
    <w:p>
      <w:pPr>
        <w:spacing w:after="160" w:before="80"/>
        <w:ind w:left="360"/>
      </w:pPr>
      <w:r>
        <w:rPr>
          <w:rFonts w:ascii="Arial" w:cs="Arial" w:eastAsia="Arial" w:hAnsi="Arial"/>
          <w:i/>
          <w:iCs/>
          <w:color w:val="1B5E20"/>
          <w:sz w:val="20"/>
          <w:szCs w:val="20"/>
        </w:rPr>
        <w:t xml:space="preserve">💡 Esta aclaración es importante para la credibilidad de la herramienta y para alinear con el disclaimer de los propios autores de AgroENSO.</w:t>
      </w:r>
    </w:p>
    <w:p>
      <w:pPr>
        <w:pStyle w:val="Heading2"/>
        <w:spacing w:after="120" w:before="240"/>
      </w:pPr>
      <w:r>
        <w:rPr>
          <w:rFonts w:ascii="Arial" w:cs="Arial" w:eastAsia="Arial" w:hAnsi="Arial"/>
          <w:b/>
          <w:bCs/>
          <w:sz w:val="26"/>
          <w:szCs w:val="26"/>
        </w:rPr>
        <w:t xml:space="preserve">10.5 Potencial expansión futura</w:t>
      </w:r>
    </w:p>
    <w:p>
      <w:pPr>
        <w:spacing w:after="120"/>
      </w:pPr>
      <w:r>
        <w:rPr>
          <w:rFonts w:ascii="Arial" w:cs="Arial" w:eastAsia="Arial" w:hAnsi="Arial"/>
          <w:sz w:val="22"/>
          <w:szCs w:val="22"/>
        </w:rPr>
        <w:t xml:space="preserve">Una vez implementado el módulo básico, se pueden agregar:</w:t>
      </w:r>
    </w:p>
    <w:p>
      <w:pPr>
        <w:pStyle w:val="ListParagraph"/>
        <w:numPr>
          <w:ilvl w:val="0"/>
          <w:numId w:val="2"/>
        </w:numPr>
        <w:spacing w:after="80"/>
      </w:pPr>
      <w:r>
        <w:rPr>
          <w:rFonts w:ascii="Arial" w:cs="Arial" w:eastAsia="Arial" w:hAnsi="Arial"/>
          <w:sz w:val="22"/>
          <w:szCs w:val="22"/>
        </w:rPr>
        <w:t xml:space="preserve">Gráfico de dispersión SST vs rendimiento histórico (click en el departamento, como en AgroENSO)</w:t>
      </w:r>
    </w:p>
    <w:p>
      <w:pPr>
        <w:pStyle w:val="ListParagraph"/>
        <w:numPr>
          <w:ilvl w:val="0"/>
          <w:numId w:val="2"/>
        </w:numPr>
        <w:spacing w:after="80"/>
      </w:pPr>
      <w:r>
        <w:rPr>
          <w:rFonts w:ascii="Arial" w:cs="Arial" w:eastAsia="Arial" w:hAnsi="Arial"/>
          <w:sz w:val="22"/>
          <w:szCs w:val="22"/>
        </w:rPr>
        <w:t xml:space="preserve">Integración con el pronóstico ENSO oficial de la NOAA (outlooks estacionales)</w:t>
      </w:r>
    </w:p>
    <w:p>
      <w:pPr>
        <w:pStyle w:val="ListParagraph"/>
        <w:numPr>
          <w:ilvl w:val="0"/>
          <w:numId w:val="2"/>
        </w:numPr>
        <w:spacing w:after="80"/>
      </w:pPr>
      <w:r>
        <w:rPr>
          <w:rFonts w:ascii="Arial" w:cs="Arial" w:eastAsia="Arial" w:hAnsi="Arial"/>
          <w:sz w:val="22"/>
          <w:szCs w:val="22"/>
        </w:rPr>
        <w:t xml:space="preserve">Alertas automáticas al inicio de campaña según la fase pronosticada</w:t>
      </w:r>
    </w:p>
    <w:p>
      <w:pPr>
        <w:pBdr>
          <w:bottom w:val="single" w:color="2E86AB" w:sz="4" w:space="1"/>
        </w:pBdr>
        <w:spacing w:after="160" w:before="160"/>
      </w:pPr>
    </w:p>
    <w:p>
      <w:pPr>
        <w:spacing w:before="400"/>
        <w:jc w:val="center"/>
      </w:pPr>
      <w:r>
        <w:rPr>
          <w:rFonts w:ascii="Arial" w:cs="Arial" w:eastAsia="Arial" w:hAnsi="Arial"/>
          <w:color w:val="999999"/>
          <w:sz w:val="18"/>
          <w:szCs w:val="18"/>
        </w:rPr>
        <w:t xml:space="preserve">Hernán Ferrari — AgroMotor v1.0 — Junio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2026-06-07T03:03:18.443Z</dcterms:created>
  <dcterms:modified xsi:type="dcterms:W3CDTF">2026-06-07T03:03:18.443Z</dcterms:modified>
</cp:coreProperties>
</file>

<file path=docProps/custom.xml><?xml version="1.0" encoding="utf-8"?>
<Properties xmlns="http://schemas.openxmlformats.org/officeDocument/2006/custom-properties" xmlns:vt="http://schemas.openxmlformats.org/officeDocument/2006/docPropsVTypes"/>
</file>