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5.xml" ContentType="application/vnd.openxmlformats-officedocument.customXmlProperties+xml"/>
  <Override PartName="/customXml/item5.xml" ContentType="application/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360" w:afterAutospacing="0" w:after="0"/>
        <w:ind w:left="6498" w:hanging="0"/>
        <w:rPr/>
      </w:pPr>
      <w:r>
        <w:rPr>
          <w:rFonts w:cs="Arial" w:ascii="Open Sans" w:hAnsi="Open Sans"/>
          <w:color w:val="000000"/>
          <w:sz w:val="20"/>
          <w:szCs w:val="20"/>
        </w:rPr>
        <w:t>Bogotá, August 15</w:t>
      </w:r>
      <w:r>
        <w:rPr>
          <w:rFonts w:cs="Arial" w:ascii="Open Sans" w:hAnsi="Open Sans"/>
          <w:color w:val="000000"/>
          <w:sz w:val="20"/>
          <w:szCs w:val="20"/>
          <w:vertAlign w:val="superscript"/>
        </w:rPr>
        <w:t>st</w:t>
      </w:r>
      <w:r>
        <w:rPr>
          <w:rFonts w:cs="Arial" w:ascii="Open Sans" w:hAnsi="Open Sans"/>
          <w:color w:val="000000"/>
          <w:sz w:val="20"/>
          <w:szCs w:val="20"/>
        </w:rPr>
        <w:t>, 2020 </w:t>
      </w:r>
    </w:p>
    <w:p>
      <w:pPr>
        <w:pStyle w:val="NormalWeb"/>
        <w:spacing w:beforeAutospacing="0" w:before="605" w:afterAutospacing="0" w:after="0"/>
        <w:ind w:left="-418" w:right="7618" w:hanging="0"/>
        <w:rPr>
          <w:sz w:val="20"/>
          <w:szCs w:val="20"/>
        </w:rPr>
      </w:pPr>
      <w:r>
        <w:rPr>
          <w:rFonts w:cs="Arial" w:ascii="Open Sans" w:hAnsi="Open Sans"/>
          <w:color w:val="000000"/>
          <w:sz w:val="20"/>
          <w:szCs w:val="20"/>
        </w:rPr>
        <w:t>Dear Editorial Board, </w:t>
      </w:r>
    </w:p>
    <w:p>
      <w:pPr>
        <w:pStyle w:val="NormalWeb"/>
        <w:spacing w:before="322" w:after="280"/>
        <w:ind w:left="-418" w:hanging="0"/>
        <w:jc w:val="both"/>
        <w:rPr/>
      </w:pPr>
      <w:r>
        <w:rPr>
          <w:rFonts w:cs="Arial" w:ascii="Open Sans" w:hAnsi="Open Sans"/>
          <w:color w:val="000000"/>
          <w:sz w:val="20"/>
          <w:szCs w:val="20"/>
        </w:rPr>
        <w:t>We would like to submit our manuscript entitled  “</w:t>
      </w:r>
      <w:r>
        <w:rPr>
          <w:rFonts w:cs="Arial" w:ascii="Open Sans" w:hAnsi="Open Sans"/>
          <w:i/>
          <w:iCs/>
          <w:color w:val="000000"/>
          <w:sz w:val="20"/>
          <w:szCs w:val="20"/>
        </w:rPr>
        <w:t xml:space="preserve">MultiGWAS: An integrative tool for Genome Wide Association Studies (GWAS) in tetraploid organisms” </w:t>
      </w:r>
      <w:r>
        <w:rPr>
          <w:rFonts w:cs="Arial" w:ascii="Open Sans" w:hAnsi="Open Sans"/>
          <w:color w:val="000000"/>
          <w:sz w:val="20"/>
          <w:szCs w:val="20"/>
        </w:rPr>
        <w:t xml:space="preserve">for consideration for publication as a computer </w:t>
      </w:r>
      <w:r>
        <w:rPr>
          <w:rFonts w:cs="Arial" w:ascii="Open Sans" w:hAnsi="Open Sans"/>
          <w:i w:val="false"/>
          <w:iCs w:val="false"/>
          <w:color w:val="000000"/>
          <w:sz w:val="20"/>
          <w:szCs w:val="20"/>
        </w:rPr>
        <w:t xml:space="preserve">program in Molecular Ecology Resources.  </w:t>
      </w:r>
    </w:p>
    <w:p>
      <w:pPr>
        <w:pStyle w:val="NormalWeb"/>
        <w:spacing w:before="322" w:after="280"/>
        <w:ind w:left="-418" w:hanging="0"/>
        <w:jc w:val="both"/>
        <w:rPr/>
      </w:pPr>
      <w:r>
        <w:rPr>
          <w:rFonts w:cs="Arial"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Genome-Wide Association Studies (GWAS) are essential to determine the genetic bas</w:t>
      </w:r>
      <w:r>
        <w:rPr>
          <w:rFonts w:cs="Arial"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</w:t>
      </w:r>
      <w:r>
        <w:rPr>
          <w:rFonts w:cs="Arial"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 of  ecological or economic phenotypic variation across individuals within populations of wild and domesticated species, </w:t>
      </w:r>
      <w:r>
        <w:rPr>
          <w:rFonts w:cs="Arial"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many of them polyploids. </w:t>
      </w:r>
      <w:r>
        <w:rPr>
          <w:rFonts w:cs="Arial"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But, d</w:t>
      </w:r>
      <w:r>
        <w:rPr>
          <w:rFonts w:cs="Arial" w:ascii="Open Sans" w:hAnsi="Open Sans"/>
          <w:color w:val="000000"/>
          <w:sz w:val="20"/>
          <w:szCs w:val="20"/>
        </w:rPr>
        <w:t xml:space="preserve">espite the importance of polyploidy and the increasing availability of new genomic data, GWAS tools </w:t>
      </w:r>
      <w:r>
        <w:rPr>
          <w:rFonts w:cs="Arial" w:ascii="Open Sans" w:hAnsi="Open Sans"/>
          <w:color w:val="000000"/>
          <w:sz w:val="20"/>
          <w:szCs w:val="20"/>
        </w:rPr>
        <w:t>for polyploid</w:t>
      </w:r>
      <w:r>
        <w:rPr>
          <w:rFonts w:cs="Arial" w:ascii="Open Sans" w:hAnsi="Open Sans"/>
          <w:color w:val="000000"/>
          <w:sz w:val="20"/>
          <w:szCs w:val="20"/>
        </w:rPr>
        <w:t>s</w:t>
      </w:r>
      <w:r>
        <w:rPr>
          <w:rFonts w:cs="Arial" w:ascii="Open Sans" w:hAnsi="Open Sans"/>
          <w:color w:val="000000"/>
          <w:sz w:val="20"/>
          <w:szCs w:val="20"/>
        </w:rPr>
        <w:t xml:space="preserve"> </w:t>
      </w:r>
      <w:r>
        <w:rPr>
          <w:rFonts w:cs="Arial" w:ascii="Open Sans" w:hAnsi="Open Sans"/>
          <w:color w:val="000000"/>
          <w:sz w:val="20"/>
          <w:szCs w:val="20"/>
        </w:rPr>
        <w:t>are</w:t>
      </w:r>
      <w:r>
        <w:rPr>
          <w:rFonts w:cs="Arial" w:ascii="Open Sans" w:hAnsi="Open Sans"/>
          <w:color w:val="000000"/>
          <w:sz w:val="20"/>
          <w:szCs w:val="20"/>
        </w:rPr>
        <w:t xml:space="preserve"> scarce. </w:t>
      </w:r>
      <w:r>
        <w:rPr>
          <w:rFonts w:cs="Arial" w:ascii="Open Sans" w:hAnsi="Open Sans"/>
          <w:color w:val="000000"/>
          <w:sz w:val="20"/>
          <w:szCs w:val="20"/>
        </w:rPr>
        <w:t xml:space="preserve">Therefore we have developed the MultiGWAS tool that deals with the whole GWAS process </w:t>
      </w:r>
      <w:r>
        <w:rPr>
          <w:rFonts w:cs="Arial" w:ascii="Open Sans" w:hAnsi="Open Sans"/>
          <w:color w:val="000000"/>
          <w:sz w:val="20"/>
          <w:szCs w:val="20"/>
        </w:rPr>
        <w:t xml:space="preserve">in tetraploid species by </w:t>
      </w:r>
      <w:r>
        <w:rPr>
          <w:rFonts w:cs="Arial" w:ascii="Open Sans" w:hAnsi="Open Sans"/>
          <w:color w:val="000000"/>
          <w:sz w:val="20"/>
          <w:szCs w:val="20"/>
        </w:rPr>
        <w:t>running ,</w:t>
      </w:r>
      <w:r>
        <w:rPr>
          <w:rFonts w:cs="Arial" w:ascii="Open Sans" w:hAnsi="Open Sans"/>
          <w:color w:val="000000"/>
          <w:sz w:val="20"/>
          <w:szCs w:val="20"/>
        </w:rPr>
        <w:t xml:space="preserve"> integrating</w:t>
      </w:r>
      <w:r>
        <w:rPr>
          <w:rFonts w:cs="Arial" w:ascii="Open Sans" w:hAnsi="Open Sans"/>
          <w:color w:val="000000"/>
          <w:sz w:val="20"/>
          <w:szCs w:val="20"/>
        </w:rPr>
        <w:t>,</w:t>
      </w:r>
      <w:r>
        <w:rPr>
          <w:rFonts w:cs="Arial" w:ascii="Open Sans" w:hAnsi="Open Sans"/>
          <w:color w:val="000000"/>
          <w:sz w:val="20"/>
          <w:szCs w:val="20"/>
        </w:rPr>
        <w:t xml:space="preserve"> and analysing the </w:t>
      </w:r>
      <w:r>
        <w:rPr>
          <w:rFonts w:cs="Arial" w:ascii="Open Sans" w:hAnsi="Open Sans"/>
          <w:color w:val="000000"/>
          <w:sz w:val="20"/>
          <w:szCs w:val="20"/>
        </w:rPr>
        <w:t xml:space="preserve">results of four software </w:t>
      </w:r>
      <w:r>
        <w:rPr>
          <w:rFonts w:cs="Arial" w:ascii="Open Sans" w:hAnsi="Open Sans"/>
          <w:color w:val="000000"/>
          <w:sz w:val="20"/>
          <w:szCs w:val="20"/>
        </w:rPr>
        <w:t xml:space="preserve">packages </w:t>
      </w:r>
      <w:r>
        <w:rPr>
          <w:rFonts w:cs="Arial" w:ascii="Open Sans" w:hAnsi="Open Sans"/>
          <w:color w:val="000000"/>
          <w:sz w:val="20"/>
          <w:szCs w:val="20"/>
        </w:rPr>
        <w:t>designed for GWAS in polyploids and diploid species.</w:t>
      </w:r>
    </w:p>
    <w:p>
      <w:pPr>
        <w:pStyle w:val="NormalWeb"/>
        <w:spacing w:before="322" w:after="280"/>
        <w:ind w:left="-418" w:hanging="0"/>
        <w:jc w:val="both"/>
        <w:rPr/>
      </w:pPr>
      <w:r>
        <w:rPr>
          <w:rFonts w:cs="Arial" w:ascii="Open Sans" w:hAnsi="Open Sans"/>
          <w:color w:val="000000"/>
          <w:sz w:val="20"/>
          <w:szCs w:val="20"/>
        </w:rPr>
        <w:t xml:space="preserve">MultiGWAS includes the input and pre-processing of genomic data in different formats; association analysis by running the GWAS software in parallel; post-processing and summarizing </w:t>
      </w:r>
      <w:r>
        <w:rPr>
          <w:rFonts w:cs="Arial" w:ascii="Open Sans" w:hAnsi="Open Sans"/>
          <w:color w:val="000000"/>
          <w:sz w:val="20"/>
          <w:szCs w:val="20"/>
        </w:rPr>
        <w:t xml:space="preserve">of their </w:t>
      </w:r>
      <w:r>
        <w:rPr>
          <w:rFonts w:cs="Arial" w:ascii="Open Sans" w:hAnsi="Open Sans"/>
          <w:color w:val="000000"/>
          <w:sz w:val="20"/>
          <w:szCs w:val="20"/>
        </w:rPr>
        <w:t>results; reporting using graphical and tabular views; and in particular replicating the results by identifying both the highest-scoring and shared associations between the four software packages which helps users to decide more intuitively on possible true or false associations.  In addition, MultiGWAS offers both an easy-to-use graphical user interface and a command line interface for advanced users, and the tool has been well evaluated with several real data sets.</w:t>
      </w:r>
    </w:p>
    <w:p>
      <w:pPr>
        <w:pStyle w:val="NormalWeb"/>
        <w:spacing w:before="322" w:after="280"/>
        <w:ind w:left="-418" w:hanging="0"/>
        <w:jc w:val="both"/>
        <w:rPr/>
      </w:pPr>
      <w:r>
        <w:rPr>
          <w:rFonts w:cs="Arial" w:ascii="Open Sans" w:hAnsi="Open Sans"/>
          <w:color w:val="000000"/>
          <w:sz w:val="20"/>
          <w:szCs w:val="20"/>
        </w:rPr>
        <w:t>We believe that this manuscript is appropriate for publication in your journal because it presents a novel software that would be of great interest to researchers studying genetic associations in plant and animal breeding and conservation, furthermore polyploidy is a prominent feature of plant genomes, and currently there is no other tool for GWAS in tetraploides that integrates and analyzes results from multiple sources.</w:t>
      </w:r>
    </w:p>
    <w:p>
      <w:pPr>
        <w:pStyle w:val="NormalWeb"/>
        <w:spacing w:before="322" w:after="280"/>
        <w:ind w:left="-418" w:hanging="0"/>
        <w:jc w:val="both"/>
        <w:rPr/>
      </w:pPr>
      <w:r>
        <w:rPr>
          <w:rFonts w:cs="Arial" w:ascii="Open Sans" w:hAnsi="Open Sans"/>
          <w:color w:val="000000"/>
          <w:sz w:val="20"/>
          <w:szCs w:val="20"/>
        </w:rPr>
        <w:t xml:space="preserve">Thank you in advance for your consideration, </w:t>
      </w:r>
    </w:p>
    <w:p>
      <w:pPr>
        <w:pStyle w:val="NormalWeb"/>
        <w:spacing w:before="322" w:after="280"/>
        <w:ind w:left="-418" w:hanging="0"/>
        <w:jc w:val="both"/>
        <w:rPr/>
      </w:pPr>
      <w:r>
        <w:rPr>
          <w:rFonts w:cs="Arial" w:ascii="Open Sans" w:hAnsi="Open Sans"/>
          <w:color w:val="000000"/>
          <w:sz w:val="20"/>
          <w:szCs w:val="20"/>
        </w:rPr>
        <w:t>Best regards.</w:t>
      </w:r>
    </w:p>
    <w:p>
      <w:pPr>
        <w:pStyle w:val="NormalWeb"/>
        <w:spacing w:before="0" w:after="0"/>
        <w:ind w:left="-418" w:hanging="0"/>
        <w:jc w:val="both"/>
        <w:rPr/>
      </w:pPr>
      <w:r>
        <w:rPr>
          <w:rFonts w:cs="Arial" w:ascii="Open Sans" w:hAnsi="Open Sans"/>
          <w:color w:val="000000"/>
          <w:sz w:val="20"/>
          <w:szCs w:val="20"/>
        </w:rPr>
        <w:t xml:space="preserve">Luis Garreta </w:t>
      </w:r>
    </w:p>
    <w:p>
      <w:pPr>
        <w:pStyle w:val="NormalWeb"/>
        <w:spacing w:before="0" w:after="0"/>
        <w:ind w:left="-418" w:hanging="0"/>
        <w:jc w:val="both"/>
        <w:rPr/>
      </w:pPr>
      <w:r>
        <w:rPr>
          <w:rFonts w:cs="Arial" w:ascii="Open Sans" w:hAnsi="Open Sans"/>
          <w:color w:val="000000"/>
          <w:sz w:val="20"/>
          <w:szCs w:val="20"/>
        </w:rPr>
        <w:t xml:space="preserve">Ivania Cerón-Souza </w:t>
      </w:r>
    </w:p>
    <w:p>
      <w:pPr>
        <w:pStyle w:val="NormalWeb"/>
        <w:spacing w:before="0" w:after="0"/>
        <w:ind w:left="-418" w:hanging="0"/>
        <w:jc w:val="both"/>
        <w:rPr/>
      </w:pPr>
      <w:r>
        <w:rPr>
          <w:rFonts w:cs="Arial" w:ascii="Open Sans" w:hAnsi="Open Sans"/>
          <w:color w:val="000000"/>
          <w:sz w:val="20"/>
          <w:szCs w:val="20"/>
        </w:rPr>
        <w:t xml:space="preserve">Manfred Ricardo Palacio </w:t>
      </w:r>
    </w:p>
    <w:p>
      <w:pPr>
        <w:pStyle w:val="NormalWeb"/>
        <w:spacing w:before="0" w:after="0"/>
        <w:ind w:left="-418" w:hanging="0"/>
        <w:jc w:val="both"/>
        <w:rPr/>
      </w:pPr>
      <w:r>
        <w:rPr>
          <w:rFonts w:cs="Arial" w:ascii="Open Sans" w:hAnsi="Open Sans"/>
          <w:color w:val="000000"/>
          <w:sz w:val="20"/>
          <w:szCs w:val="20"/>
        </w:rPr>
        <w:t>Paula Helena Reyes Herrera</w:t>
      </w:r>
    </w:p>
    <w:sectPr>
      <w:headerReference w:type="default" r:id="rId2"/>
      <w:footerReference w:type="default" r:id="rId3"/>
      <w:type w:val="nextPage"/>
      <w:pgSz w:w="12240" w:h="15840"/>
      <w:pgMar w:left="1418" w:right="1701" w:header="680" w:top="2269" w:footer="2233" w:bottom="22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Arial" w:hAnsi="Arial" w:cs="Arial"/>
        <w:sz w:val="18"/>
        <w:szCs w:val="18"/>
        <w:lang w:val="es-ES"/>
      </w:rPr>
    </w:pPr>
    <w:r>
      <w:rPr>
        <w:rFonts w:cs="Arial" w:ascii="Arial" w:hAnsi="Arial"/>
        <w:sz w:val="18"/>
        <w:szCs w:val="18"/>
        <w:lang w:val="es-ES"/>
      </w:rPr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posOffset>-890905</wp:posOffset>
          </wp:positionH>
          <wp:positionV relativeFrom="paragraph">
            <wp:posOffset>-416560</wp:posOffset>
          </wp:positionV>
          <wp:extent cx="7740015" cy="1606550"/>
          <wp:effectExtent l="0" t="0" r="0" b="0"/>
          <wp:wrapNone/>
          <wp:docPr id="1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0015" cy="1606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right"/>
      <w:rPr>
        <w:rFonts w:ascii="Arial" w:hAnsi="Arial" w:cs="Arial"/>
        <w:sz w:val="18"/>
        <w:szCs w:val="18"/>
        <w:lang w:val="es-ES"/>
      </w:rPr>
    </w:pPr>
    <w:r>
      <w:rPr>
        <w:rFonts w:cs="Arial" w:ascii="Arial" w:hAnsi="Arial"/>
        <w:sz w:val="18"/>
        <w:szCs w:val="18"/>
        <w:lang w:val="es-ES"/>
      </w:rPr>
    </w:r>
  </w:p>
  <w:p>
    <w:pPr>
      <w:pStyle w:val="Header"/>
      <w:jc w:val="right"/>
      <w:rPr>
        <w:rFonts w:ascii="Arial" w:hAnsi="Arial" w:cs="Arial"/>
        <w:sz w:val="18"/>
        <w:szCs w:val="18"/>
        <w:lang w:val="es-ES"/>
      </w:rPr>
    </w:pPr>
    <w:r>
      <w:rPr>
        <w:rFonts w:cs="Arial" w:ascii="Arial" w:hAnsi="Arial"/>
        <w:sz w:val="18"/>
        <w:szCs w:val="18"/>
        <w:lang w:val="es-ES"/>
      </w:rPr>
    </w:r>
  </w:p>
  <w:p>
    <w:pPr>
      <w:pStyle w:val="Header"/>
      <w:jc w:val="right"/>
      <w:rPr>
        <w:rFonts w:ascii="Arial" w:hAnsi="Arial" w:cs="Arial"/>
        <w:sz w:val="18"/>
        <w:szCs w:val="18"/>
        <w:lang w:val="es-ES"/>
      </w:rPr>
    </w:pPr>
    <w:r>
      <w:rPr>
        <w:rFonts w:cs="Arial" w:ascii="Arial" w:hAnsi="Arial"/>
        <w:sz w:val="18"/>
        <w:szCs w:val="18"/>
        <w:lang w:val="es-ES"/>
      </w:rPr>
    </w:r>
  </w:p>
  <w:p>
    <w:pPr>
      <w:pStyle w:val="Header"/>
      <w:jc w:val="right"/>
      <w:rPr>
        <w:rFonts w:ascii="Arial" w:hAnsi="Arial" w:cs="Arial"/>
        <w:sz w:val="18"/>
        <w:szCs w:val="18"/>
        <w:lang w:val="es-ES"/>
      </w:rPr>
    </w:pPr>
    <w:r>
      <w:rPr>
        <w:rFonts w:cs="Arial" w:ascii="Arial" w:hAnsi="Arial"/>
        <w:sz w:val="18"/>
        <w:szCs w:val="18"/>
        <w:lang w:val="es-ES"/>
      </w:rPr>
    </w:r>
  </w:p>
  <w:p>
    <w:pPr>
      <w:pStyle w:val="Header"/>
      <w:jc w:val="right"/>
      <w:rPr>
        <w:rFonts w:ascii="Arial" w:hAnsi="Arial" w:cs="Arial"/>
        <w:sz w:val="18"/>
        <w:szCs w:val="18"/>
        <w:lang w:val="es-ES"/>
      </w:rPr>
    </w:pPr>
    <w:r>
      <w:rPr>
        <w:rFonts w:cs="Arial" w:ascii="Arial" w:hAnsi="Arial"/>
        <w:sz w:val="18"/>
        <w:szCs w:val="18"/>
        <w:lang w:val="es-ES"/>
      </w:rPr>
    </w:r>
  </w:p>
  <w:p>
    <w:pPr>
      <w:pStyle w:val="Header"/>
      <w:jc w:val="right"/>
      <w:rPr>
        <w:rFonts w:ascii="Arial" w:hAnsi="Arial" w:cs="Arial"/>
        <w:sz w:val="18"/>
        <w:szCs w:val="18"/>
        <w:lang w:val="es-ES"/>
      </w:rPr>
    </w:pPr>
    <w:r>
      <w:rPr>
        <w:rFonts w:cs="Arial" w:ascii="Arial" w:hAnsi="Arial"/>
        <w:sz w:val="18"/>
        <w:szCs w:val="18"/>
        <w:lang w:val="es-ES"/>
      </w:rPr>
    </w:r>
  </w:p>
  <w:p>
    <w:pPr>
      <w:pStyle w:val="Header"/>
      <w:jc w:val="right"/>
      <w:rPr>
        <w:rFonts w:ascii="Arial" w:hAnsi="Arial" w:cs="Arial"/>
        <w:sz w:val="18"/>
        <w:szCs w:val="18"/>
        <w:lang w:val="es-ES"/>
      </w:rPr>
    </w:pPr>
    <w:r>
      <w:rPr>
        <w:rFonts w:cs="Arial" w:ascii="Arial" w:hAnsi="Arial"/>
        <w:sz w:val="18"/>
        <w:szCs w:val="18"/>
        <w:lang w:val="es-ES"/>
      </w:rPr>
    </w:r>
  </w:p>
  <w:p>
    <w:pPr>
      <w:pStyle w:val="Header"/>
      <w:jc w:val="right"/>
      <w:rPr>
        <w:rFonts w:ascii="Arial" w:hAnsi="Arial" w:cs="Arial"/>
        <w:sz w:val="18"/>
        <w:szCs w:val="18"/>
        <w:lang w:val="es-ES"/>
      </w:rPr>
    </w:pPr>
    <w:r>
      <w:rPr>
        <w:rFonts w:cs="Arial" w:ascii="Arial" w:hAnsi="Arial"/>
        <w:sz w:val="18"/>
        <w:szCs w:val="18"/>
        <w:lang w:val="es-ES"/>
      </w:rPr>
    </w:r>
  </w:p>
  <w:p>
    <w:pPr>
      <w:pStyle w:val="Header"/>
      <w:jc w:val="right"/>
      <w:rPr/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-900430</wp:posOffset>
          </wp:positionH>
          <wp:positionV relativeFrom="paragraph">
            <wp:posOffset>5737225</wp:posOffset>
          </wp:positionV>
          <wp:extent cx="7772400" cy="2706370"/>
          <wp:effectExtent l="0" t="0" r="0" b="0"/>
          <wp:wrapNone/>
          <wp:docPr id="2" name="Imagen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7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706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sz w:val="18"/>
        <w:szCs w:val="18"/>
        <w:lang w:val="es-ES"/>
      </w:rPr>
      <w:t>P</w:t>
    </w:r>
    <w:r>
      <w:rPr>
        <w:rFonts w:cs="Arial" w:ascii="Arial" w:hAnsi="Arial"/>
        <w:sz w:val="18"/>
        <w:szCs w:val="18"/>
        <w:lang w:val="es-ES"/>
      </w:rPr>
      <w:t xml:space="preserve">ágina </w:t>
    </w:r>
    <w:r>
      <w:rPr>
        <w:rFonts w:cs="Arial" w:ascii="Arial" w:hAnsi="Arial"/>
        <w:b/>
        <w:bCs/>
        <w:sz w:val="18"/>
        <w:szCs w:val="18"/>
      </w:rPr>
      <w:fldChar w:fldCharType="begin"/>
    </w:r>
    <w:r>
      <w:rPr>
        <w:sz w:val="18"/>
        <w:b/>
        <w:szCs w:val="18"/>
        <w:bCs/>
        <w:rFonts w:cs="Arial" w:ascii="Arial" w:hAnsi="Arial"/>
      </w:rPr>
      <w:instrText> PAGE </w:instrText>
    </w:r>
    <w:r>
      <w:rPr>
        <w:sz w:val="18"/>
        <w:b/>
        <w:szCs w:val="18"/>
        <w:bCs/>
        <w:rFonts w:cs="Arial" w:ascii="Arial" w:hAnsi="Arial"/>
      </w:rPr>
      <w:fldChar w:fldCharType="separate"/>
    </w:r>
    <w:r>
      <w:rPr>
        <w:sz w:val="18"/>
        <w:b/>
        <w:szCs w:val="18"/>
        <w:bCs/>
        <w:rFonts w:cs="Arial" w:ascii="Arial" w:hAnsi="Arial"/>
      </w:rPr>
      <w:t>2</w:t>
    </w:r>
    <w:r>
      <w:rPr>
        <w:sz w:val="18"/>
        <w:b/>
        <w:szCs w:val="18"/>
        <w:bCs/>
        <w:rFonts w:cs="Arial" w:ascii="Arial" w:hAnsi="Arial"/>
      </w:rPr>
      <w:fldChar w:fldCharType="end"/>
    </w:r>
    <w:r>
      <w:rPr>
        <w:rFonts w:cs="Arial" w:ascii="Arial" w:hAnsi="Arial"/>
        <w:sz w:val="18"/>
        <w:szCs w:val="18"/>
        <w:lang w:val="es-ES"/>
      </w:rPr>
      <w:t xml:space="preserve"> de </w:t>
    </w:r>
    <w:r>
      <w:rPr>
        <w:rFonts w:cs="Arial" w:ascii="Arial" w:hAnsi="Arial"/>
        <w:b/>
        <w:bCs/>
        <w:sz w:val="18"/>
        <w:szCs w:val="18"/>
      </w:rPr>
      <w:fldChar w:fldCharType="begin"/>
    </w:r>
    <w:r>
      <w:rPr>
        <w:sz w:val="18"/>
        <w:b/>
        <w:szCs w:val="18"/>
        <w:bCs/>
        <w:rFonts w:cs="Arial" w:ascii="Arial" w:hAnsi="Arial"/>
      </w:rPr>
      <w:instrText> NUMPAGES </w:instrText>
    </w:r>
    <w:r>
      <w:rPr>
        <w:sz w:val="18"/>
        <w:b/>
        <w:szCs w:val="18"/>
        <w:bCs/>
        <w:rFonts w:cs="Arial" w:ascii="Arial" w:hAnsi="Arial"/>
      </w:rPr>
      <w:fldChar w:fldCharType="separate"/>
    </w:r>
    <w:r>
      <w:rPr>
        <w:sz w:val="18"/>
        <w:b/>
        <w:szCs w:val="18"/>
        <w:bCs/>
        <w:rFonts w:cs="Arial" w:ascii="Arial" w:hAnsi="Arial"/>
      </w:rPr>
      <w:t>2</w:t>
    </w:r>
    <w:r>
      <w:rPr>
        <w:sz w:val="18"/>
        <w:b/>
        <w:szCs w:val="18"/>
        <w:bCs/>
        <w:rFonts w:cs="Arial" w:ascii="Arial" w:hAnsi="Arial"/>
      </w:rPr>
      <w:fldChar w:fldCharType="end"/>
    </w:r>
    <w:r>
      <w:rPr/>
      <w:t xml:space="preserve">    </w:t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imes New Roman"/>
        <w:lang w:val="es-ES_tradnl" w:eastAsia="es-ES_tradnl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30e02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0e02"/>
    <w:rPr/>
  </w:style>
  <w:style w:type="character" w:styleId="TextodegloboCar" w:customStyle="1">
    <w:name w:val="Texto de globo Car"/>
    <w:link w:val="Textodeglobo"/>
    <w:uiPriority w:val="99"/>
    <w:semiHidden/>
    <w:qFormat/>
    <w:rsid w:val="00730e02"/>
    <w:rPr>
      <w:rFonts w:ascii="Lucida Grande" w:hAnsi="Lucida Grande" w:cs="Lucida Grande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f2a0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qFormat/>
    <w:rsid w:val="002f2a09"/>
    <w:rPr>
      <w:lang w:eastAsia="es-ES"/>
    </w:rPr>
  </w:style>
  <w:style w:type="character" w:styleId="InternetLink">
    <w:name w:val="Internet Link"/>
    <w:basedOn w:val="DefaultParagraphFont"/>
    <w:uiPriority w:val="99"/>
    <w:unhideWhenUsed/>
    <w:rsid w:val="005c1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5c1f95"/>
    <w:rPr>
      <w:color w:val="808080"/>
      <w:shd w:fill="E6E6E6" w:val="clear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b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ascii="Open Sans" w:hAnsi="Open Sans" w:cs="OpenSymbol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Open Sans" w:hAnsi="Open Sans" w:cs="OpenSymbol"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730e02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730e02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30e02"/>
    <w:pPr/>
    <w:rPr>
      <w:rFonts w:ascii="Lucida Grande" w:hAnsi="Lucida Grande" w:cs="Lucida Grande"/>
      <w:sz w:val="18"/>
      <w:szCs w:val="18"/>
    </w:rPr>
  </w:style>
  <w:style w:type="paragraph" w:styleId="Style91" w:customStyle="1">
    <w:name w:val="Style9"/>
    <w:basedOn w:val="Normal"/>
    <w:qFormat/>
    <w:rsid w:val="002f2a09"/>
    <w:pPr>
      <w:widowControl w:val="false"/>
      <w:spacing w:lineRule="exact" w:line="266"/>
      <w:jc w:val="both"/>
    </w:pPr>
    <w:rPr>
      <w:rFonts w:ascii="Arial Unicode MS" w:hAnsi="Arial Unicode MS" w:eastAsia="Times New Roman" w:cs="Arial Unicode MS"/>
      <w:lang w:val="ru-RU" w:eastAsia="ru-RU"/>
    </w:rPr>
  </w:style>
  <w:style w:type="paragraph" w:styleId="ListParagraph">
    <w:name w:val="List Paragraph"/>
    <w:basedOn w:val="Normal"/>
    <w:uiPriority w:val="34"/>
    <w:qFormat/>
    <w:rsid w:val="002f2a09"/>
    <w:pPr>
      <w:ind w:left="720" w:hanging="0"/>
    </w:pPr>
    <w:rPr>
      <w:rFonts w:ascii="Times New Roman" w:hAnsi="Times New Roman" w:eastAsia="Times New Roman"/>
      <w:lang w:val="es-ES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2f2a09"/>
    <w:pPr/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2f2a09"/>
    <w:pPr>
      <w:spacing w:beforeAutospacing="1" w:afterAutospacing="1"/>
    </w:pPr>
    <w:rPr>
      <w:rFonts w:ascii="Times New Roman" w:hAnsi="Times New Roman" w:eastAsia="Calibri" w:eastAsiaTheme="minorHAnsi"/>
      <w:lang w:val="es-CO" w:eastAsia="es-C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5B8722B2113149895419B4ACCC0E04" ma:contentTypeVersion="1" ma:contentTypeDescription="Crear nuevo documento." ma:contentTypeScope="" ma:versionID="8b2a8c48a9980bec85b15834f07ead7d">
  <xsd:schema xmlns:xsd="http://www.w3.org/2001/XMLSchema" xmlns:xs="http://www.w3.org/2001/XMLSchema" xmlns:p="http://schemas.microsoft.com/office/2006/metadata/properties" xmlns:ns2="51c34aae-01ab-4ac9-8738-89c8f0392665" xmlns:ns3="4183329c-d2bc-4677-aaa0-cbc275520e83" targetNamespace="http://schemas.microsoft.com/office/2006/metadata/properties" ma:root="true" ma:fieldsID="b23b1ccfd9850d0e8ec1907a2e4c9a03" ns2:_="" ns3:_="">
    <xsd:import namespace="51c34aae-01ab-4ac9-8738-89c8f0392665"/>
    <xsd:import namespace="4183329c-d2bc-4677-aaa0-cbc275520e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3xj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34aae-01ab-4ac9-8738-89c8f039266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3329c-d2bc-4677-aaa0-cbc275520e83" elementFormDefault="qualified">
    <xsd:import namespace="http://schemas.microsoft.com/office/2006/documentManagement/types"/>
    <xsd:import namespace="http://schemas.microsoft.com/office/infopath/2007/PartnerControls"/>
    <xsd:element name="d3xj" ma:index="11" nillable="true" ma:displayName="Fecha de publicación" ma:internalName="d3xj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c34aae-01ab-4ac9-8738-89c8f0392665">INTRCORPOICA-1745138905-56</_dlc_DocId>
    <_dlc_DocIdUrl xmlns="51c34aae-01ab-4ac9-8738-89c8f0392665">
      <Url>http://intranet.corpoica.org.co/GestionOrganizacional/_layouts/15/DocIdRedir.aspx?ID=INTRCORPOICA-1745138905-56</Url>
      <Description>INTRCORPOICA-1745138905-56</Description>
    </_dlc_DocIdUrl>
    <d3xj xmlns="4183329c-d2bc-4677-aaa0-cbc275520e83">2018-06-06T05:00:00+00:00</d3xj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BF3648-3158-4ADD-9ED0-667515BC4DC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C0C3146-B90D-4DAB-9504-06ADB2E25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34aae-01ab-4ac9-8738-89c8f0392665"/>
    <ds:schemaRef ds:uri="4183329c-d2bc-4677-aaa0-cbc275520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8B7DE-7D8A-4CEA-837B-CA4599838467}">
  <ds:schemaRefs>
    <ds:schemaRef ds:uri="http://schemas.microsoft.com/office/2006/metadata/properties"/>
    <ds:schemaRef ds:uri="http://schemas.microsoft.com/office/infopath/2007/PartnerControls"/>
    <ds:schemaRef ds:uri="51c34aae-01ab-4ac9-8738-89c8f0392665"/>
    <ds:schemaRef ds:uri="4183329c-d2bc-4677-aaa0-cbc275520e83"/>
  </ds:schemaRefs>
</ds:datastoreItem>
</file>

<file path=customXml/itemProps4.xml><?xml version="1.0" encoding="utf-8"?>
<ds:datastoreItem xmlns:ds="http://schemas.openxmlformats.org/officeDocument/2006/customXml" ds:itemID="{1B6184D3-AF4E-4CB8-B3C0-DCFC20A75B2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4F3843-CB5E-477D-9A41-48AA7F1CBD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5584</TotalTime>
  <Application>LibreOffice/6.0.7.3$Linux_X86_64 LibreOffice_project/00m0$Build-3</Application>
  <Pages>1</Pages>
  <Words>297</Words>
  <Characters>1639</Characters>
  <CharactersWithSpaces>1933</CharactersWithSpaces>
  <Paragraphs>3</Paragraphs>
  <Company>CORPOICA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2020-03-20T22:36:00Z</dcterms:created>
  <dc:creator>MAC PRO</dc:creator>
  <dc:description/>
  <dc:language>en-US</dc:language>
  <cp:lastModifiedBy/>
  <cp:lastPrinted>2020-03-21T14:17:00Z</cp:lastPrinted>
  <dcterms:modified xsi:type="dcterms:W3CDTF">2020-08-14T09:54:19Z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CORPOICA</vt:lpwstr>
  </property>
  <property fmtid="{D5CDD505-2E9C-101B-9397-08002B2CF9AE}" pid="4" name="ContentTypeId">
    <vt:lpwstr>0x010100F05B8722B2113149895419B4ACCC0E04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2fdabd3d-94e7-4679-ace5-d499171e1bbb</vt:lpwstr>
  </property>
</Properties>
</file>