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360" w:lineRule="auto"/>
        <w:jc w:val="center"/>
        <w:rPr>
          <w:rFonts w:ascii="Times New Roman" w:cs="Times New Roman" w:eastAsia="Times New Roman" w:hAnsi="Times New Roman"/>
          <w:b w:val="1"/>
          <w:sz w:val="28"/>
          <w:szCs w:val="28"/>
        </w:rPr>
      </w:pPr>
      <w:bookmarkStart w:colFirst="0" w:colLast="0" w:name="_jskow735a0wg" w:id="0"/>
      <w:bookmarkEnd w:id="0"/>
      <w:r w:rsidDel="00000000" w:rsidR="00000000" w:rsidRPr="00000000">
        <w:rPr>
          <w:rFonts w:ascii="Times New Roman" w:cs="Times New Roman" w:eastAsia="Times New Roman" w:hAnsi="Times New Roman"/>
          <w:b w:val="1"/>
          <w:sz w:val="28"/>
          <w:szCs w:val="28"/>
        </w:rPr>
        <w:drawing>
          <wp:inline distB="114300" distT="114300" distL="114300" distR="114300">
            <wp:extent cx="2724150" cy="1552575"/>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241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after="0" w:line="360" w:lineRule="auto"/>
        <w:jc w:val="center"/>
        <w:rPr>
          <w:rFonts w:ascii="Times New Roman" w:cs="Times New Roman" w:eastAsia="Times New Roman" w:hAnsi="Times New Roman"/>
          <w:b w:val="1"/>
          <w:sz w:val="28"/>
          <w:szCs w:val="28"/>
        </w:rPr>
      </w:pPr>
      <w:bookmarkStart w:colFirst="0" w:colLast="0" w:name="_u9fi7hs2x9v9" w:id="1"/>
      <w:bookmarkEnd w:id="1"/>
      <w:r w:rsidDel="00000000" w:rsidR="00000000" w:rsidRPr="00000000">
        <w:rPr>
          <w:rtl w:val="0"/>
        </w:rPr>
      </w:r>
    </w:p>
    <w:p w:rsidR="00000000" w:rsidDel="00000000" w:rsidP="00000000" w:rsidRDefault="00000000" w:rsidRPr="00000000" w14:paraId="00000003">
      <w:pPr>
        <w:pStyle w:val="Title"/>
        <w:spacing w:after="0" w:line="360" w:lineRule="auto"/>
        <w:jc w:val="center"/>
        <w:rPr>
          <w:rFonts w:ascii="Times New Roman" w:cs="Times New Roman" w:eastAsia="Times New Roman" w:hAnsi="Times New Roman"/>
          <w:b w:val="1"/>
          <w:sz w:val="36"/>
          <w:szCs w:val="36"/>
        </w:rPr>
      </w:pPr>
      <w:bookmarkStart w:colFirst="0" w:colLast="0" w:name="_nks3jnqotwee" w:id="2"/>
      <w:bookmarkEnd w:id="2"/>
      <w:r w:rsidDel="00000000" w:rsidR="00000000" w:rsidRPr="00000000">
        <w:rPr>
          <w:rFonts w:ascii="Times New Roman" w:cs="Times New Roman" w:eastAsia="Times New Roman" w:hAnsi="Times New Roman"/>
          <w:b w:val="1"/>
          <w:sz w:val="36"/>
          <w:szCs w:val="36"/>
          <w:rtl w:val="0"/>
        </w:rPr>
        <w:t xml:space="preserve">Virtual Twinning to Analyze and Predict Circuit Failure</w:t>
      </w:r>
    </w:p>
    <w:p w:rsidR="00000000" w:rsidDel="00000000" w:rsidP="00000000" w:rsidRDefault="00000000" w:rsidRPr="00000000" w14:paraId="00000004">
      <w:pPr>
        <w:pStyle w:val="Title"/>
        <w:spacing w:after="0" w:line="360" w:lineRule="auto"/>
        <w:jc w:val="center"/>
        <w:rPr>
          <w:rFonts w:ascii="Times New Roman" w:cs="Times New Roman" w:eastAsia="Times New Roman" w:hAnsi="Times New Roman"/>
          <w:b w:val="1"/>
          <w:sz w:val="36"/>
          <w:szCs w:val="36"/>
        </w:rPr>
      </w:pPr>
      <w:bookmarkStart w:colFirst="0" w:colLast="0" w:name="_49ymtauz28y9" w:id="3"/>
      <w:bookmarkEnd w:id="3"/>
      <w:r w:rsidDel="00000000" w:rsidR="00000000" w:rsidRPr="00000000">
        <w:rPr>
          <w:rtl w:val="0"/>
        </w:rPr>
      </w:r>
    </w:p>
    <w:p w:rsidR="00000000" w:rsidDel="00000000" w:rsidP="00000000" w:rsidRDefault="00000000" w:rsidRPr="00000000" w14:paraId="00000005">
      <w:pPr>
        <w:pStyle w:val="Title"/>
        <w:spacing w:after="0" w:line="360" w:lineRule="auto"/>
        <w:jc w:val="center"/>
        <w:rPr>
          <w:rFonts w:ascii="Times New Roman" w:cs="Times New Roman" w:eastAsia="Times New Roman" w:hAnsi="Times New Roman"/>
          <w:b w:val="1"/>
          <w:sz w:val="36"/>
          <w:szCs w:val="36"/>
        </w:rPr>
      </w:pPr>
      <w:bookmarkStart w:colFirst="0" w:colLast="0" w:name="_94dhcyt07nfm" w:id="4"/>
      <w:bookmarkEnd w:id="4"/>
      <w:r w:rsidDel="00000000" w:rsidR="00000000" w:rsidRPr="00000000">
        <w:rPr>
          <w:rFonts w:ascii="Times New Roman" w:cs="Times New Roman" w:eastAsia="Times New Roman" w:hAnsi="Times New Roman"/>
          <w:b w:val="1"/>
          <w:sz w:val="36"/>
          <w:szCs w:val="36"/>
          <w:rtl w:val="0"/>
        </w:rPr>
        <w:t xml:space="preserve">College of Engineering and Computing</w:t>
      </w:r>
    </w:p>
    <w:p w:rsidR="00000000" w:rsidDel="00000000" w:rsidP="00000000" w:rsidRDefault="00000000" w:rsidRPr="00000000" w14:paraId="00000006">
      <w:pPr>
        <w:pStyle w:val="Title"/>
        <w:spacing w:after="0" w:line="360" w:lineRule="auto"/>
        <w:jc w:val="center"/>
        <w:rPr>
          <w:rFonts w:ascii="Times New Roman" w:cs="Times New Roman" w:eastAsia="Times New Roman" w:hAnsi="Times New Roman"/>
          <w:b w:val="1"/>
          <w:sz w:val="36"/>
          <w:szCs w:val="36"/>
        </w:rPr>
      </w:pPr>
      <w:bookmarkStart w:colFirst="0" w:colLast="0" w:name="_n3usumqjqbfd" w:id="5"/>
      <w:bookmarkEnd w:id="5"/>
      <w:r w:rsidDel="00000000" w:rsidR="00000000" w:rsidRPr="00000000">
        <w:rPr>
          <w:rFonts w:ascii="Times New Roman" w:cs="Times New Roman" w:eastAsia="Times New Roman" w:hAnsi="Times New Roman"/>
          <w:b w:val="1"/>
          <w:sz w:val="36"/>
          <w:szCs w:val="36"/>
          <w:rtl w:val="0"/>
        </w:rPr>
        <w:t xml:space="preserve">Department of Electrical and Computer Engineering</w:t>
      </w:r>
    </w:p>
    <w:p w:rsidR="00000000" w:rsidDel="00000000" w:rsidP="00000000" w:rsidRDefault="00000000" w:rsidRPr="00000000" w14:paraId="00000007">
      <w:pPr>
        <w:pStyle w:val="Title"/>
        <w:spacing w:after="0" w:line="360" w:lineRule="auto"/>
        <w:jc w:val="center"/>
        <w:rPr>
          <w:rFonts w:ascii="Times New Roman" w:cs="Times New Roman" w:eastAsia="Times New Roman" w:hAnsi="Times New Roman"/>
          <w:b w:val="1"/>
          <w:sz w:val="36"/>
          <w:szCs w:val="36"/>
        </w:rPr>
      </w:pPr>
      <w:bookmarkStart w:colFirst="0" w:colLast="0" w:name="_n3usumqjqbfd" w:id="5"/>
      <w:bookmarkEnd w:id="5"/>
      <w:r w:rsidDel="00000000" w:rsidR="00000000" w:rsidRPr="00000000">
        <w:rPr>
          <w:rtl w:val="0"/>
        </w:rPr>
      </w:r>
    </w:p>
    <w:p w:rsidR="00000000" w:rsidDel="00000000" w:rsidP="00000000" w:rsidRDefault="00000000" w:rsidRPr="00000000" w14:paraId="00000008">
      <w:pPr>
        <w:pStyle w:val="Title"/>
        <w:spacing w:after="0" w:line="360" w:lineRule="auto"/>
        <w:jc w:val="center"/>
        <w:rPr>
          <w:rFonts w:ascii="Times New Roman" w:cs="Times New Roman" w:eastAsia="Times New Roman" w:hAnsi="Times New Roman"/>
          <w:b w:val="1"/>
          <w:sz w:val="36"/>
          <w:szCs w:val="36"/>
        </w:rPr>
      </w:pPr>
      <w:bookmarkStart w:colFirst="0" w:colLast="0" w:name="_nq80ry2xhwvl" w:id="6"/>
      <w:bookmarkEnd w:id="6"/>
      <w:r w:rsidDel="00000000" w:rsidR="00000000" w:rsidRPr="00000000">
        <w:rPr>
          <w:rFonts w:ascii="Times New Roman" w:cs="Times New Roman" w:eastAsia="Times New Roman" w:hAnsi="Times New Roman"/>
          <w:b w:val="1"/>
          <w:sz w:val="36"/>
          <w:szCs w:val="36"/>
          <w:rtl w:val="0"/>
        </w:rPr>
        <w:t xml:space="preserve">ECE 448</w:t>
      </w:r>
    </w:p>
    <w:p w:rsidR="00000000" w:rsidDel="00000000" w:rsidP="00000000" w:rsidRDefault="00000000" w:rsidRPr="00000000" w14:paraId="00000009">
      <w:pPr>
        <w:pStyle w:val="Title"/>
        <w:spacing w:after="0" w:line="360" w:lineRule="auto"/>
        <w:jc w:val="center"/>
        <w:rPr>
          <w:rFonts w:ascii="Times New Roman" w:cs="Times New Roman" w:eastAsia="Times New Roman" w:hAnsi="Times New Roman"/>
          <w:b w:val="1"/>
          <w:sz w:val="36"/>
          <w:szCs w:val="36"/>
        </w:rPr>
      </w:pPr>
      <w:bookmarkStart w:colFirst="0" w:colLast="0" w:name="_1blach7ez6jb" w:id="7"/>
      <w:bookmarkEnd w:id="7"/>
      <w:r w:rsidDel="00000000" w:rsidR="00000000" w:rsidRPr="00000000">
        <w:rPr>
          <w:rFonts w:ascii="Times New Roman" w:cs="Times New Roman" w:eastAsia="Times New Roman" w:hAnsi="Times New Roman"/>
          <w:b w:val="1"/>
          <w:sz w:val="36"/>
          <w:szCs w:val="36"/>
          <w:rtl w:val="0"/>
        </w:rPr>
        <w:t xml:space="preserve">Senior Design - Report Draft</w:t>
      </w:r>
    </w:p>
    <w:p w:rsidR="00000000" w:rsidDel="00000000" w:rsidP="00000000" w:rsidRDefault="00000000" w:rsidRPr="00000000" w14:paraId="0000000A">
      <w:pPr>
        <w:pStyle w:val="Title"/>
        <w:spacing w:after="0" w:line="360" w:lineRule="auto"/>
        <w:jc w:val="center"/>
        <w:rPr>
          <w:rFonts w:ascii="Times New Roman" w:cs="Times New Roman" w:eastAsia="Times New Roman" w:hAnsi="Times New Roman"/>
          <w:b w:val="1"/>
          <w:sz w:val="36"/>
          <w:szCs w:val="36"/>
        </w:rPr>
      </w:pPr>
      <w:bookmarkStart w:colFirst="0" w:colLast="0" w:name="_49ymtauz28y9" w:id="3"/>
      <w:bookmarkEnd w:id="3"/>
      <w:r w:rsidDel="00000000" w:rsidR="00000000" w:rsidRPr="00000000">
        <w:rPr>
          <w:rtl w:val="0"/>
        </w:rPr>
      </w:r>
    </w:p>
    <w:p w:rsidR="00000000" w:rsidDel="00000000" w:rsidP="00000000" w:rsidRDefault="00000000" w:rsidRPr="00000000" w14:paraId="0000000B">
      <w:pPr>
        <w:pStyle w:val="Title"/>
        <w:spacing w:after="0" w:line="360" w:lineRule="auto"/>
        <w:jc w:val="center"/>
        <w:rPr>
          <w:rFonts w:ascii="Times New Roman" w:cs="Times New Roman" w:eastAsia="Times New Roman" w:hAnsi="Times New Roman"/>
          <w:b w:val="1"/>
          <w:sz w:val="36"/>
          <w:szCs w:val="36"/>
        </w:rPr>
      </w:pPr>
      <w:bookmarkStart w:colFirst="0" w:colLast="0" w:name="_n3usumqjqbfd" w:id="5"/>
      <w:bookmarkEnd w:id="5"/>
      <w:r w:rsidDel="00000000" w:rsidR="00000000" w:rsidRPr="00000000">
        <w:rPr>
          <w:b w:val="1"/>
          <w:sz w:val="36"/>
          <w:szCs w:val="36"/>
          <w:rtl w:val="0"/>
        </w:rPr>
        <w:t xml:space="preserve">Advisors: Dr. Jamieson and </w:t>
      </w:r>
      <w:r w:rsidDel="00000000" w:rsidR="00000000" w:rsidRPr="00000000">
        <w:rPr>
          <w:rFonts w:ascii="Times New Roman" w:cs="Times New Roman" w:eastAsia="Times New Roman" w:hAnsi="Times New Roman"/>
          <w:b w:val="1"/>
          <w:sz w:val="36"/>
          <w:szCs w:val="36"/>
          <w:rtl w:val="0"/>
        </w:rPr>
        <w:t xml:space="preserve">Dr. Scott</w:t>
      </w:r>
    </w:p>
    <w:p w:rsidR="00000000" w:rsidDel="00000000" w:rsidP="00000000" w:rsidRDefault="00000000" w:rsidRPr="00000000" w14:paraId="0000000C">
      <w:pPr>
        <w:pStyle w:val="Title"/>
        <w:spacing w:after="0" w:line="360" w:lineRule="auto"/>
        <w:jc w:val="center"/>
        <w:rPr>
          <w:b w:val="1"/>
          <w:sz w:val="36"/>
          <w:szCs w:val="36"/>
        </w:rPr>
      </w:pPr>
      <w:bookmarkStart w:colFirst="0" w:colLast="0" w:name="_n3usumqjqbfd" w:id="5"/>
      <w:bookmarkEnd w:id="5"/>
      <w:r w:rsidDel="00000000" w:rsidR="00000000" w:rsidRPr="00000000">
        <w:rPr>
          <w:b w:val="1"/>
          <w:sz w:val="36"/>
          <w:szCs w:val="36"/>
          <w:rtl w:val="0"/>
        </w:rPr>
        <w:t xml:space="preserve"> </w:t>
      </w:r>
    </w:p>
    <w:p w:rsidR="00000000" w:rsidDel="00000000" w:rsidP="00000000" w:rsidRDefault="00000000" w:rsidRPr="00000000" w14:paraId="0000000D">
      <w:pPr>
        <w:pStyle w:val="Title"/>
        <w:spacing w:after="0" w:line="360" w:lineRule="auto"/>
        <w:jc w:val="center"/>
        <w:rPr>
          <w:rFonts w:ascii="Times New Roman" w:cs="Times New Roman" w:eastAsia="Times New Roman" w:hAnsi="Times New Roman"/>
          <w:b w:val="1"/>
          <w:sz w:val="36"/>
          <w:szCs w:val="36"/>
        </w:rPr>
      </w:pPr>
      <w:bookmarkStart w:colFirst="0" w:colLast="0" w:name="_uwcf3h54jg7x" w:id="8"/>
      <w:bookmarkEnd w:id="8"/>
      <w:r w:rsidDel="00000000" w:rsidR="00000000" w:rsidRPr="00000000">
        <w:rPr>
          <w:b w:val="1"/>
          <w:sz w:val="36"/>
          <w:szCs w:val="36"/>
          <w:rtl w:val="0"/>
        </w:rPr>
        <w:t xml:space="preserve">Authors: Alecea Grosjean, </w:t>
      </w:r>
      <w:r w:rsidDel="00000000" w:rsidR="00000000" w:rsidRPr="00000000">
        <w:rPr>
          <w:rFonts w:ascii="Times New Roman" w:cs="Times New Roman" w:eastAsia="Times New Roman" w:hAnsi="Times New Roman"/>
          <w:b w:val="1"/>
          <w:sz w:val="36"/>
          <w:szCs w:val="36"/>
          <w:rtl w:val="0"/>
        </w:rPr>
        <w:t xml:space="preserve">Ethan Barnes, </w:t>
      </w:r>
      <w:r w:rsidDel="00000000" w:rsidR="00000000" w:rsidRPr="00000000">
        <w:rPr>
          <w:b w:val="1"/>
          <w:sz w:val="36"/>
          <w:szCs w:val="36"/>
          <w:rtl w:val="0"/>
        </w:rPr>
        <w:t xml:space="preserve">and Jimmy Roach</w:t>
      </w:r>
      <w:r w:rsidDel="00000000" w:rsidR="00000000" w:rsidRPr="00000000">
        <w:rPr>
          <w:rtl w:val="0"/>
        </w:rPr>
      </w:r>
    </w:p>
    <w:p w:rsidR="00000000" w:rsidDel="00000000" w:rsidP="00000000" w:rsidRDefault="00000000" w:rsidRPr="00000000" w14:paraId="0000000E">
      <w:pPr>
        <w:pStyle w:val="Title"/>
        <w:spacing w:after="0" w:line="360" w:lineRule="auto"/>
        <w:jc w:val="center"/>
        <w:rPr>
          <w:rFonts w:ascii="Times New Roman" w:cs="Times New Roman" w:eastAsia="Times New Roman" w:hAnsi="Times New Roman"/>
          <w:b w:val="1"/>
          <w:sz w:val="36"/>
          <w:szCs w:val="36"/>
        </w:rPr>
      </w:pPr>
      <w:bookmarkStart w:colFirst="0" w:colLast="0" w:name="_n3usumqjqbfd" w:id="5"/>
      <w:bookmarkEnd w:id="5"/>
      <w:r w:rsidDel="00000000" w:rsidR="00000000" w:rsidRPr="00000000">
        <w:rPr>
          <w:rtl w:val="0"/>
        </w:rPr>
      </w:r>
    </w:p>
    <w:p w:rsidR="00000000" w:rsidDel="00000000" w:rsidP="00000000" w:rsidRDefault="00000000" w:rsidRPr="00000000" w14:paraId="0000000F">
      <w:pPr>
        <w:pStyle w:val="Title"/>
        <w:spacing w:after="0" w:line="360" w:lineRule="auto"/>
        <w:jc w:val="center"/>
        <w:rPr>
          <w:rFonts w:ascii="Times New Roman" w:cs="Times New Roman" w:eastAsia="Times New Roman" w:hAnsi="Times New Roman"/>
          <w:b w:val="1"/>
          <w:sz w:val="36"/>
          <w:szCs w:val="36"/>
        </w:rPr>
      </w:pPr>
      <w:bookmarkStart w:colFirst="0" w:colLast="0" w:name="_2e2xjjsgg9ci" w:id="9"/>
      <w:bookmarkEnd w:id="9"/>
      <w:r w:rsidDel="00000000" w:rsidR="00000000" w:rsidRPr="00000000">
        <w:rPr>
          <w:rFonts w:ascii="Times New Roman" w:cs="Times New Roman" w:eastAsia="Times New Roman" w:hAnsi="Times New Roman"/>
          <w:b w:val="1"/>
          <w:sz w:val="36"/>
          <w:szCs w:val="36"/>
          <w:rtl w:val="0"/>
        </w:rPr>
        <w:t xml:space="preserve">Dec 4, 2023</w:t>
      </w:r>
    </w:p>
    <w:p w:rsidR="00000000" w:rsidDel="00000000" w:rsidP="00000000" w:rsidRDefault="00000000" w:rsidRPr="00000000" w14:paraId="00000010">
      <w:pPr>
        <w:pStyle w:val="Title"/>
        <w:spacing w:after="0" w:line="480" w:lineRule="auto"/>
        <w:jc w:val="center"/>
        <w:rPr>
          <w:rFonts w:ascii="Times New Roman" w:cs="Times New Roman" w:eastAsia="Times New Roman" w:hAnsi="Times New Roman"/>
          <w:b w:val="1"/>
          <w:sz w:val="24"/>
          <w:szCs w:val="24"/>
        </w:rPr>
      </w:pPr>
      <w:bookmarkStart w:colFirst="0" w:colLast="0" w:name="_mek4ugg18zhm" w:id="10"/>
      <w:bookmarkEnd w:id="10"/>
      <w:r w:rsidDel="00000000" w:rsidR="00000000" w:rsidRPr="00000000">
        <w:rPr>
          <w:rtl w:val="0"/>
        </w:rPr>
      </w:r>
    </w:p>
    <w:p w:rsidR="00000000" w:rsidDel="00000000" w:rsidP="00000000" w:rsidRDefault="00000000" w:rsidRPr="00000000" w14:paraId="00000011">
      <w:pPr>
        <w:pStyle w:val="Heading1"/>
        <w:spacing w:after="0" w:before="200" w:line="480" w:lineRule="auto"/>
        <w:rPr>
          <w:rFonts w:ascii="Times New Roman" w:cs="Times New Roman" w:eastAsia="Times New Roman" w:hAnsi="Times New Roman"/>
          <w:sz w:val="24"/>
          <w:szCs w:val="24"/>
        </w:rPr>
      </w:pPr>
      <w:bookmarkStart w:colFirst="0" w:colLast="0" w:name="_wvp0dimmsdo7" w:id="11"/>
      <w:bookmarkEnd w:id="11"/>
      <w:r w:rsidDel="00000000" w:rsidR="00000000" w:rsidRPr="00000000">
        <w:rPr>
          <w:rtl w:val="0"/>
        </w:rPr>
      </w:r>
    </w:p>
    <w:p w:rsidR="00000000" w:rsidDel="00000000" w:rsidP="00000000" w:rsidRDefault="00000000" w:rsidRPr="00000000" w14:paraId="00000012">
      <w:pPr>
        <w:pStyle w:val="Heading2"/>
        <w:rPr>
          <w:rFonts w:ascii="Times New Roman" w:cs="Times New Roman" w:eastAsia="Times New Roman" w:hAnsi="Times New Roman"/>
          <w:u w:val="single"/>
        </w:rPr>
      </w:pPr>
      <w:bookmarkStart w:colFirst="0" w:colLast="0" w:name="_ertpmazao6h2" w:id="12"/>
      <w:bookmarkEnd w:id="12"/>
      <w:r w:rsidDel="00000000" w:rsidR="00000000" w:rsidRPr="00000000">
        <w:rPr>
          <w:rFonts w:ascii="Times New Roman" w:cs="Times New Roman" w:eastAsia="Times New Roman" w:hAnsi="Times New Roman"/>
          <w:u w:val="single"/>
          <w:rtl w:val="0"/>
        </w:rPr>
        <w:t xml:space="preserve">Table of Contents</w:t>
      </w:r>
    </w:p>
    <w:p w:rsidR="00000000" w:rsidDel="00000000" w:rsidP="00000000" w:rsidRDefault="00000000" w:rsidRPr="00000000" w14:paraId="0000001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2,1,Heading 3,2,Heading 4,4,Heading 5,5,Heading 6,6,"</w:instrText>
            <w:fldChar w:fldCharType="separate"/>
          </w:r>
          <w:hyperlink w:anchor="_ertpmazao6h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s364dmahmu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4e94nnmb63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Background</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6ildufgk4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Research</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b3ujn2bkzt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Buck Converter Circuitry</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gvr8u46o7y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Virtual Twin</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d8qjlkw1df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Signal Processing Circuit</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tgc5odsmau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Further Assumptions</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jdwaukief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Solution Process</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mugor69f4o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Alternative Designs</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g8swq52q7h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Final Selection</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86bxzb71o1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Final Results</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42c3y7urad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Future Work</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octngkp81qjz">
            <w:r w:rsidDel="00000000" w:rsidR="00000000" w:rsidRPr="00000000">
              <w:rPr>
                <w:i w:val="0"/>
                <w:smallCaps w:val="0"/>
                <w:strike w:val="0"/>
                <w:color w:val="000000"/>
                <w:sz w:val="22"/>
                <w:szCs w:val="22"/>
                <w:u w:val="none"/>
                <w:shd w:fill="auto" w:val="clear"/>
                <w:vertAlign w:val="baseline"/>
                <w:rtl w:val="0"/>
              </w:rPr>
              <w:t xml:space="preserve">Reflection</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qb0hxatndn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Conclusion</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yga88bao2b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w:t>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o1vwkjy0v0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References</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1i81hl0k56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Code</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3"/>
        <w:rPr>
          <w:rFonts w:ascii="Times New Roman" w:cs="Times New Roman" w:eastAsia="Times New Roman" w:hAnsi="Times New Roman"/>
          <w:color w:val="000000"/>
          <w:u w:val="single"/>
        </w:rPr>
      </w:pPr>
      <w:bookmarkStart w:colFirst="0" w:colLast="0" w:name="_arojg7kcuiz8" w:id="13"/>
      <w:bookmarkEnd w:id="13"/>
      <w:r w:rsidDel="00000000" w:rsidR="00000000" w:rsidRPr="00000000">
        <w:rPr>
          <w:rFonts w:ascii="Times New Roman" w:cs="Times New Roman" w:eastAsia="Times New Roman" w:hAnsi="Times New Roman"/>
          <w:color w:val="000000"/>
          <w:u w:val="single"/>
        </w:rPr>
        <w:drawing>
          <wp:inline distB="114300" distT="114300" distL="114300" distR="114300">
            <wp:extent cx="5943600" cy="2374900"/>
            <wp:effectExtent b="0" l="0" r="0" t="0"/>
            <wp:docPr id="1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For Reference</w:t>
      </w:r>
    </w:p>
    <w:p w:rsidR="00000000" w:rsidDel="00000000" w:rsidP="00000000" w:rsidRDefault="00000000" w:rsidRPr="00000000" w14:paraId="00000029">
      <w:pPr>
        <w:rPr>
          <w:shd w:fill="fff2cc" w:val="clear"/>
        </w:rPr>
        <w:sectPr>
          <w:headerReference r:id="rId9" w:type="default"/>
          <w:headerReference r:id="rId10" w:type="first"/>
          <w:footerReference r:id="rId11" w:type="first"/>
          <w:pgSz w:h="15840" w:w="12240" w:orient="portrait"/>
          <w:pgMar w:bottom="1440" w:top="1440" w:left="1440" w:right="1440" w:header="720" w:footer="720"/>
          <w:pgNumType w:start="1"/>
          <w:titlePg w:val="1"/>
        </w:sectPr>
      </w:pPr>
      <w:r w:rsidDel="00000000" w:rsidR="00000000" w:rsidRPr="00000000">
        <w:rPr>
          <w:shd w:fill="fff2cc" w:val="clear"/>
          <w:rtl w:val="0"/>
        </w:rPr>
        <w:t xml:space="preserve">One of the last things that needs to happen: search #  and update all </w:t>
      </w:r>
      <w:commentRangeStart w:id="0"/>
      <w:r w:rsidDel="00000000" w:rsidR="00000000" w:rsidRPr="00000000">
        <w:rPr>
          <w:shd w:fill="fff2cc" w:val="clear"/>
          <w:rtl w:val="0"/>
        </w:rPr>
        <w:t xml:space="preserve">figure </w:t>
      </w:r>
      <w:commentRangeEnd w:id="0"/>
      <w:r w:rsidDel="00000000" w:rsidR="00000000" w:rsidRPr="00000000">
        <w:commentReference w:id="0"/>
      </w:r>
      <w:r w:rsidDel="00000000" w:rsidR="00000000" w:rsidRPr="00000000">
        <w:rPr>
          <w:shd w:fill="fff2cc" w:val="clear"/>
          <w:rtl w:val="0"/>
        </w:rPr>
        <w:t xml:space="preserve">values as well as their references in the text</w:t>
      </w:r>
      <w:r w:rsidDel="00000000" w:rsidR="00000000" w:rsidRPr="00000000">
        <w:rPr>
          <w:rtl w:val="0"/>
        </w:rPr>
      </w:r>
    </w:p>
    <w:p w:rsidR="00000000" w:rsidDel="00000000" w:rsidP="00000000" w:rsidRDefault="00000000" w:rsidRPr="00000000" w14:paraId="0000002A">
      <w:pPr>
        <w:pStyle w:val="Heading2"/>
        <w:rPr>
          <w:rFonts w:ascii="Times New Roman" w:cs="Times New Roman" w:eastAsia="Times New Roman" w:hAnsi="Times New Roman"/>
          <w:u w:val="single"/>
        </w:rPr>
      </w:pPr>
      <w:bookmarkStart w:colFirst="0" w:colLast="0" w:name="_9s364dmahmub" w:id="14"/>
      <w:bookmarkEnd w:id="14"/>
      <w:r w:rsidDel="00000000" w:rsidR="00000000" w:rsidRPr="00000000">
        <w:rPr>
          <w:rFonts w:ascii="Times New Roman" w:cs="Times New Roman" w:eastAsia="Times New Roman" w:hAnsi="Times New Roman"/>
          <w:u w:val="single"/>
          <w:rtl w:val="0"/>
        </w:rPr>
        <w:t xml:space="preserve">Introduction</w:t>
      </w:r>
    </w:p>
    <w:p w:rsidR="00000000" w:rsidDel="00000000" w:rsidP="00000000" w:rsidRDefault="00000000" w:rsidRPr="00000000" w14:paraId="0000002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is ingrained in nearly every aspect of our lives. Though it may increase efficiency and reduce human error, the reality is that technology is fallible. Consequences of failed electronics can range from mild financial and temporal inconveniences to the extremes of injuries or loss of life. Ethical engineering practices call for designs to reflect a concern for human safety [1]. Additionally, it’s often in the best interest of companies to quickly detect and replace failing hardware to mitigate financial losses from extensive equipment downtimes. </w:t>
      </w:r>
    </w:p>
    <w:p w:rsidR="00000000" w:rsidDel="00000000" w:rsidP="00000000" w:rsidRDefault="00000000" w:rsidRPr="00000000" w14:paraId="0000002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our project is to establish a relatively inexpensive condition monitoring method to analyze the similarity between specific measured values of a given power electronic circuit to the simulated values of a circuit’s “virtual twin” to quantifiably identify circuit failure within a given level of accuracy and with sufficient speed to recognize and replace a component before extensive damage occurs.</w:t>
      </w:r>
    </w:p>
    <w:p w:rsidR="00000000" w:rsidDel="00000000" w:rsidP="00000000" w:rsidRDefault="00000000" w:rsidRPr="00000000" w14:paraId="0000002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Our report begins with a discussion of previous findings in this field, followed by a section highlighting our research and developed theories. We then explain the experimental steps taken using a buck converter circuit as a case study, beginning with building a mathematical model of the circuit’s functionality, followed by an explanation of the simulated representation of the circuit using Matlab, and the processed results of the physical circuit. The report concludes with an analysis of our results and d</w:t>
      </w:r>
      <w:r w:rsidDel="00000000" w:rsidR="00000000" w:rsidRPr="00000000">
        <w:rPr>
          <w:rtl w:val="0"/>
        </w:rPr>
        <w:t xml:space="preserve">etails </w:t>
      </w:r>
      <w:r w:rsidDel="00000000" w:rsidR="00000000" w:rsidRPr="00000000">
        <w:rPr>
          <w:rFonts w:ascii="Times New Roman" w:cs="Times New Roman" w:eastAsia="Times New Roman" w:hAnsi="Times New Roman"/>
          <w:sz w:val="24"/>
          <w:szCs w:val="24"/>
          <w:rtl w:val="0"/>
        </w:rPr>
        <w:t xml:space="preserve">what advancements we plan to make in the future.</w:t>
      </w:r>
      <w:r w:rsidDel="00000000" w:rsidR="00000000" w:rsidRPr="00000000">
        <w:rPr>
          <w:rtl w:val="0"/>
        </w:rPr>
      </w:r>
    </w:p>
    <w:p w:rsidR="00000000" w:rsidDel="00000000" w:rsidP="00000000" w:rsidRDefault="00000000" w:rsidRPr="00000000" w14:paraId="0000002E">
      <w:pPr>
        <w:pStyle w:val="Heading2"/>
        <w:rPr>
          <w:rFonts w:ascii="Times New Roman" w:cs="Times New Roman" w:eastAsia="Times New Roman" w:hAnsi="Times New Roman"/>
          <w:sz w:val="24"/>
          <w:szCs w:val="24"/>
        </w:rPr>
      </w:pPr>
      <w:bookmarkStart w:colFirst="0" w:colLast="0" w:name="_s4e94nnmb63h" w:id="15"/>
      <w:bookmarkEnd w:id="15"/>
      <w:r w:rsidDel="00000000" w:rsidR="00000000" w:rsidRPr="00000000">
        <w:rPr>
          <w:rFonts w:ascii="Times New Roman" w:cs="Times New Roman" w:eastAsia="Times New Roman" w:hAnsi="Times New Roman"/>
          <w:u w:val="single"/>
          <w:rtl w:val="0"/>
        </w:rPr>
        <w:t xml:space="preserve">Project Background</w:t>
      </w:r>
      <w:r w:rsidDel="00000000" w:rsidR="00000000" w:rsidRPr="00000000">
        <w:rPr>
          <w:rtl w:val="0"/>
        </w:rPr>
      </w:r>
    </w:p>
    <w:p w:rsidR="00000000" w:rsidDel="00000000" w:rsidP="00000000" w:rsidRDefault="00000000" w:rsidRPr="00000000" w14:paraId="0000002F">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electronic circuits are vital elements in industries including industrial automation, </w:t>
      </w:r>
      <w:r w:rsidDel="00000000" w:rsidR="00000000" w:rsidRPr="00000000">
        <w:rPr>
          <w:rtl w:val="0"/>
        </w:rPr>
        <w:t xml:space="preserve">transportation</w:t>
      </w:r>
      <w:r w:rsidDel="00000000" w:rsidR="00000000" w:rsidRPr="00000000">
        <w:rPr>
          <w:rFonts w:ascii="Times New Roman" w:cs="Times New Roman" w:eastAsia="Times New Roman" w:hAnsi="Times New Roman"/>
          <w:sz w:val="24"/>
          <w:szCs w:val="24"/>
          <w:rtl w:val="0"/>
        </w:rPr>
        <w:t xml:space="preserve">, tele</w:t>
      </w:r>
      <w:r w:rsidDel="00000000" w:rsidR="00000000" w:rsidRPr="00000000">
        <w:rPr>
          <w:rtl w:val="0"/>
        </w:rPr>
        <w:t xml:space="preserve">communications,</w:t>
      </w:r>
      <w:r w:rsidDel="00000000" w:rsidR="00000000" w:rsidRPr="00000000">
        <w:rPr>
          <w:rFonts w:ascii="Times New Roman" w:cs="Times New Roman" w:eastAsia="Times New Roman" w:hAnsi="Times New Roman"/>
          <w:sz w:val="24"/>
          <w:szCs w:val="24"/>
          <w:rtl w:val="0"/>
        </w:rPr>
        <w:t xml:space="preserve"> and power transmission. Due to their growing integration into systems, there has been much research into ensuring their health and examining their performance through a process known as condition monitoring. </w:t>
      </w:r>
    </w:p>
    <w:p w:rsidR="00000000" w:rsidDel="00000000" w:rsidP="00000000" w:rsidRDefault="00000000" w:rsidRPr="00000000" w14:paraId="0000003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condition monitoring methods can be sorted into three different types: degradation indicators monitoring, aging-based modeling, and software-based methods [2]. Degradation indicators monitoring and aging-based modeling consist of utilizing hardware solutions such as sensors. This type of hardware can be expensive and has its own need for maintenance and replacement after failure. This is why modern approaches often seek to fall into the third category of software-based solutions</w:t>
      </w:r>
      <w:r w:rsidDel="00000000" w:rsidR="00000000" w:rsidRPr="00000000">
        <w:rPr>
          <w:rtl w:val="0"/>
        </w:rPr>
        <w:t xml:space="preserve"> which include the virtual twin approach we utilize in our project.</w:t>
      </w:r>
      <w:r w:rsidDel="00000000" w:rsidR="00000000" w:rsidRPr="00000000">
        <w:rPr>
          <w:rtl w:val="0"/>
        </w:rPr>
      </w:r>
    </w:p>
    <w:p w:rsidR="00000000" w:rsidDel="00000000" w:rsidP="00000000" w:rsidRDefault="00000000" w:rsidRPr="00000000" w14:paraId="0000003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modern condition monitoring for power converter systems can range in methods the literature is consistent in the identification of capacitors and semi-conductors as key devices to monitor for failure [2,3,4]. Failure often occurs in these components due to their sensitivity to transient overvoltages or extreme temperatures [6]. Due to the more simplistic passive nature of the capacitor and our more established collective knowledge, we selected this as the component of focus for our research. Additionally, the literature indicates that degradation indicators for electrolytic capacitors consist of capacitance and a capacitor’s equivalent series resistance (ESR), as these impact the shape and peak of the capacitor’s ripple voltage. </w:t>
      </w:r>
    </w:p>
    <w:p w:rsidR="00000000" w:rsidDel="00000000" w:rsidP="00000000" w:rsidRDefault="00000000" w:rsidRPr="00000000" w14:paraId="00000032">
      <w:pPr>
        <w:ind w:left="0" w:firstLine="720"/>
        <w:rPr>
          <w:rFonts w:ascii="Times New Roman" w:cs="Times New Roman" w:eastAsia="Times New Roman" w:hAnsi="Times New Roman"/>
          <w:color w:val="000000"/>
          <w:u w:val="single"/>
        </w:rPr>
      </w:pPr>
      <w:r w:rsidDel="00000000" w:rsidR="00000000" w:rsidRPr="00000000">
        <w:rPr>
          <w:rFonts w:ascii="Times New Roman" w:cs="Times New Roman" w:eastAsia="Times New Roman" w:hAnsi="Times New Roman"/>
          <w:sz w:val="24"/>
          <w:szCs w:val="24"/>
          <w:rtl w:val="0"/>
        </w:rPr>
        <w:t xml:space="preserve">The combination of this established knowledge in the literature led us to research the development of a software-based current condition monitoring system for a buck-converter circuit to predict circuit failure by comparing the experimental performance of the capacitor’s ripple voltage to its “digital twin” values represented by the mathematical model in [4]. In the following sections, we will develop a theory for digital twin condition monitoring that has a balance of being </w:t>
      </w:r>
      <w:commentRangeStart w:id="1"/>
      <w:r w:rsidDel="00000000" w:rsidR="00000000" w:rsidRPr="00000000">
        <w:rPr>
          <w:rFonts w:ascii="Times New Roman" w:cs="Times New Roman" w:eastAsia="Times New Roman" w:hAnsi="Times New Roman"/>
          <w:sz w:val="24"/>
          <w:szCs w:val="24"/>
          <w:rtl w:val="0"/>
        </w:rPr>
        <w:t xml:space="preserve">simple, scalable, and inexpensive.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3">
      <w:pPr>
        <w:pStyle w:val="Heading2"/>
        <w:rPr>
          <w:rFonts w:ascii="Times New Roman" w:cs="Times New Roman" w:eastAsia="Times New Roman" w:hAnsi="Times New Roman"/>
          <w:sz w:val="24"/>
          <w:szCs w:val="24"/>
        </w:rPr>
      </w:pPr>
      <w:bookmarkStart w:colFirst="0" w:colLast="0" w:name="_t6ildufgk4m" w:id="16"/>
      <w:bookmarkEnd w:id="16"/>
      <w:r w:rsidDel="00000000" w:rsidR="00000000" w:rsidRPr="00000000">
        <w:rPr>
          <w:rFonts w:ascii="Times New Roman" w:cs="Times New Roman" w:eastAsia="Times New Roman" w:hAnsi="Times New Roman"/>
          <w:u w:val="single"/>
          <w:rtl w:val="0"/>
        </w:rPr>
        <w:t xml:space="preserve">Project Research</w:t>
      </w:r>
      <w:r w:rsidDel="00000000" w:rsidR="00000000" w:rsidRPr="00000000">
        <w:rPr>
          <w:rtl w:val="0"/>
        </w:rPr>
      </w:r>
    </w:p>
    <w:p w:rsidR="00000000" w:rsidDel="00000000" w:rsidP="00000000" w:rsidRDefault="00000000" w:rsidRPr="00000000" w14:paraId="0000003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for implementing this process falls into three main categories: understanding the selected power electronic circuit topology, implementation of a virtual twin or mathematical model of the circuit, and the process for accurately identifying whether the circuit operates without failure. We expand on our understanding of each of these concepts in the following sections with an additional section detailing any assumptions made in our report.</w:t>
      </w:r>
    </w:p>
    <w:p w:rsidR="00000000" w:rsidDel="00000000" w:rsidP="00000000" w:rsidRDefault="00000000" w:rsidRPr="00000000" w14:paraId="00000035">
      <w:pPr>
        <w:pStyle w:val="Heading3"/>
        <w:rPr>
          <w:rFonts w:ascii="Times New Roman" w:cs="Times New Roman" w:eastAsia="Times New Roman" w:hAnsi="Times New Roman"/>
          <w:color w:val="000000"/>
          <w:u w:val="single"/>
        </w:rPr>
      </w:pPr>
      <w:bookmarkStart w:colFirst="0" w:colLast="0" w:name="_gb3ujn2bkztc" w:id="17"/>
      <w:bookmarkEnd w:id="17"/>
      <w:r w:rsidDel="00000000" w:rsidR="00000000" w:rsidRPr="00000000">
        <w:rPr>
          <w:rFonts w:ascii="Times New Roman" w:cs="Times New Roman" w:eastAsia="Times New Roman" w:hAnsi="Times New Roman"/>
          <w:color w:val="000000"/>
          <w:u w:val="single"/>
          <w:rtl w:val="0"/>
        </w:rPr>
        <w:t xml:space="preserve">Buck Converter Circuitry</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power electronics, buck converters are considered one of the simplest power electronic circuits that still contain a capacitor component whose behavior can be studied. Additionally, it contains similar components to other commonly utilized power electronic circuits such as boost converters and buck-boost converters which means our research is scalable.</w:t>
      </w:r>
    </w:p>
    <w:p w:rsidR="00000000" w:rsidDel="00000000" w:rsidP="00000000" w:rsidRDefault="00000000" w:rsidRPr="00000000" w14:paraId="0000003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DC-DC Buck converter circuits are also known as step-down converters for their design to reduce an input DC voltage to a consistent lower DC voltage output. The topology of a buck converter circuit can be seen below in Figure </w:t>
      </w:r>
      <w:r w:rsidDel="00000000" w:rsidR="00000000" w:rsidRPr="00000000">
        <w:rPr>
          <w:rtl w:val="0"/>
        </w:rPr>
        <w:t xml:space="preserve">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6325" cy="21628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886325" cy="2162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w:t>
      </w:r>
      <w:r w:rsidDel="00000000" w:rsidR="00000000" w:rsidRPr="00000000">
        <w:rPr>
          <w:rtl w:val="0"/>
        </w:rPr>
        <w:t xml:space="preserve">1</w:t>
      </w:r>
      <w:r w:rsidDel="00000000" w:rsidR="00000000" w:rsidRPr="00000000">
        <w:rPr>
          <w:rFonts w:ascii="Times New Roman" w:cs="Times New Roman" w:eastAsia="Times New Roman" w:hAnsi="Times New Roman"/>
          <w:sz w:val="24"/>
          <w:szCs w:val="24"/>
          <w:rtl w:val="0"/>
        </w:rPr>
        <w:t xml:space="preserve">: Buck Converter Circuit Topology</w:t>
      </w:r>
    </w:p>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paper, parameters of the buck converter circuit will be represented as follows: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in</m:t>
            </m:r>
          </m:sub>
        </m:sSub>
      </m:oMath>
      <w:r w:rsidDel="00000000" w:rsidR="00000000" w:rsidRPr="00000000">
        <w:rPr>
          <w:rFonts w:ascii="Times New Roman" w:cs="Times New Roman" w:eastAsia="Times New Roman" w:hAnsi="Times New Roman"/>
          <w:sz w:val="24"/>
          <w:szCs w:val="24"/>
          <w:rtl w:val="0"/>
        </w:rPr>
        <w:t xml:space="preserve"> is the input DC voltage value of the buck converter circuit, </w:t>
      </w:r>
      <m:oMath>
        <m:r>
          <w:rPr>
            <w:rFonts w:ascii="Times New Roman" w:cs="Times New Roman" w:eastAsia="Times New Roman" w:hAnsi="Times New Roman"/>
            <w:sz w:val="24"/>
            <w:szCs w:val="24"/>
          </w:rPr>
          <m:t xml:space="preserve">S</m:t>
        </m:r>
      </m:oMath>
      <w:r w:rsidDel="00000000" w:rsidR="00000000" w:rsidRPr="00000000">
        <w:rPr>
          <w:rFonts w:ascii="Times New Roman" w:cs="Times New Roman" w:eastAsia="Times New Roman" w:hAnsi="Times New Roman"/>
          <w:sz w:val="24"/>
          <w:szCs w:val="24"/>
          <w:rtl w:val="0"/>
        </w:rPr>
        <w:t xml:space="preserve"> is the switching state of the power semiconductor device (1 represents an “on” state,  0 represents an “off” state),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dson</m:t>
            </m:r>
          </m:sub>
        </m:sSub>
      </m:oMath>
      <w:r w:rsidDel="00000000" w:rsidR="00000000" w:rsidRPr="00000000">
        <w:rPr>
          <w:rFonts w:ascii="Times New Roman" w:cs="Times New Roman" w:eastAsia="Times New Roman" w:hAnsi="Times New Roman"/>
          <w:sz w:val="24"/>
          <w:szCs w:val="24"/>
          <w:rtl w:val="0"/>
        </w:rPr>
        <w:t xml:space="preserve"> is the internal resistance of the semiconductor device when it is on,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F</m:t>
            </m:r>
          </m:sub>
        </m:sSub>
      </m:oMath>
      <w:r w:rsidDel="00000000" w:rsidR="00000000" w:rsidRPr="00000000">
        <w:rPr>
          <w:rFonts w:ascii="Times New Roman" w:cs="Times New Roman" w:eastAsia="Times New Roman" w:hAnsi="Times New Roman"/>
          <w:sz w:val="24"/>
          <w:szCs w:val="24"/>
          <w:rtl w:val="0"/>
        </w:rPr>
        <w:t xml:space="preserve">  is the forward voltage of the diode,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L</m:t>
            </m:r>
          </m:sub>
        </m:sSub>
      </m:oMath>
      <w:r w:rsidDel="00000000" w:rsidR="00000000" w:rsidRPr="00000000">
        <w:rPr>
          <w:rFonts w:ascii="Times New Roman" w:cs="Times New Roman" w:eastAsia="Times New Roman" w:hAnsi="Times New Roman"/>
          <w:sz w:val="24"/>
          <w:szCs w:val="24"/>
          <w:rtl w:val="0"/>
        </w:rPr>
        <w:t xml:space="preserve"> is the internal resistance of the inductor with inductance </w:t>
      </w:r>
      <m:oMath>
        <m:r>
          <w:rPr>
            <w:rFonts w:ascii="Times New Roman" w:cs="Times New Roman" w:eastAsia="Times New Roman" w:hAnsi="Times New Roman"/>
            <w:sz w:val="24"/>
            <w:szCs w:val="24"/>
          </w:rPr>
          <m:t xml:space="preserve">L</m:t>
        </m:r>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C</m:t>
            </m:r>
          </m:sub>
        </m:sSub>
      </m:oMath>
      <w:r w:rsidDel="00000000" w:rsidR="00000000" w:rsidRPr="00000000">
        <w:rPr>
          <w:rFonts w:ascii="Times New Roman" w:cs="Times New Roman" w:eastAsia="Times New Roman" w:hAnsi="Times New Roman"/>
          <w:sz w:val="24"/>
          <w:szCs w:val="24"/>
          <w:rtl w:val="0"/>
        </w:rPr>
        <w:t xml:space="preserve"> is the equivalent series resistance of the capacitor of capacitance </w:t>
      </w:r>
      <m:oMath>
        <m:r>
          <w:rPr>
            <w:rFonts w:ascii="Times New Roman" w:cs="Times New Roman" w:eastAsia="Times New Roman" w:hAnsi="Times New Roman"/>
            <w:sz w:val="24"/>
            <w:szCs w:val="24"/>
          </w:rPr>
          <m:t xml:space="preserve">C</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R</m:t>
        </m:r>
      </m:oMath>
      <w:r w:rsidDel="00000000" w:rsidR="00000000" w:rsidRPr="00000000">
        <w:rPr>
          <w:rFonts w:ascii="Times New Roman" w:cs="Times New Roman" w:eastAsia="Times New Roman" w:hAnsi="Times New Roman"/>
          <w:sz w:val="24"/>
          <w:szCs w:val="24"/>
          <w:rtl w:val="0"/>
        </w:rPr>
        <w:t xml:space="preserve"> is the resistance of the load resistor in parallel with the capacitor whose response we will be focusing on during this report. </w:t>
      </w:r>
    </w:p>
    <w:p w:rsidR="00000000" w:rsidDel="00000000" w:rsidP="00000000" w:rsidRDefault="00000000" w:rsidRPr="00000000" w14:paraId="0000003C">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behavior of the circuit’s output is dependent on the values of the parameters above in addition to the duty cycle for the pulse width modulation operation in the circuit. The duty cycle, D,  represents the ratio of the amount of time the switch is on to the total time of one period of the switching operation. It determines the percentage of the input voltage that will be output by the circuit as seen below in Equation </w:t>
      </w:r>
      <w:r w:rsidDel="00000000" w:rsidR="00000000" w:rsidRPr="00000000">
        <w:rPr>
          <w:rtl w:val="0"/>
        </w:rPr>
        <w:t xml:space="preserve">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E">
      <w:pPr>
        <w:spacing w:line="276"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out</m:t>
            </m:r>
          </m:sub>
        </m:sSub>
        <m:r>
          <w:rPr>
            <w:rFonts w:ascii="Times New Roman" w:cs="Times New Roman" w:eastAsia="Times New Roman" w:hAnsi="Times New Roman"/>
            <w:sz w:val="24"/>
            <w:szCs w:val="24"/>
          </w:rPr>
          <m:t xml:space="preserve">=D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in</m:t>
            </m:r>
          </m:sub>
        </m:sSub>
        <m:r>
          <w:rPr>
            <w:rFonts w:ascii="Times New Roman" w:cs="Times New Roman" w:eastAsia="Times New Roman" w:hAnsi="Times New Roman"/>
            <w:sz w:val="24"/>
            <w:szCs w:val="24"/>
          </w:rPr>
          <m:t xml:space="preserve">  for D =</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S on</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S</m:t>
                </m:r>
              </m:sub>
            </m:sSub>
          </m:den>
        </m:f>
        <m:r>
          <w:rPr>
            <w:rFonts w:ascii="Times New Roman" w:cs="Times New Roman" w:eastAsia="Times New Roman" w:hAnsi="Times New Roman"/>
            <w:sz w:val="24"/>
            <w:szCs w:val="24"/>
          </w:rPr>
          <m:t xml:space="preserve"> </m:t>
        </m:r>
      </m:oMath>
      <w:r w:rsidDel="00000000" w:rsidR="00000000" w:rsidRPr="00000000">
        <w:rPr>
          <w:rtl w:val="0"/>
        </w:rPr>
      </w:r>
    </w:p>
    <w:p w:rsidR="00000000" w:rsidDel="00000000" w:rsidP="00000000" w:rsidRDefault="00000000" w:rsidRPr="00000000" w14:paraId="0000003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Equation </w:t>
      </w:r>
      <w:r w:rsidDel="00000000" w:rsidR="00000000" w:rsidRPr="00000000">
        <w:rPr>
          <w:rtl w:val="0"/>
        </w:rPr>
        <w:t xml:space="preserve">1</w:t>
      </w:r>
      <w:r w:rsidDel="00000000" w:rsidR="00000000" w:rsidRPr="00000000">
        <w:rPr>
          <w:rFonts w:ascii="Times New Roman" w:cs="Times New Roman" w:eastAsia="Times New Roman" w:hAnsi="Times New Roman"/>
          <w:sz w:val="24"/>
          <w:szCs w:val="24"/>
          <w:rtl w:val="0"/>
        </w:rPr>
        <w:t xml:space="preserve">: Duty Cycle Effect on Buck Converter Operation</w:t>
      </w:r>
    </w:p>
    <w:p w:rsidR="00000000" w:rsidDel="00000000" w:rsidP="00000000" w:rsidRDefault="00000000" w:rsidRPr="00000000" w14:paraId="00000040">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Pulse width modulation (PWM) is the technical term for this voltage regulation method using the duty cycle. Under this operation, the buck converter has two states in which it performs: the “on” state and the “off” state.  During the “ON” state the circuit appears as seen below in Figure </w:t>
      </w:r>
      <w:r w:rsidDel="00000000" w:rsidR="00000000" w:rsidRPr="00000000">
        <w:rPr>
          <w:rtl w:val="0"/>
        </w:rPr>
        <w:t xml:space="preserve">2</w:t>
      </w:r>
      <w:r w:rsidDel="00000000" w:rsidR="00000000" w:rsidRPr="00000000">
        <w:rPr>
          <w:rFonts w:ascii="Times New Roman" w:cs="Times New Roman" w:eastAsia="Times New Roman" w:hAnsi="Times New Roman"/>
          <w:sz w:val="24"/>
          <w:szCs w:val="24"/>
          <w:rtl w:val="0"/>
        </w:rPr>
        <w:t xml:space="preserve">. The switch is closed and the input voltage flows through the inductor to reach both the capacitor and load resistor, R. The diode in this instance is reverse-biased and acts as an inductor which allows the current to charge the capacitor, C.  </w:t>
      </w:r>
    </w:p>
    <w:p w:rsidR="00000000" w:rsidDel="00000000" w:rsidP="00000000" w:rsidRDefault="00000000" w:rsidRPr="00000000" w14:paraId="000000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w:t>
      </w:r>
      <w:r w:rsidDel="00000000" w:rsidR="00000000" w:rsidRPr="00000000">
        <w:rPr>
          <w:rtl w:val="0"/>
        </w:rPr>
        <w:t xml:space="preserve">2</w:t>
      </w:r>
      <w:r w:rsidDel="00000000" w:rsidR="00000000" w:rsidRPr="00000000">
        <w:rPr>
          <w:rFonts w:ascii="Times New Roman" w:cs="Times New Roman" w:eastAsia="Times New Roman" w:hAnsi="Times New Roman"/>
          <w:sz w:val="24"/>
          <w:szCs w:val="24"/>
          <w:rtl w:val="0"/>
        </w:rPr>
        <w:t xml:space="preserve">: Buck Converter “ON” State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5943600" cy="2374900"/>
            <wp:effectExtent b="0" l="0" r="0" t="0"/>
            <wp:wrapTopAndBottom distB="114300" distT="11430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374900"/>
                    </a:xfrm>
                    <a:prstGeom prst="rect"/>
                    <a:ln/>
                  </pic:spPr>
                </pic:pic>
              </a:graphicData>
            </a:graphic>
          </wp:anchor>
        </w:drawing>
      </w:r>
    </w:p>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During the “OFF” state seen in Figure </w:t>
      </w:r>
      <w:r w:rsidDel="00000000" w:rsidR="00000000" w:rsidRPr="00000000">
        <w:rPr>
          <w:rtl w:val="0"/>
        </w:rPr>
        <w:t xml:space="preserve">3</w:t>
      </w:r>
      <w:r w:rsidDel="00000000" w:rsidR="00000000" w:rsidRPr="00000000">
        <w:rPr>
          <w:rFonts w:ascii="Times New Roman" w:cs="Times New Roman" w:eastAsia="Times New Roman" w:hAnsi="Times New Roman"/>
          <w:sz w:val="24"/>
          <w:szCs w:val="24"/>
          <w:rtl w:val="0"/>
        </w:rPr>
        <w:t xml:space="preserve">,  the switch is opened and the input voltage is no longer provided to the circuit. At this time the inductor releases its stored energy forcing current to flow through the load resistor and through the diode which is now in forward-bias mode. The capacitor begins to discharge and provides additional current to the load resistor. This explanation summarizes the operation of a buck converter, but additional details can be found in [6].</w:t>
      </w:r>
    </w:p>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166688</wp:posOffset>
            </wp:positionH>
            <wp:positionV relativeFrom="paragraph">
              <wp:posOffset>220582</wp:posOffset>
            </wp:positionV>
            <wp:extent cx="5610225" cy="2186406"/>
            <wp:effectExtent b="0" l="0" r="0" t="0"/>
            <wp:wrapTopAndBottom distB="114300" distT="11430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610225" cy="2186406"/>
                    </a:xfrm>
                    <a:prstGeom prst="rect"/>
                    <a:ln/>
                  </pic:spPr>
                </pic:pic>
              </a:graphicData>
            </a:graphic>
          </wp:anchor>
        </w:drawing>
      </w:r>
    </w:p>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w:t>
      </w:r>
      <w:r w:rsidDel="00000000" w:rsidR="00000000" w:rsidRPr="00000000">
        <w:rPr>
          <w:rtl w:val="0"/>
        </w:rPr>
        <w:t xml:space="preserve">3</w:t>
      </w:r>
      <w:r w:rsidDel="00000000" w:rsidR="00000000" w:rsidRPr="00000000">
        <w:rPr>
          <w:rFonts w:ascii="Times New Roman" w:cs="Times New Roman" w:eastAsia="Times New Roman" w:hAnsi="Times New Roman"/>
          <w:sz w:val="24"/>
          <w:szCs w:val="24"/>
          <w:rtl w:val="0"/>
        </w:rPr>
        <w:t xml:space="preserve">: Buck Converter “OFF” State</w:t>
      </w:r>
    </w:p>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With an understanding of how the circuit operates, we noted key values of the current operation of the circuit and exported data into a CSV file to take the next step of modeling an accurate digital twin. Measurements of some i</w:t>
      </w:r>
      <w:r w:rsidDel="00000000" w:rsidR="00000000" w:rsidRPr="00000000">
        <w:rPr>
          <w:rtl w:val="0"/>
        </w:rPr>
        <w:t xml:space="preserve">mportant </w:t>
      </w:r>
      <w:r w:rsidDel="00000000" w:rsidR="00000000" w:rsidRPr="00000000">
        <w:rPr>
          <w:rFonts w:ascii="Times New Roman" w:cs="Times New Roman" w:eastAsia="Times New Roman" w:hAnsi="Times New Roman"/>
          <w:sz w:val="24"/>
          <w:szCs w:val="24"/>
          <w:rtl w:val="0"/>
        </w:rPr>
        <w:t xml:space="preserve">values in our circuit can be found below in Table </w:t>
      </w:r>
      <w:r w:rsidDel="00000000" w:rsidR="00000000" w:rsidRPr="00000000">
        <w:rPr>
          <w:rtl w:val="0"/>
        </w:rPr>
        <w:t xml:space="preserve">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w:t>
      </w:r>
      <w:r w:rsidDel="00000000" w:rsidR="00000000" w:rsidRPr="00000000">
        <w:rPr>
          <w:rtl w:val="0"/>
        </w:rPr>
        <w:t xml:space="preserve">1</w:t>
      </w:r>
      <w:r w:rsidDel="00000000" w:rsidR="00000000" w:rsidRPr="00000000">
        <w:rPr>
          <w:rFonts w:ascii="Times New Roman" w:cs="Times New Roman" w:eastAsia="Times New Roman" w:hAnsi="Times New Roman"/>
          <w:sz w:val="24"/>
          <w:szCs w:val="24"/>
          <w:rtl w:val="0"/>
        </w:rPr>
        <w:t xml:space="preserve">: Physical Buck Converter Values</w:t>
      </w:r>
    </w:p>
    <w:p w:rsidR="00000000" w:rsidDel="00000000" w:rsidP="00000000" w:rsidRDefault="00000000" w:rsidRPr="00000000" w14:paraId="0000004B">
      <w:pPr>
        <w:jc w:val="center"/>
        <w:rPr>
          <w:rFonts w:ascii="Times New Roman" w:cs="Times New Roman" w:eastAsia="Times New Roman" w:hAnsi="Times New Roman"/>
          <w:sz w:val="24"/>
          <w:szCs w:val="24"/>
        </w:rPr>
      </w:pPr>
      <w:r w:rsidDel="00000000" w:rsidR="00000000" w:rsidRPr="00000000">
        <w:rPr>
          <w:rtl w:val="0"/>
        </w:rPr>
      </w:r>
    </w:p>
    <w:tbl>
      <w:tblPr>
        <w:tblStyle w:val="Table1"/>
        <w:tblW w:w="65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1080"/>
        <w:gridCol w:w="945"/>
        <w:gridCol w:w="825"/>
        <w:gridCol w:w="1440"/>
        <w:tblGridChange w:id="0">
          <w:tblGrid>
            <w:gridCol w:w="2265"/>
            <w:gridCol w:w="1080"/>
            <w:gridCol w:w="945"/>
            <w:gridCol w:w="825"/>
            <w:gridCol w:w="1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in</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jc w:val="center"/>
              <w:rPr/>
            </w:pPr>
            <m:oMath>
              <m:sSub>
                <m:sSubPr>
                  <m:ctrlPr>
                    <w:rPr/>
                  </m:ctrlPr>
                </m:sSubPr>
                <m:e>
                  <m:r>
                    <w:rPr/>
                    <m:t xml:space="preserve">f</m:t>
                  </m:r>
                </m:e>
                <m:sub>
                  <m:r>
                    <w:rPr/>
                    <m:t xml:space="preserve">SW</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jc w:val="center"/>
              <w:rPr/>
            </w:pPr>
            <m:oMath>
              <m:r>
                <w:rPr/>
                <m:t xml:space="preserve">D</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jc w:val="center"/>
              <w:rPr>
                <w:rFonts w:ascii="Times New Roman" w:cs="Times New Roman" w:eastAsia="Times New Roman" w:hAnsi="Times New Roman"/>
                <w:sz w:val="24"/>
                <w:szCs w:val="24"/>
                <w:highlight w:val="yellow"/>
              </w:rPr>
            </w:pPr>
            <m:oMath>
              <m:sSub>
                <m:sSubPr>
                  <m:ctrlPr>
                    <w:rPr/>
                  </m:ctrlPr>
                </m:sSubPr>
                <m:e>
                  <m:r>
                    <w:rPr/>
                    <m:t xml:space="preserve">V</m:t>
                  </m:r>
                </m:e>
                <m:sub>
                  <m:r>
                    <w:rPr/>
                    <m:t xml:space="preserve">out</m:t>
                  </m:r>
                </m:sub>
              </m:sSub>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pPr>
            <w:r w:rsidDel="00000000" w:rsidR="00000000" w:rsidRPr="00000000">
              <w:rPr>
                <w:rtl w:val="0"/>
              </w:rPr>
              <w:t xml:space="preserve">50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pPr>
            <w:r w:rsidDel="00000000" w:rsidR="00000000" w:rsidRPr="00000000">
              <w:rPr>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t xml:space="preserve">11.4 V</w:t>
            </w:r>
            <w:r w:rsidDel="00000000" w:rsidR="00000000" w:rsidRPr="00000000">
              <w:rPr>
                <w:rtl w:val="0"/>
              </w:rPr>
            </w:r>
          </w:p>
        </w:tc>
      </w:tr>
    </w:tbl>
    <w:p w:rsidR="00000000" w:rsidDel="00000000" w:rsidP="00000000" w:rsidRDefault="00000000" w:rsidRPr="00000000" w14:paraId="00000056">
      <w:pPr>
        <w:pStyle w:val="Heading3"/>
        <w:rPr>
          <w:rFonts w:ascii="Times New Roman" w:cs="Times New Roman" w:eastAsia="Times New Roman" w:hAnsi="Times New Roman"/>
          <w:color w:val="000000"/>
          <w:u w:val="single"/>
        </w:rPr>
      </w:pPr>
      <w:bookmarkStart w:colFirst="0" w:colLast="0" w:name="_sgvr8u46o7yv" w:id="18"/>
      <w:bookmarkEnd w:id="18"/>
      <w:r w:rsidDel="00000000" w:rsidR="00000000" w:rsidRPr="00000000">
        <w:rPr>
          <w:rFonts w:ascii="Times New Roman" w:cs="Times New Roman" w:eastAsia="Times New Roman" w:hAnsi="Times New Roman"/>
          <w:color w:val="000000"/>
          <w:u w:val="single"/>
          <w:rtl w:val="0"/>
        </w:rPr>
        <w:t xml:space="preserve">Virtual Twin</w:t>
      </w:r>
    </w:p>
    <w:p w:rsidR="00000000" w:rsidDel="00000000" w:rsidP="00000000" w:rsidRDefault="00000000" w:rsidRPr="00000000" w14:paraId="00000057">
      <w:pPr>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The conceptual goal of a virtual twin is to replicate the performance of a physical system through simulation. To predict circuit failure, we needed a baseline for the ideal operation of the circuit to compare the sampled circuit data with. For this reason, we needed a reasonably accurate mathematical model of a buck converter circuit using PWM voltage regulation. During the process of making our digital twin, we learned that it’s essential to model the PWM aspect of the circuit. Without the PWM switching frequency, the results would be an “averaged model” and the output ripple we want to analyze could not be seen. To accurately model a buck converter circuit the state space representation from [4] was utilized. The equations can be seen below in Equation </w:t>
      </w:r>
      <w:r w:rsidDel="00000000" w:rsidR="00000000" w:rsidRPr="00000000">
        <w:rPr>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67300" cy="1890974"/>
            <wp:effectExtent b="0" l="0" r="0" t="0"/>
            <wp:docPr id="13" name="image10.png"/>
            <a:graphic>
              <a:graphicData uri="http://schemas.openxmlformats.org/drawingml/2006/picture">
                <pic:pic>
                  <pic:nvPicPr>
                    <pic:cNvPr id="0" name="image10.png"/>
                    <pic:cNvPicPr preferRelativeResize="0"/>
                  </pic:nvPicPr>
                  <pic:blipFill>
                    <a:blip r:embed="rId15"/>
                    <a:srcRect b="8512" l="0" r="0" t="0"/>
                    <a:stretch>
                      <a:fillRect/>
                    </a:stretch>
                  </pic:blipFill>
                  <pic:spPr>
                    <a:xfrm>
                      <a:off x="0" y="0"/>
                      <a:ext cx="5067300" cy="189097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Equation </w:t>
      </w:r>
      <w:r w:rsidDel="00000000" w:rsidR="00000000" w:rsidRPr="00000000">
        <w:rPr>
          <w:rtl w:val="0"/>
        </w:rPr>
        <w:t xml:space="preserve">2</w:t>
      </w:r>
      <w:r w:rsidDel="00000000" w:rsidR="00000000" w:rsidRPr="00000000">
        <w:rPr>
          <w:rFonts w:ascii="Times New Roman" w:cs="Times New Roman" w:eastAsia="Times New Roman" w:hAnsi="Times New Roman"/>
          <w:sz w:val="24"/>
          <w:szCs w:val="24"/>
          <w:rtl w:val="0"/>
        </w:rPr>
        <w:t xml:space="preserve">: State Space Equations for a Buck Converter</w:t>
      </w:r>
    </w:p>
    <w:p w:rsidR="00000000" w:rsidDel="00000000" w:rsidP="00000000" w:rsidRDefault="00000000" w:rsidRPr="00000000" w14:paraId="0000005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Due to the frequent need for matrix mathematical operation, we found it easiest to build a digital model in Matlab which could later be transferred to other programming languages as needed. A link to our GitHub page with the created code can be found at the end of this report in the Appendix. </w:t>
      </w:r>
    </w:p>
    <w:p w:rsidR="00000000" w:rsidDel="00000000" w:rsidP="00000000" w:rsidRDefault="00000000" w:rsidRPr="00000000" w14:paraId="0000005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commentRangeStart w:id="2"/>
      <w:r w:rsidDel="00000000" w:rsidR="00000000" w:rsidRPr="00000000">
        <w:rPr>
          <w:rFonts w:ascii="Times New Roman" w:cs="Times New Roman" w:eastAsia="Times New Roman" w:hAnsi="Times New Roman"/>
          <w:sz w:val="24"/>
          <w:szCs w:val="24"/>
          <w:rtl w:val="0"/>
        </w:rPr>
        <w:t xml:space="preserve">The parameter values for ideal operation conditions utilized in our virtual twin were selected based on the measured values in Table </w:t>
      </w:r>
      <w:r w:rsidDel="00000000" w:rsidR="00000000" w:rsidRPr="00000000">
        <w:rPr>
          <w:rtl w:val="0"/>
        </w:rPr>
        <w:t xml:space="preserve">1</w:t>
      </w:r>
      <w:r w:rsidDel="00000000" w:rsidR="00000000" w:rsidRPr="00000000">
        <w:rPr>
          <w:rFonts w:ascii="Times New Roman" w:cs="Times New Roman" w:eastAsia="Times New Roman" w:hAnsi="Times New Roman"/>
          <w:sz w:val="24"/>
          <w:szCs w:val="24"/>
          <w:rtl w:val="0"/>
        </w:rPr>
        <w:t xml:space="preserve"> as well as datasheet information for components. The final variable values utilized in the simulation are listed below in Table </w:t>
      </w:r>
      <w:r w:rsidDel="00000000" w:rsidR="00000000" w:rsidRPr="00000000">
        <w:rPr>
          <w:rtl w:val="0"/>
        </w:rPr>
        <w:t xml:space="preserve">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D">
      <w:pPr>
        <w:jc w:val="left"/>
        <w:rPr>
          <w:rFonts w:ascii="Times New Roman" w:cs="Times New Roman" w:eastAsia="Times New Roman" w:hAnsi="Times New Roman"/>
          <w:sz w:val="24"/>
          <w:szCs w:val="24"/>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w:t>
      </w:r>
      <w:r w:rsidDel="00000000" w:rsidR="00000000" w:rsidRPr="00000000">
        <w:rPr>
          <w:rtl w:val="0"/>
        </w:rPr>
        <w:t xml:space="preserve">2</w:t>
      </w:r>
      <w:r w:rsidDel="00000000" w:rsidR="00000000" w:rsidRPr="00000000">
        <w:rPr>
          <w:rFonts w:ascii="Times New Roman" w:cs="Times New Roman" w:eastAsia="Times New Roman" w:hAnsi="Times New Roman"/>
          <w:sz w:val="24"/>
          <w:szCs w:val="24"/>
          <w:rtl w:val="0"/>
        </w:rPr>
        <w:t xml:space="preserve">: Digital Twin Buck Converter Variable Values</w:t>
      </w:r>
    </w:p>
    <w:p w:rsidR="00000000" w:rsidDel="00000000" w:rsidP="00000000" w:rsidRDefault="00000000" w:rsidRPr="00000000" w14:paraId="0000005F">
      <w:pPr>
        <w:jc w:val="center"/>
        <w:rPr>
          <w:rFonts w:ascii="Times New Roman" w:cs="Times New Roman" w:eastAsia="Times New Roman" w:hAnsi="Times New Roman"/>
          <w:sz w:val="24"/>
          <w:szCs w:val="24"/>
        </w:rPr>
      </w:pPr>
      <w:r w:rsidDel="00000000" w:rsidR="00000000" w:rsidRPr="00000000">
        <w:rPr>
          <w:rtl w:val="0"/>
        </w:rPr>
      </w:r>
    </w:p>
    <w:tbl>
      <w:tblPr>
        <w:tblStyle w:val="Table2"/>
        <w:tblW w:w="99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840"/>
        <w:gridCol w:w="885"/>
        <w:gridCol w:w="780"/>
        <w:gridCol w:w="1035"/>
        <w:gridCol w:w="945"/>
        <w:gridCol w:w="1125"/>
        <w:gridCol w:w="750"/>
        <w:gridCol w:w="915"/>
        <w:gridCol w:w="945"/>
        <w:gridCol w:w="660"/>
        <w:tblGridChange w:id="0">
          <w:tblGrid>
            <w:gridCol w:w="1035"/>
            <w:gridCol w:w="840"/>
            <w:gridCol w:w="885"/>
            <w:gridCol w:w="780"/>
            <w:gridCol w:w="1035"/>
            <w:gridCol w:w="945"/>
            <w:gridCol w:w="1125"/>
            <w:gridCol w:w="750"/>
            <w:gridCol w:w="915"/>
            <w:gridCol w:w="945"/>
            <w:gridCol w:w="6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in</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dson</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L</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F</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R</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SW</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D</m:t>
              </m:r>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 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 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0.001 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680 µF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0.1366 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 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r>
    </w:tbl>
    <w:p w:rsidR="00000000" w:rsidDel="00000000" w:rsidP="00000000" w:rsidRDefault="00000000" w:rsidRPr="00000000" w14:paraId="00000076">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simulation developed was modeled for 0.1 second and the rate of the simulated data was established to be 10 ns as this is the sampling rate of the MSO4034 oscilloscope utilized to collect and store data from the physical circuit. An array representing the time values of each data point was established using the runtime and time step. The values of this time array were utilized in the conditional statement in </w:t>
      </w:r>
      <w:r w:rsidDel="00000000" w:rsidR="00000000" w:rsidRPr="00000000">
        <w:rPr>
          <w:rtl w:val="0"/>
        </w:rPr>
        <w:t xml:space="preserve">E</w:t>
      </w:r>
      <w:r w:rsidDel="00000000" w:rsidR="00000000" w:rsidRPr="00000000">
        <w:rPr>
          <w:rFonts w:ascii="Times New Roman" w:cs="Times New Roman" w:eastAsia="Times New Roman" w:hAnsi="Times New Roman"/>
          <w:sz w:val="24"/>
          <w:szCs w:val="24"/>
          <w:rtl w:val="0"/>
        </w:rPr>
        <w:t xml:space="preserve">quation 3 to create a logical array that modeled the switch state (1 for “on”, 0 for “off”) for each recorded moment in time given the switching period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sw</m:t>
            </m:r>
          </m:sub>
        </m:sSub>
      </m:oMath>
      <w:r w:rsidDel="00000000" w:rsidR="00000000" w:rsidRPr="00000000">
        <w:rPr>
          <w:rFonts w:ascii="Times New Roman" w:cs="Times New Roman" w:eastAsia="Times New Roman" w:hAnsi="Times New Roman"/>
          <w:sz w:val="24"/>
          <w:szCs w:val="24"/>
          <w:rtl w:val="0"/>
        </w:rPr>
        <w:t xml:space="preserve">) and the duty cycle.   </w:t>
      </w:r>
    </w:p>
    <w:p w:rsidR="00000000" w:rsidDel="00000000" w:rsidP="00000000" w:rsidRDefault="00000000" w:rsidRPr="00000000" w14:paraId="00000078">
      <w:pPr>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0" w:firstLine="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t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sw</m:t>
            </m:r>
          </m:sub>
        </m:sSub>
        <m:r>
          <w:rPr>
            <w:rFonts w:ascii="Times New Roman" w:cs="Times New Roman" w:eastAsia="Times New Roman" w:hAnsi="Times New Roman"/>
            <w:sz w:val="24"/>
            <w:szCs w:val="24"/>
          </w:rPr>
          <m:t xml:space="preserve">&gt;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sw</m:t>
            </m:r>
          </m:sub>
        </m:sSub>
        <m:r>
          <w:rPr>
            <w:rFonts w:ascii="Times New Roman" w:cs="Times New Roman" w:eastAsia="Times New Roman" w:hAnsi="Times New Roman"/>
            <w:sz w:val="24"/>
            <w:szCs w:val="24"/>
          </w:rPr>
          <m:t xml:space="preserve"> * Duty Cycle </m:t>
        </m:r>
      </m:oMath>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Equation </w:t>
      </w:r>
      <w:r w:rsidDel="00000000" w:rsidR="00000000" w:rsidRPr="00000000">
        <w:rPr>
          <w:rtl w:val="0"/>
        </w:rPr>
        <w:t xml:space="preserve">3</w:t>
      </w:r>
      <w:r w:rsidDel="00000000" w:rsidR="00000000" w:rsidRPr="00000000">
        <w:rPr>
          <w:rFonts w:ascii="Times New Roman" w:cs="Times New Roman" w:eastAsia="Times New Roman" w:hAnsi="Times New Roman"/>
          <w:sz w:val="24"/>
          <w:szCs w:val="24"/>
          <w:rtl w:val="0"/>
        </w:rPr>
        <w:t xml:space="preserve">: Logical Expression to Identify Switching State at Time t</w:t>
      </w:r>
    </w:p>
    <w:p w:rsidR="00000000" w:rsidDel="00000000" w:rsidP="00000000" w:rsidRDefault="00000000" w:rsidRPr="00000000" w14:paraId="0000007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C">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these arrays were established, empty arrays were created to store the results of the simulation and a for loop was constructed to c</w:t>
      </w:r>
      <w:r w:rsidDel="00000000" w:rsidR="00000000" w:rsidRPr="00000000">
        <w:rPr>
          <w:rtl w:val="0"/>
        </w:rPr>
        <w:t xml:space="preserve">alculate</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tl w:val="0"/>
        </w:rPr>
        <w:t xml:space="preserve">values of the state variables</w:t>
      </w:r>
      <w:r w:rsidDel="00000000" w:rsidR="00000000" w:rsidRPr="00000000">
        <w:rPr>
          <w:rFonts w:ascii="Times New Roman" w:cs="Times New Roman" w:eastAsia="Times New Roman" w:hAnsi="Times New Roman"/>
          <w:sz w:val="24"/>
          <w:szCs w:val="24"/>
          <w:rtl w:val="0"/>
        </w:rPr>
        <w:t xml:space="preserve"> at each time step. In each iteration of the loop, the established </w:t>
      </w:r>
      <w:r w:rsidDel="00000000" w:rsidR="00000000" w:rsidRPr="00000000">
        <w:rPr>
          <w:rtl w:val="0"/>
        </w:rPr>
        <w:t xml:space="preserve">parameters</w:t>
      </w:r>
      <w:r w:rsidDel="00000000" w:rsidR="00000000" w:rsidRPr="00000000">
        <w:rPr>
          <w:rFonts w:ascii="Times New Roman" w:cs="Times New Roman" w:eastAsia="Times New Roman" w:hAnsi="Times New Roman"/>
          <w:sz w:val="24"/>
          <w:szCs w:val="24"/>
          <w:rtl w:val="0"/>
        </w:rPr>
        <w:t xml:space="preserve"> and state of the switch in the current point of time in the simulation are entered into the state space equations to generate the change of inductor current and capacitor voltage over the time step as well as the output voltage across the load resistor. These values are used to generate the actual inductor current and capacitor voltage values at each time step and added to the previous iteration value to construct a </w:t>
      </w:r>
      <w:commentRangeStart w:id="3"/>
      <w:r w:rsidDel="00000000" w:rsidR="00000000" w:rsidRPr="00000000">
        <w:rPr>
          <w:rFonts w:ascii="Times New Roman" w:cs="Times New Roman" w:eastAsia="Times New Roman" w:hAnsi="Times New Roman"/>
          <w:sz w:val="24"/>
          <w:szCs w:val="24"/>
          <w:rtl w:val="0"/>
        </w:rPr>
        <w:t xml:space="preserve">simulation of the output voltage at each time. At the end of the loop, an array of the simulated output voltage values is created.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7D">
      <w:pPr>
        <w:ind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2600" cy="3449747"/>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562600" cy="344974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w:t>
      </w:r>
      <w:r w:rsidDel="00000000" w:rsidR="00000000" w:rsidRPr="00000000">
        <w:rPr>
          <w:rtl w:val="0"/>
        </w:rPr>
        <w:t xml:space="preserve">4</w:t>
      </w:r>
      <w:r w:rsidDel="00000000" w:rsidR="00000000" w:rsidRPr="00000000">
        <w:rPr>
          <w:rFonts w:ascii="Times New Roman" w:cs="Times New Roman" w:eastAsia="Times New Roman" w:hAnsi="Times New Roman"/>
          <w:sz w:val="24"/>
          <w:szCs w:val="24"/>
          <w:rtl w:val="0"/>
        </w:rPr>
        <w:t xml:space="preserve">: MATLAB Code for State Space Equation Buck Converter Model</w:t>
      </w:r>
    </w:p>
    <w:p w:rsidR="00000000" w:rsidDel="00000000" w:rsidP="00000000" w:rsidRDefault="00000000" w:rsidRPr="00000000" w14:paraId="00000080">
      <w:pPr>
        <w:ind w:left="0" w:firstLine="0"/>
        <w:jc w:val="center"/>
        <w:rPr/>
      </w:pPr>
      <w:r w:rsidDel="00000000" w:rsidR="00000000" w:rsidRPr="00000000">
        <w:rPr>
          <w:rtl w:val="0"/>
        </w:rPr>
      </w:r>
    </w:p>
    <w:p w:rsidR="00000000" w:rsidDel="00000000" w:rsidP="00000000" w:rsidRDefault="00000000" w:rsidRPr="00000000" w14:paraId="00000081">
      <w:pPr>
        <w:ind w:left="0" w:firstLine="0"/>
        <w:jc w:val="left"/>
        <w:rPr/>
      </w:pPr>
      <w:r w:rsidDel="00000000" w:rsidR="00000000" w:rsidRPr="00000000">
        <w:rPr>
          <w:rtl w:val="0"/>
        </w:rPr>
        <w:tab/>
      </w:r>
      <w:r w:rsidDel="00000000" w:rsidR="00000000" w:rsidRPr="00000000">
        <w:rPr>
          <w:rtl w:val="0"/>
        </w:rPr>
        <w:t xml:space="preserve">This approach was selected since it enabled us to specialize the simulation results to more accurately reflect this circuit, unlike other approaches that model a wide variety of circuits in programs like LTSpice where we produced less accurate results. It is important to note that this process is still scalable for other power converters and is suggested for complex linear time-invariant systems.</w:t>
      </w:r>
      <w:r w:rsidDel="00000000" w:rsidR="00000000" w:rsidRPr="00000000">
        <w:rPr>
          <w:rtl w:val="0"/>
        </w:rPr>
        <w:t xml:space="preserve"> Analysis between our real and simulated data is explained below in the Final Results section of this report.</w:t>
      </w:r>
      <w:r w:rsidDel="00000000" w:rsidR="00000000" w:rsidRPr="00000000">
        <w:rPr>
          <w:rtl w:val="0"/>
        </w:rPr>
      </w:r>
    </w:p>
    <w:p w:rsidR="00000000" w:rsidDel="00000000" w:rsidP="00000000" w:rsidRDefault="00000000" w:rsidRPr="00000000" w14:paraId="00000082">
      <w:pPr>
        <w:pStyle w:val="Heading3"/>
        <w:rPr>
          <w:rFonts w:ascii="Times New Roman" w:cs="Times New Roman" w:eastAsia="Times New Roman" w:hAnsi="Times New Roman"/>
          <w:u w:val="single"/>
        </w:rPr>
      </w:pPr>
      <w:bookmarkStart w:colFirst="0" w:colLast="0" w:name="_ud8qjlkw1dfx" w:id="19"/>
      <w:bookmarkEnd w:id="19"/>
      <w:r w:rsidDel="00000000" w:rsidR="00000000" w:rsidRPr="00000000">
        <w:rPr>
          <w:color w:val="000000"/>
          <w:rtl w:val="0"/>
        </w:rPr>
        <w:t xml:space="preserve">Signal Processing Circuit</w:t>
      </w: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Fonts w:ascii="Times New Roman" w:cs="Times New Roman" w:eastAsia="Times New Roman" w:hAnsi="Times New Roman"/>
          <w:sz w:val="24"/>
          <w:szCs w:val="24"/>
          <w:rtl w:val="0"/>
        </w:rPr>
        <w:tab/>
        <w:t xml:space="preserve">Figure </w:t>
      </w:r>
      <w:r w:rsidDel="00000000" w:rsidR="00000000" w:rsidRPr="00000000">
        <w:rPr>
          <w:rtl w:val="0"/>
        </w:rPr>
        <w:t xml:space="preserve">5</w:t>
      </w:r>
      <w:r w:rsidDel="00000000" w:rsidR="00000000" w:rsidRPr="00000000">
        <w:rPr>
          <w:rFonts w:ascii="Times New Roman" w:cs="Times New Roman" w:eastAsia="Times New Roman" w:hAnsi="Times New Roman"/>
          <w:sz w:val="24"/>
          <w:szCs w:val="24"/>
          <w:rtl w:val="0"/>
        </w:rPr>
        <w:t xml:space="preserve"> shows the resul</w:t>
      </w:r>
      <w:r w:rsidDel="00000000" w:rsidR="00000000" w:rsidRPr="00000000">
        <w:rPr>
          <w:rtl w:val="0"/>
        </w:rPr>
        <w:t xml:space="preserve">ts of the</w:t>
      </w:r>
      <w:r w:rsidDel="00000000" w:rsidR="00000000" w:rsidRPr="00000000">
        <w:rPr>
          <w:rFonts w:ascii="Times New Roman" w:cs="Times New Roman" w:eastAsia="Times New Roman" w:hAnsi="Times New Roman"/>
          <w:sz w:val="24"/>
          <w:szCs w:val="24"/>
          <w:rtl w:val="0"/>
        </w:rPr>
        <w:t xml:space="preserve"> output signal of the buck </w:t>
      </w:r>
      <w:r w:rsidDel="00000000" w:rsidR="00000000" w:rsidRPr="00000000">
        <w:rPr>
          <w:rtl w:val="0"/>
        </w:rPr>
        <w:t xml:space="preserve">converter that we plan to sample as measured by our MSO4034 oscilloscope.</w:t>
      </w:r>
      <w:r w:rsidDel="00000000" w:rsidR="00000000" w:rsidRPr="00000000">
        <w:rPr>
          <w:rFonts w:ascii="Times New Roman" w:cs="Times New Roman" w:eastAsia="Times New Roman" w:hAnsi="Times New Roman"/>
          <w:sz w:val="24"/>
          <w:szCs w:val="24"/>
          <w:rtl w:val="0"/>
        </w:rPr>
        <w:t xml:space="preserve"> The large DC offset in combination with the low voltage ripple of approximately 150</w:t>
      </w:r>
      <w:r w:rsidDel="00000000" w:rsidR="00000000" w:rsidRPr="00000000">
        <w:rPr>
          <w:rtl w:val="0"/>
        </w:rPr>
        <w:t xml:space="preserve"> mV</w:t>
      </w:r>
      <w:r w:rsidDel="00000000" w:rsidR="00000000" w:rsidRPr="00000000">
        <w:rPr>
          <w:rFonts w:ascii="Times New Roman" w:cs="Times New Roman" w:eastAsia="Times New Roman" w:hAnsi="Times New Roman"/>
          <w:sz w:val="24"/>
          <w:szCs w:val="24"/>
          <w:rtl w:val="0"/>
        </w:rPr>
        <w:t xml:space="preserve"> makes it difficult to inexpensively sample the signal </w:t>
      </w:r>
      <w:r w:rsidDel="00000000" w:rsidR="00000000" w:rsidRPr="00000000">
        <w:rPr>
          <w:rtl w:val="0"/>
        </w:rPr>
        <w:t xml:space="preserve">with a single product</w:t>
      </w:r>
      <w:r w:rsidDel="00000000" w:rsidR="00000000" w:rsidRPr="00000000">
        <w:rPr>
          <w:rFonts w:ascii="Times New Roman" w:cs="Times New Roman" w:eastAsia="Times New Roman" w:hAnsi="Times New Roman"/>
          <w:sz w:val="24"/>
          <w:szCs w:val="24"/>
          <w:rtl w:val="0"/>
        </w:rPr>
        <w:t xml:space="preserve">. To make the sampling process easier we constructed a circ</w:t>
      </w:r>
      <w:r w:rsidDel="00000000" w:rsidR="00000000" w:rsidRPr="00000000">
        <w:rPr>
          <w:rtl w:val="0"/>
        </w:rPr>
        <w:t xml:space="preserve">uit containing a high pass</w:t>
      </w:r>
      <w:r w:rsidDel="00000000" w:rsidR="00000000" w:rsidRPr="00000000">
        <w:rPr>
          <w:rFonts w:ascii="Times New Roman" w:cs="Times New Roman" w:eastAsia="Times New Roman" w:hAnsi="Times New Roman"/>
          <w:sz w:val="24"/>
          <w:szCs w:val="24"/>
          <w:rtl w:val="0"/>
        </w:rPr>
        <w:t xml:space="preserve"> filter and am</w:t>
      </w:r>
      <w:r w:rsidDel="00000000" w:rsidR="00000000" w:rsidRPr="00000000">
        <w:rPr>
          <w:rtl w:val="0"/>
        </w:rPr>
        <w:t xml:space="preserve">plifier to first process the data before sending it to an ADC sampling circuit. </w:t>
      </w:r>
    </w:p>
    <w:p w:rsidR="00000000" w:rsidDel="00000000" w:rsidP="00000000" w:rsidRDefault="00000000" w:rsidRPr="00000000" w14:paraId="00000084">
      <w:pPr>
        <w:rPr/>
      </w:pPr>
      <w:r w:rsidDel="00000000" w:rsidR="00000000" w:rsidRPr="00000000">
        <w:rPr/>
        <w:drawing>
          <wp:inline distB="114300" distT="114300" distL="114300" distR="114300">
            <wp:extent cx="5735473" cy="3167063"/>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5473"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pPr>
      <w:r w:rsidDel="00000000" w:rsidR="00000000" w:rsidRPr="00000000">
        <w:rPr>
          <w:rtl w:val="0"/>
        </w:rPr>
        <w:t xml:space="preserve">Figure 5: MATLAB plot of the voltage across the buck converter output at steady state.</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720"/>
        <w:rPr>
          <w:rFonts w:ascii="Times New Roman" w:cs="Times New Roman" w:eastAsia="Times New Roman" w:hAnsi="Times New Roman"/>
          <w:sz w:val="24"/>
          <w:szCs w:val="24"/>
        </w:rPr>
      </w:pPr>
      <w:r w:rsidDel="00000000" w:rsidR="00000000" w:rsidRPr="00000000">
        <w:rPr>
          <w:rtl w:val="0"/>
        </w:rPr>
        <w:t xml:space="preserve">Our selected process of capacitor degradation identification further discussed in the final results section of the report is </w:t>
      </w:r>
      <w:r w:rsidDel="00000000" w:rsidR="00000000" w:rsidRPr="00000000">
        <w:rPr>
          <w:rFonts w:ascii="Times New Roman" w:cs="Times New Roman" w:eastAsia="Times New Roman" w:hAnsi="Times New Roman"/>
          <w:sz w:val="24"/>
          <w:szCs w:val="24"/>
          <w:rtl w:val="0"/>
        </w:rPr>
        <w:t xml:space="preserve">only </w:t>
      </w:r>
      <w:r w:rsidDel="00000000" w:rsidR="00000000" w:rsidRPr="00000000">
        <w:rPr>
          <w:rtl w:val="0"/>
        </w:rPr>
        <w:t xml:space="preserve">reliant on the</w:t>
      </w:r>
      <w:r w:rsidDel="00000000" w:rsidR="00000000" w:rsidRPr="00000000">
        <w:rPr>
          <w:rFonts w:ascii="Times New Roman" w:cs="Times New Roman" w:eastAsia="Times New Roman" w:hAnsi="Times New Roman"/>
          <w:sz w:val="24"/>
          <w:szCs w:val="24"/>
          <w:rtl w:val="0"/>
        </w:rPr>
        <w:t xml:space="preserve"> shape and magnitude of the voltage ripple, which means the DC offset can be eliminated using a high pass filter. This is done with 20nF capacitor and a 10kΩ resistor, yielding a cutoff frequency of 800Hz. Now that the ripple has been separated, the signal ranges between ±75mV. A 40% increase in the ESR of th</w:t>
      </w:r>
      <w:r w:rsidDel="00000000" w:rsidR="00000000" w:rsidRPr="00000000">
        <w:rPr>
          <w:rtl w:val="0"/>
        </w:rPr>
        <w:t xml:space="preserve">e capacitor</w:t>
      </w:r>
      <w:r w:rsidDel="00000000" w:rsidR="00000000" w:rsidRPr="00000000">
        <w:rPr>
          <w:rFonts w:ascii="Times New Roman" w:cs="Times New Roman" w:eastAsia="Times New Roman" w:hAnsi="Times New Roman"/>
          <w:sz w:val="24"/>
          <w:szCs w:val="24"/>
          <w:rtl w:val="0"/>
        </w:rPr>
        <w:t xml:space="preserve"> would cause the peaks to increase by about 50mV. </w:t>
      </w:r>
      <w:r w:rsidDel="00000000" w:rsidR="00000000" w:rsidRPr="00000000">
        <w:rPr>
          <w:rtl w:val="0"/>
        </w:rPr>
        <w:t xml:space="preserve">As changes on the order of a few millivolts are susceptible to noise, w</w:t>
      </w:r>
      <w:r w:rsidDel="00000000" w:rsidR="00000000" w:rsidRPr="00000000">
        <w:rPr>
          <w:rFonts w:ascii="Times New Roman" w:cs="Times New Roman" w:eastAsia="Times New Roman" w:hAnsi="Times New Roman"/>
          <w:sz w:val="24"/>
          <w:szCs w:val="24"/>
          <w:rtl w:val="0"/>
        </w:rPr>
        <w:t xml:space="preserve">e </w:t>
      </w:r>
      <w:r w:rsidDel="00000000" w:rsidR="00000000" w:rsidRPr="00000000">
        <w:rPr>
          <w:rtl w:val="0"/>
        </w:rPr>
        <w:t xml:space="preserve">concluded that 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signal needed to first be amplified</w:t>
      </w:r>
      <w:r w:rsidDel="00000000" w:rsidR="00000000" w:rsidRPr="00000000">
        <w:rPr>
          <w:rFonts w:ascii="Times New Roman" w:cs="Times New Roman" w:eastAsia="Times New Roman" w:hAnsi="Times New Roman"/>
          <w:sz w:val="24"/>
          <w:szCs w:val="24"/>
          <w:rtl w:val="0"/>
        </w:rPr>
        <w:t xml:space="preserve">. Our amplifier of choice is the AD620 IA instrumentation amplifier. It is built specifically for amplifying mV or µV AC inputs, and it has a 120Hz bandwidth (a potential alternative for a 120kHz+ system is the LTC6244). The </w:t>
      </w:r>
      <w:r w:rsidDel="00000000" w:rsidR="00000000" w:rsidRPr="00000000">
        <w:rPr>
          <w:rtl w:val="0"/>
        </w:rPr>
        <w:t xml:space="preserve">successful circuit setup for our high pass amplifier circuit as well as t</w:t>
      </w:r>
      <w:r w:rsidDel="00000000" w:rsidR="00000000" w:rsidRPr="00000000">
        <w:rPr>
          <w:rFonts w:ascii="Times New Roman" w:cs="Times New Roman" w:eastAsia="Times New Roman" w:hAnsi="Times New Roman"/>
          <w:sz w:val="24"/>
          <w:szCs w:val="24"/>
          <w:rtl w:val="0"/>
        </w:rPr>
        <w:t xml:space="preserve">he resulting amplified signal is shown in </w:t>
      </w:r>
      <w:r w:rsidDel="00000000" w:rsidR="00000000" w:rsidRPr="00000000">
        <w:rPr>
          <w:rtl w:val="0"/>
        </w:rPr>
        <w:t xml:space="preserve">F</w:t>
      </w:r>
      <w:r w:rsidDel="00000000" w:rsidR="00000000" w:rsidRPr="00000000">
        <w:rPr>
          <w:rFonts w:ascii="Times New Roman" w:cs="Times New Roman" w:eastAsia="Times New Roman" w:hAnsi="Times New Roman"/>
          <w:sz w:val="24"/>
          <w:szCs w:val="24"/>
          <w:rtl w:val="0"/>
        </w:rPr>
        <w:t xml:space="preserve">igure </w:t>
      </w:r>
      <w:r w:rsidDel="00000000" w:rsidR="00000000" w:rsidRPr="00000000">
        <w:rPr>
          <w:rtl w:val="0"/>
        </w:rPr>
        <w:t xml:space="preserve">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8">
      <w:pPr>
        <w:ind w:left="0" w:firstLine="0"/>
        <w:jc w:val="center"/>
        <w:rPr/>
      </w:pPr>
      <w:r w:rsidDel="00000000" w:rsidR="00000000" w:rsidRPr="00000000">
        <w:rPr>
          <w:rtl w:val="0"/>
        </w:rPr>
      </w:r>
    </w:p>
    <w:p w:rsidR="00000000" w:rsidDel="00000000" w:rsidP="00000000" w:rsidRDefault="00000000" w:rsidRPr="00000000" w14:paraId="00000089">
      <w:pPr>
        <w:ind w:left="0" w:firstLine="0"/>
        <w:jc w:val="center"/>
        <w:rPr>
          <w:rFonts w:ascii="Times New Roman" w:cs="Times New Roman" w:eastAsia="Times New Roman" w:hAnsi="Times New Roman"/>
          <w:sz w:val="24"/>
          <w:szCs w:val="24"/>
        </w:rPr>
      </w:pPr>
      <w:r w:rsidDel="00000000" w:rsidR="00000000" w:rsidRPr="00000000">
        <w:rPr/>
        <w:drawing>
          <wp:inline distB="19050" distT="19050" distL="19050" distR="19050">
            <wp:extent cx="2600325" cy="2307055"/>
            <wp:effectExtent b="0" l="0" r="0" t="0"/>
            <wp:docPr id="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600325" cy="2307055"/>
                    </a:xfrm>
                    <a:prstGeom prst="rect"/>
                    <a:ln/>
                  </pic:spPr>
                </pic:pic>
              </a:graphicData>
            </a:graphic>
          </wp:inline>
        </w:drawing>
      </w:r>
      <w:r w:rsidDel="00000000" w:rsidR="00000000" w:rsidRPr="00000000">
        <w:rPr/>
        <w:drawing>
          <wp:inline distB="19050" distT="19050" distL="19050" distR="19050">
            <wp:extent cx="3117850" cy="2338388"/>
            <wp:effectExtent b="0" l="0" r="0" t="0"/>
            <wp:docPr id="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117850"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w:t>
      </w:r>
      <w:r w:rsidDel="00000000" w:rsidR="00000000" w:rsidRPr="00000000">
        <w:rPr>
          <w:rtl w:val="0"/>
        </w:rPr>
        <w:t xml:space="preserve">6</w:t>
      </w:r>
      <w:r w:rsidDel="00000000" w:rsidR="00000000" w:rsidRPr="00000000">
        <w:rPr>
          <w:rFonts w:ascii="Times New Roman" w:cs="Times New Roman" w:eastAsia="Times New Roman" w:hAnsi="Times New Roman"/>
          <w:sz w:val="24"/>
          <w:szCs w:val="24"/>
          <w:rtl w:val="0"/>
        </w:rPr>
        <w:t xml:space="preserve">: Signal </w:t>
      </w:r>
      <w:r w:rsidDel="00000000" w:rsidR="00000000" w:rsidRPr="00000000">
        <w:rPr>
          <w:rtl w:val="0"/>
        </w:rPr>
        <w:t xml:space="preserve">P</w:t>
      </w:r>
      <w:r w:rsidDel="00000000" w:rsidR="00000000" w:rsidRPr="00000000">
        <w:rPr>
          <w:rFonts w:ascii="Times New Roman" w:cs="Times New Roman" w:eastAsia="Times New Roman" w:hAnsi="Times New Roman"/>
          <w:sz w:val="24"/>
          <w:szCs w:val="24"/>
          <w:rtl w:val="0"/>
        </w:rPr>
        <w:t xml:space="preserve">rocessing Circuit (left) and the </w:t>
      </w:r>
      <w:r w:rsidDel="00000000" w:rsidR="00000000" w:rsidRPr="00000000">
        <w:rPr>
          <w:rtl w:val="0"/>
        </w:rPr>
        <w:t xml:space="preserve">C</w:t>
      </w:r>
      <w:r w:rsidDel="00000000" w:rsidR="00000000" w:rsidRPr="00000000">
        <w:rPr>
          <w:rFonts w:ascii="Times New Roman" w:cs="Times New Roman" w:eastAsia="Times New Roman" w:hAnsi="Times New Roman"/>
          <w:sz w:val="24"/>
          <w:szCs w:val="24"/>
          <w:rtl w:val="0"/>
        </w:rPr>
        <w:t xml:space="preserve">orresponding </w:t>
      </w:r>
      <w:r w:rsidDel="00000000" w:rsidR="00000000" w:rsidRPr="00000000">
        <w:rPr>
          <w:rtl w:val="0"/>
        </w:rPr>
        <w:t xml:space="preserve">O</w:t>
      </w:r>
      <w:r w:rsidDel="00000000" w:rsidR="00000000" w:rsidRPr="00000000">
        <w:rPr>
          <w:rFonts w:ascii="Times New Roman" w:cs="Times New Roman" w:eastAsia="Times New Roman" w:hAnsi="Times New Roman"/>
          <w:sz w:val="24"/>
          <w:szCs w:val="24"/>
          <w:rtl w:val="0"/>
        </w:rPr>
        <w:t xml:space="preserve">utput </w:t>
      </w:r>
      <w:r w:rsidDel="00000000" w:rsidR="00000000" w:rsidRPr="00000000">
        <w:rPr>
          <w:rtl w:val="0"/>
        </w:rPr>
        <w:t xml:space="preserve">S</w:t>
      </w:r>
      <w:r w:rsidDel="00000000" w:rsidR="00000000" w:rsidRPr="00000000">
        <w:rPr>
          <w:rFonts w:ascii="Times New Roman" w:cs="Times New Roman" w:eastAsia="Times New Roman" w:hAnsi="Times New Roman"/>
          <w:sz w:val="24"/>
          <w:szCs w:val="24"/>
          <w:rtl w:val="0"/>
        </w:rPr>
        <w:t xml:space="preserve">ignal (right). The blue waveform is the output of the high pass filter, and </w:t>
      </w:r>
      <w:r w:rsidDel="00000000" w:rsidR="00000000" w:rsidRPr="00000000">
        <w:rPr>
          <w:rtl w:val="0"/>
        </w:rPr>
        <w:t xml:space="preserve">t</w:t>
      </w:r>
      <w:r w:rsidDel="00000000" w:rsidR="00000000" w:rsidRPr="00000000">
        <w:rPr>
          <w:rFonts w:ascii="Times New Roman" w:cs="Times New Roman" w:eastAsia="Times New Roman" w:hAnsi="Times New Roman"/>
          <w:sz w:val="24"/>
          <w:szCs w:val="24"/>
          <w:rtl w:val="0"/>
        </w:rPr>
        <w:t xml:space="preserve">he p</w:t>
      </w:r>
      <w:r w:rsidDel="00000000" w:rsidR="00000000" w:rsidRPr="00000000">
        <w:rPr>
          <w:rtl w:val="0"/>
        </w:rPr>
        <w:t xml:space="preserve">urple waveform is the output of the amplifier.</w:t>
      </w:r>
      <w:r w:rsidDel="00000000" w:rsidR="00000000" w:rsidRPr="00000000">
        <w:rPr>
          <w:rtl w:val="0"/>
        </w:rPr>
      </w:r>
    </w:p>
    <w:p w:rsidR="00000000" w:rsidDel="00000000" w:rsidP="00000000" w:rsidRDefault="00000000" w:rsidRPr="00000000" w14:paraId="0000008B">
      <w:pPr>
        <w:pStyle w:val="Heading3"/>
        <w:rPr>
          <w:rFonts w:ascii="Times New Roman" w:cs="Times New Roman" w:eastAsia="Times New Roman" w:hAnsi="Times New Roman"/>
          <w:color w:val="000000"/>
          <w:u w:val="single"/>
        </w:rPr>
      </w:pPr>
      <w:bookmarkStart w:colFirst="0" w:colLast="0" w:name="_atgc5odsmauw" w:id="20"/>
      <w:bookmarkEnd w:id="20"/>
      <w:r w:rsidDel="00000000" w:rsidR="00000000" w:rsidRPr="00000000">
        <w:rPr>
          <w:rFonts w:ascii="Times New Roman" w:cs="Times New Roman" w:eastAsia="Times New Roman" w:hAnsi="Times New Roman"/>
          <w:color w:val="000000"/>
          <w:u w:val="single"/>
          <w:rtl w:val="0"/>
        </w:rPr>
        <w:t xml:space="preserve">Further Assumptions</w:t>
      </w:r>
    </w:p>
    <w:p w:rsidR="00000000" w:rsidDel="00000000" w:rsidP="00000000" w:rsidRDefault="00000000" w:rsidRPr="00000000" w14:paraId="0000008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Environmental conditions can be critical factors in the performance of electrical components and circuits. Conditions that often decrease the reliability of a circuit include temperature, vibration, humidity, dust, pressure, and radiation. For this report, the previously defined buck converter was assumed to operate in normal environmental conditions. We assume the converter is located on Earth at an altitude such that the effects of radiation and air pressure on the circuit are negligible. Additionally, we assume that the converter is appropriately enclosed and shielded to mitigate damages from dust, humidity, and extreme vibrations. </w:t>
      </w:r>
    </w:p>
    <w:p w:rsidR="00000000" w:rsidDel="00000000" w:rsidP="00000000" w:rsidRDefault="00000000" w:rsidRPr="00000000" w14:paraId="0000008D">
      <w:pPr>
        <w:ind w:left="0" w:firstLine="720"/>
        <w:rPr/>
      </w:pPr>
      <w:r w:rsidDel="00000000" w:rsidR="00000000" w:rsidRPr="00000000">
        <w:rPr>
          <w:rFonts w:ascii="Times New Roman" w:cs="Times New Roman" w:eastAsia="Times New Roman" w:hAnsi="Times New Roman"/>
          <w:sz w:val="24"/>
          <w:szCs w:val="24"/>
          <w:rtl w:val="0"/>
        </w:rPr>
        <w:t xml:space="preserve">The environmental condition whose impact we c</w:t>
      </w:r>
      <w:r w:rsidDel="00000000" w:rsidR="00000000" w:rsidRPr="00000000">
        <w:rPr>
          <w:rtl w:val="0"/>
        </w:rPr>
        <w:t xml:space="preserve">onsider most</w:t>
      </w:r>
      <w:r w:rsidDel="00000000" w:rsidR="00000000" w:rsidRPr="00000000">
        <w:rPr>
          <w:rFonts w:ascii="Times New Roman" w:cs="Times New Roman" w:eastAsia="Times New Roman" w:hAnsi="Times New Roman"/>
          <w:sz w:val="24"/>
          <w:szCs w:val="24"/>
          <w:rtl w:val="0"/>
        </w:rPr>
        <w:t xml:space="preserve"> in our experiment is temperature. We specifically selected this condition to study due to its critical impact of increased acceleration of electrolytic capacitor lifetime. </w:t>
      </w:r>
      <w:r w:rsidDel="00000000" w:rsidR="00000000" w:rsidRPr="00000000">
        <w:rPr>
          <w:rtl w:val="0"/>
        </w:rPr>
        <w:t xml:space="preserve">R</w:t>
      </w:r>
      <w:r w:rsidDel="00000000" w:rsidR="00000000" w:rsidRPr="00000000">
        <w:rPr>
          <w:rFonts w:ascii="Times New Roman" w:cs="Times New Roman" w:eastAsia="Times New Roman" w:hAnsi="Times New Roman"/>
          <w:sz w:val="24"/>
          <w:szCs w:val="24"/>
          <w:rtl w:val="0"/>
        </w:rPr>
        <w:t xml:space="preserve">esearch suggests that both ambient </w:t>
      </w:r>
      <w:r w:rsidDel="00000000" w:rsidR="00000000" w:rsidRPr="00000000">
        <w:rPr>
          <w:rtl w:val="0"/>
        </w:rPr>
        <w:t xml:space="preserve">and</w:t>
      </w:r>
      <w:r w:rsidDel="00000000" w:rsidR="00000000" w:rsidRPr="00000000">
        <w:rPr>
          <w:rFonts w:ascii="Times New Roman" w:cs="Times New Roman" w:eastAsia="Times New Roman" w:hAnsi="Times New Roman"/>
          <w:sz w:val="24"/>
          <w:szCs w:val="24"/>
          <w:rtl w:val="0"/>
        </w:rPr>
        <w:t xml:space="preserve"> internal temperatures of the capacitor can speed up the degradation process. As these temperatures increase in electrolytic capacitors such as the EEUFC2A681 in our buck converter circuit, and other power converter applications the electrolyte evaporates through the seal, and leakage increases. This results in a higher equivalent series resistance and decreased capacitance. Since the temperature heavily impacts these two properties, we plan to use them to predict failure by real-time comparisons between collected and simulated ideal data. The impacts stated can be seen by simulated data in our results section. </w:t>
      </w:r>
      <w:r w:rsidDel="00000000" w:rsidR="00000000" w:rsidRPr="00000000">
        <w:rPr>
          <w:rtl w:val="0"/>
        </w:rPr>
      </w:r>
    </w:p>
    <w:p w:rsidR="00000000" w:rsidDel="00000000" w:rsidP="00000000" w:rsidRDefault="00000000" w:rsidRPr="00000000" w14:paraId="0000008E">
      <w:pPr>
        <w:pStyle w:val="Heading2"/>
        <w:rPr>
          <w:rFonts w:ascii="Times New Roman" w:cs="Times New Roman" w:eastAsia="Times New Roman" w:hAnsi="Times New Roman"/>
          <w:u w:val="single"/>
        </w:rPr>
      </w:pPr>
      <w:bookmarkStart w:colFirst="0" w:colLast="0" w:name="_3jdwaukiefo" w:id="21"/>
      <w:bookmarkEnd w:id="21"/>
      <w:r w:rsidDel="00000000" w:rsidR="00000000" w:rsidRPr="00000000">
        <w:rPr>
          <w:rFonts w:ascii="Times New Roman" w:cs="Times New Roman" w:eastAsia="Times New Roman" w:hAnsi="Times New Roman"/>
          <w:u w:val="single"/>
          <w:rtl w:val="0"/>
        </w:rPr>
        <w:t xml:space="preserve">Solution Process</w:t>
      </w:r>
    </w:p>
    <w:p w:rsidR="00000000" w:rsidDel="00000000" w:rsidP="00000000" w:rsidRDefault="00000000" w:rsidRPr="00000000" w14:paraId="0000008F">
      <w:pPr>
        <w:pStyle w:val="Heading3"/>
        <w:rPr>
          <w:rFonts w:ascii="Times New Roman" w:cs="Times New Roman" w:eastAsia="Times New Roman" w:hAnsi="Times New Roman"/>
          <w:color w:val="000000"/>
          <w:u w:val="single"/>
        </w:rPr>
      </w:pPr>
      <w:bookmarkStart w:colFirst="0" w:colLast="0" w:name="_3mugor69f4oi" w:id="22"/>
      <w:bookmarkEnd w:id="22"/>
      <w:r w:rsidDel="00000000" w:rsidR="00000000" w:rsidRPr="00000000">
        <w:rPr>
          <w:rFonts w:ascii="Times New Roman" w:cs="Times New Roman" w:eastAsia="Times New Roman" w:hAnsi="Times New Roman"/>
          <w:color w:val="000000"/>
          <w:u w:val="single"/>
          <w:rtl w:val="0"/>
        </w:rPr>
        <w:t xml:space="preserve">Alternative Designs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ab/>
        <w:t xml:space="preserve">As our group researched capacitor degradation our strategies took two specific directions. The first direction being that we could focus on measuring the decreasing capacitance. Decreased capacitance is indicated by a change in the shape of the waveform. Specifically the rising edge of the waveform becomes more concave as capacitance decreases. The second direction we took was to exclusively focus on the rising amplitude of our waveform due to and increased ESR when the capacitor degrades. Both of these approaches are practical for detecting a failing capacitor. </w:t>
      </w:r>
      <w:commentRangeStart w:id="4"/>
      <w:r w:rsidDel="00000000" w:rsidR="00000000" w:rsidRPr="00000000">
        <w:rPr>
          <w:rtl w:val="0"/>
        </w:rPr>
        <w:t xml:space="preserve">This similarity is discussed further in the final results section.</w:t>
      </w:r>
      <w:commentRangeEnd w:id="4"/>
      <w:r w:rsidDel="00000000" w:rsidR="00000000" w:rsidRPr="00000000">
        <w:commentReference w:id="4"/>
      </w:r>
      <w:r w:rsidDel="00000000" w:rsidR="00000000" w:rsidRPr="00000000">
        <w:rPr>
          <w:rtl w:val="0"/>
        </w:rPr>
        <w:t xml:space="preserve"> The more complicated of the two approaches is to measure the shape. This is the approach we have decided to pursue as it is a scalable approach and is theoretically acomlishable in our time frame. In the process of making the decision to measure shape we experimented with alternative solutions. These potential solutions included a peak detection circut, an ADC integrated with a FPGA, and a statistical peak detection program utilizing a Raspberry Pi.</w:t>
      </w:r>
    </w:p>
    <w:p w:rsidR="00000000" w:rsidDel="00000000" w:rsidP="00000000" w:rsidRDefault="00000000" w:rsidRPr="00000000" w14:paraId="00000092">
      <w:pPr>
        <w:pStyle w:val="Heading4"/>
        <w:rPr>
          <w:u w:val="single"/>
        </w:rPr>
      </w:pPr>
      <w:bookmarkStart w:colFirst="0" w:colLast="0" w:name="_6gcnngc5zwqd" w:id="23"/>
      <w:bookmarkEnd w:id="23"/>
      <w:r w:rsidDel="00000000" w:rsidR="00000000" w:rsidRPr="00000000">
        <w:rPr>
          <w:u w:val="single"/>
          <w:rtl w:val="0"/>
        </w:rPr>
        <w:t xml:space="preserve">Peak Detection Circuit</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ab/>
        <w:t xml:space="preserve">Peak detection circuits are utilized to find the average maximum output of an AC signal. The circut processes the signal by through a diode and capacitor which are connected in series. The ideal output of this circut is a stable DC signal equal to the peak value of the AC signal. This solution can be used to detect if there is an increase in the amplitude of the wave form. Regarding capacitors this would indicate and increase in internal resistance and decay. This situation would be beneficial because the output is a DC voltage and it can be measured by an ADC with a low sampling rate. Because of the simplicity behind this circut we would opt to use this solution if we did not have the goal of measuring shape.</w:t>
      </w:r>
    </w:p>
    <w:p w:rsidR="00000000" w:rsidDel="00000000" w:rsidP="00000000" w:rsidRDefault="00000000" w:rsidRPr="00000000" w14:paraId="00000095">
      <w:pPr>
        <w:pStyle w:val="Heading4"/>
        <w:rPr>
          <w:u w:val="single"/>
        </w:rPr>
      </w:pPr>
      <w:bookmarkStart w:colFirst="0" w:colLast="0" w:name="_r9zc9aubfn8w" w:id="24"/>
      <w:bookmarkEnd w:id="24"/>
      <w:r w:rsidDel="00000000" w:rsidR="00000000" w:rsidRPr="00000000">
        <w:rPr>
          <w:u w:val="single"/>
          <w:rtl w:val="0"/>
        </w:rPr>
        <w:t xml:space="preserve">FPGA ADC SPI</w:t>
      </w:r>
    </w:p>
    <w:p w:rsidR="00000000" w:rsidDel="00000000" w:rsidP="00000000" w:rsidRDefault="00000000" w:rsidRPr="00000000" w14:paraId="00000096">
      <w:pPr>
        <w:rPr/>
      </w:pPr>
      <w:r w:rsidDel="00000000" w:rsidR="00000000" w:rsidRPr="00000000">
        <w:rPr>
          <w:rtl w:val="0"/>
        </w:rPr>
        <w:tab/>
      </w:r>
    </w:p>
    <w:p w:rsidR="00000000" w:rsidDel="00000000" w:rsidP="00000000" w:rsidRDefault="00000000" w:rsidRPr="00000000" w14:paraId="00000097">
      <w:pPr>
        <w:rPr/>
      </w:pPr>
      <w:r w:rsidDel="00000000" w:rsidR="00000000" w:rsidRPr="00000000">
        <w:rPr>
          <w:rtl w:val="0"/>
        </w:rPr>
        <w:tab/>
        <w:t xml:space="preserve">Creating an embedded system using and FPGA and then interfacing with an ADC would provide the most agility out of all of these solutions. This is due to the low level language an FPGA is programmed with. This low level language would also be the most complicated to build our simulation in. This assumption combined with the fact that we would need to build the SPI between the ADC and the FPGA was enough reason for our group to eliminate this solution based on time constraints.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4"/>
        <w:rPr>
          <w:u w:val="single"/>
        </w:rPr>
      </w:pPr>
      <w:bookmarkStart w:colFirst="0" w:colLast="0" w:name="_gaz235w3140c" w:id="25"/>
      <w:bookmarkEnd w:id="25"/>
      <w:r w:rsidDel="00000000" w:rsidR="00000000" w:rsidRPr="00000000">
        <w:rPr>
          <w:u w:val="single"/>
          <w:rtl w:val="0"/>
        </w:rPr>
        <w:t xml:space="preserve">Raspberry Pi</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ind w:firstLine="720"/>
        <w:rPr/>
      </w:pPr>
      <w:r w:rsidDel="00000000" w:rsidR="00000000" w:rsidRPr="00000000">
        <w:rPr>
          <w:rFonts w:ascii="Gungsuh" w:cs="Gungsuh" w:eastAsia="Gungsuh" w:hAnsi="Gungsuh"/>
          <w:rtl w:val="0"/>
        </w:rPr>
        <w:t xml:space="preserve">By utilizing the GPIO pins on a Raspberry Pi our group came up with three potential solutions. The first solution was to use the Raspberry Pi as our embedded system with the peak detector circut. This solution is, again, theoretically the most simple for detecting capacitor decay. However for the reasons stated above we choose to not use a peak detection circut. The second solution was also for measuring amplitude and not shape. This solution involved using the ADC on the Raspberry Pi which has a sampling rate that is too slow to sample the  waveform precisely. The untested theory behind this solution was that the slow ADC could still be used to intermittently sample the circut voltage. Then a simple statistical model in python could be used to determine the peak voltage of the collection of the intermittent data points without registering noise. The third potential Raspberry Pi solution also involved the onboard ADC. The concept behind this solution was that if the period of the signal was known it could be used to calculate the waveform from the intermittent sampleing. As the sampling program is running it would calculate the difference in time between the first sample and each following sample. Then after collecting a number of samples the period of the waveform and ∆t at each point could be utilized to reconstruct the signal. This idea would be beneficial because it would reduce the amount of physical components used to construct the virtual twin. We decided to avoid this solution after developing a simulation to test this theory. The simulation demonstrated that the period used for calculation needed to be very precise. The signal could be easily miscalculated by the program if the period was off was off by a fraction. This complexity is the reason we concluded our experimentation with this solution. </w:t>
      </w:r>
    </w:p>
    <w:p w:rsidR="00000000" w:rsidDel="00000000" w:rsidP="00000000" w:rsidRDefault="00000000" w:rsidRPr="00000000" w14:paraId="0000009C">
      <w:pPr>
        <w:ind w:firstLine="720"/>
        <w:rPr/>
      </w:pPr>
      <w:r w:rsidDel="00000000" w:rsidR="00000000" w:rsidRPr="00000000">
        <w:rPr>
          <w:rtl w:val="0"/>
        </w:rPr>
        <w:t xml:space="preserve"> </w:t>
      </w:r>
    </w:p>
    <w:p w:rsidR="00000000" w:rsidDel="00000000" w:rsidP="00000000" w:rsidRDefault="00000000" w:rsidRPr="00000000" w14:paraId="0000009D">
      <w:pPr>
        <w:rPr/>
      </w:pPr>
      <w:r w:rsidDel="00000000" w:rsidR="00000000" w:rsidRPr="00000000">
        <w:rPr>
          <w:rFonts w:ascii="Times New Roman" w:cs="Times New Roman" w:eastAsia="Times New Roman" w:hAnsi="Times New Roman"/>
          <w:color w:val="000000"/>
          <w:u w:val="single"/>
          <w:rtl w:val="0"/>
        </w:rPr>
        <w:t xml:space="preserve">Final Selection</w:t>
      </w:r>
      <w:r w:rsidDel="00000000" w:rsidR="00000000" w:rsidRPr="00000000">
        <w:rPr>
          <w:rtl w:val="0"/>
        </w:rPr>
      </w:r>
    </w:p>
    <w:p w:rsidR="00000000" w:rsidDel="00000000" w:rsidP="00000000" w:rsidRDefault="00000000" w:rsidRPr="00000000" w14:paraId="0000009E">
      <w:pPr>
        <w:numPr>
          <w:ilvl w:val="0"/>
          <w:numId w:val="1"/>
        </w:numPr>
        <w:ind w:left="720" w:hanging="360"/>
      </w:pPr>
      <w:r w:rsidDel="00000000" w:rsidR="00000000" w:rsidRPr="00000000">
        <w:rPr>
          <w:rtl w:val="0"/>
        </w:rPr>
        <w:t xml:space="preserve">Talk about sampling circuit here - GIVE SO MUCH DETAIL ABOUT THE BLACK PILL HERE (Jimmy/ Ethan)</w:t>
      </w:r>
    </w:p>
    <w:p w:rsidR="00000000" w:rsidDel="00000000" w:rsidP="00000000" w:rsidRDefault="00000000" w:rsidRPr="00000000" w14:paraId="0000009F">
      <w:pPr>
        <w:numPr>
          <w:ilvl w:val="1"/>
          <w:numId w:val="1"/>
        </w:numPr>
        <w:ind w:left="1440" w:hanging="360"/>
      </w:pPr>
      <w:r w:rsidDel="00000000" w:rsidR="00000000" w:rsidRPr="00000000">
        <w:rPr>
          <w:rtl w:val="0"/>
        </w:rPr>
        <w:t xml:space="preserve">2 necessities for the ADC</w:t>
      </w:r>
    </w:p>
    <w:p w:rsidR="00000000" w:rsidDel="00000000" w:rsidP="00000000" w:rsidRDefault="00000000" w:rsidRPr="00000000" w14:paraId="000000A0">
      <w:pPr>
        <w:numPr>
          <w:ilvl w:val="2"/>
          <w:numId w:val="1"/>
        </w:numPr>
        <w:ind w:left="2160" w:hanging="360"/>
      </w:pPr>
      <w:r w:rsidDel="00000000" w:rsidR="00000000" w:rsidRPr="00000000">
        <w:rPr>
          <w:rtl w:val="0"/>
        </w:rPr>
        <w:t xml:space="preserve">moderately high sampling rate 500 kHz was the absolute minimum but not ideal at all. 5 MHz was a good compromise for price and complexity/ accuracy)</w:t>
      </w:r>
    </w:p>
    <w:p w:rsidR="00000000" w:rsidDel="00000000" w:rsidP="00000000" w:rsidRDefault="00000000" w:rsidRPr="00000000" w14:paraId="000000A1">
      <w:pPr>
        <w:numPr>
          <w:ilvl w:val="2"/>
          <w:numId w:val="1"/>
        </w:numPr>
        <w:ind w:left="2160" w:hanging="360"/>
      </w:pPr>
      <w:r w:rsidDel="00000000" w:rsidR="00000000" w:rsidRPr="00000000">
        <w:rPr>
          <w:rtl w:val="0"/>
        </w:rPr>
        <w:t xml:space="preserve">Resolution of the ADC voltage range (12 bits ADC, range of 6.6 volts range 1.6 mV steps)</w:t>
      </w:r>
    </w:p>
    <w:p w:rsidR="00000000" w:rsidDel="00000000" w:rsidP="00000000" w:rsidRDefault="00000000" w:rsidRPr="00000000" w14:paraId="000000A2">
      <w:pPr>
        <w:numPr>
          <w:ilvl w:val="1"/>
          <w:numId w:val="1"/>
        </w:numPr>
        <w:ind w:left="1440" w:hanging="360"/>
      </w:pPr>
      <w:r w:rsidDel="00000000" w:rsidR="00000000" w:rsidRPr="00000000">
        <w:rPr>
          <w:rtl w:val="0"/>
        </w:rPr>
        <w:t xml:space="preserve">Talk about STM32 mc on the black pill board that seemded ideal in its abilities to sample quick enough and resolution was supposed to be good</w:t>
      </w:r>
    </w:p>
    <w:p w:rsidR="00000000" w:rsidDel="00000000" w:rsidP="00000000" w:rsidRDefault="00000000" w:rsidRPr="00000000" w14:paraId="000000A3">
      <w:pPr>
        <w:numPr>
          <w:ilvl w:val="2"/>
          <w:numId w:val="1"/>
        </w:numPr>
        <w:ind w:left="2160" w:hanging="360"/>
      </w:pPr>
      <w:r w:rsidDel="00000000" w:rsidR="00000000" w:rsidRPr="00000000">
        <w:rPr>
          <w:rtl w:val="0"/>
        </w:rPr>
        <w:t xml:space="preserve">The ADC on the board </w:t>
      </w:r>
    </w:p>
    <w:p w:rsidR="00000000" w:rsidDel="00000000" w:rsidP="00000000" w:rsidRDefault="00000000" w:rsidRPr="00000000" w14:paraId="000000A4">
      <w:pPr>
        <w:numPr>
          <w:ilvl w:val="2"/>
          <w:numId w:val="1"/>
        </w:numPr>
        <w:ind w:left="2160" w:hanging="360"/>
      </w:pPr>
      <w:r w:rsidDel="00000000" w:rsidR="00000000" w:rsidRPr="00000000">
        <w:rPr>
          <w:rtl w:val="0"/>
        </w:rPr>
        <w:t xml:space="preserve">It can process DMA and sending data to a computer (github code)</w:t>
      </w:r>
    </w:p>
    <w:p w:rsidR="00000000" w:rsidDel="00000000" w:rsidP="00000000" w:rsidRDefault="00000000" w:rsidRPr="00000000" w14:paraId="000000A5">
      <w:pPr>
        <w:numPr>
          <w:ilvl w:val="1"/>
          <w:numId w:val="1"/>
        </w:numPr>
        <w:ind w:left="1440" w:hanging="360"/>
      </w:pPr>
      <w:r w:rsidDel="00000000" w:rsidR="00000000" w:rsidRPr="00000000">
        <w:rPr>
          <w:rtl w:val="0"/>
        </w:rPr>
        <w:t xml:space="preserve">JUSTIFY why the blackpill is the best implementation of STM32 and why the board itself should be used over other microcontrollers such as Raspberrypi/arduino</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ab/>
        <w:t xml:space="preserve">The next step is finding an ADC to sample the 0-2V, 50kHz signal. Our target sampling rate is at minimum 500kHz, but 1MHz+ is desired. Capacitor failure causes changes on the order of 5mVs. Since the gain is around 13x, our ADC needs to differentiate between 66mV intervals. During research, we found a project that uses a black pill board to create a simple oscilloscope capable of exporting waveform data as a csv file. The board uses an STM32 microcontroller that has a built-in ADC. The important parts of the chip are its capability to send information via USB, and the ADC on the STM32. The ADC can be clocked at a maximum of 36MHz, and it has a resolution of 12 bits with a voltage range of ±3.3V. This yields a resolution of 1.6mV. As such, the STM32 is a good choice for a wide range of systems. We selected the black pill board, as it is one of the cheaper implementations of the STM32 processor, operates at 25MHz, and can send data via USB. Exporting the data gives us the flexibility to use a Raspberry Pi to compare the measured and ideal waveforms.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numPr>
          <w:ilvl w:val="0"/>
          <w:numId w:val="1"/>
        </w:numPr>
        <w:ind w:left="720" w:hanging="360"/>
      </w:pPr>
      <w:r w:rsidDel="00000000" w:rsidR="00000000" w:rsidRPr="00000000">
        <w:rPr>
          <w:rtl w:val="0"/>
        </w:rPr>
        <w:t xml:space="preserve">Summary that the goal is to compare the data to the simulation</w:t>
      </w:r>
    </w:p>
    <w:p w:rsidR="00000000" w:rsidDel="00000000" w:rsidP="00000000" w:rsidRDefault="00000000" w:rsidRPr="00000000" w14:paraId="000000AA">
      <w:pPr>
        <w:numPr>
          <w:ilvl w:val="0"/>
          <w:numId w:val="2"/>
        </w:numPr>
        <w:ind w:left="720" w:hanging="360"/>
        <w:rPr>
          <w:u w:val="none"/>
        </w:rPr>
      </w:pPr>
      <w:r w:rsidDel="00000000" w:rsidR="00000000" w:rsidRPr="00000000">
        <w:rPr>
          <w:rtl w:val="0"/>
        </w:rPr>
        <w:t xml:space="preserve">(Jimmy/ Ethan)</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ab/>
        <w:t xml:space="preserve">Once the ADC solution has been tested we will begin the final steps of developing the virtual twin. Starting by developing an embedded system which will utilize the ADC solution to intermittently collect sample periods of the buck converters output signal. The rate of this collection will vary depending on the virtual twins final application. Finally this collection will be compared to the ideal waveform in our simulation. An algorithm will be used determine the thresholds for capacitor failure in said comparison. </w:t>
      </w:r>
      <w:r w:rsidDel="00000000" w:rsidR="00000000" w:rsidRPr="00000000">
        <w:rPr>
          <w:rtl w:val="0"/>
        </w:rPr>
      </w:r>
    </w:p>
    <w:p w:rsidR="00000000" w:rsidDel="00000000" w:rsidP="00000000" w:rsidRDefault="00000000" w:rsidRPr="00000000" w14:paraId="000000AD">
      <w:pPr>
        <w:pStyle w:val="Heading2"/>
        <w:rPr>
          <w:rFonts w:ascii="Times New Roman" w:cs="Times New Roman" w:eastAsia="Times New Roman" w:hAnsi="Times New Roman"/>
          <w:color w:val="000000"/>
          <w:u w:val="single"/>
        </w:rPr>
      </w:pPr>
      <w:bookmarkStart w:colFirst="0" w:colLast="0" w:name="_x86bxzb71o1j" w:id="26"/>
      <w:bookmarkEnd w:id="26"/>
      <w:r w:rsidDel="00000000" w:rsidR="00000000" w:rsidRPr="00000000">
        <w:rPr>
          <w:rFonts w:ascii="Times New Roman" w:cs="Times New Roman" w:eastAsia="Times New Roman" w:hAnsi="Times New Roman"/>
          <w:u w:val="single"/>
          <w:rtl w:val="0"/>
        </w:rPr>
        <w:t xml:space="preserve">Final Results</w:t>
      </w:r>
      <w:r w:rsidDel="00000000" w:rsidR="00000000" w:rsidRPr="00000000">
        <w:rPr>
          <w:rtl w:val="0"/>
        </w:rPr>
      </w:r>
    </w:p>
    <w:p w:rsidR="00000000" w:rsidDel="00000000" w:rsidP="00000000" w:rsidRDefault="00000000" w:rsidRPr="00000000" w14:paraId="000000A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for the capacitor ripple voltage was collected from measurements across the load resistor of the buck converter circuit for 10,000 data points and 5 switching periods using our oscill</w:t>
      </w:r>
      <w:r w:rsidDel="00000000" w:rsidR="00000000" w:rsidRPr="00000000">
        <w:rPr>
          <w:rtl w:val="0"/>
        </w:rPr>
        <w:t xml:space="preserve">oscope</w:t>
      </w:r>
      <w:r w:rsidDel="00000000" w:rsidR="00000000" w:rsidRPr="00000000">
        <w:rPr>
          <w:rFonts w:ascii="Times New Roman" w:cs="Times New Roman" w:eastAsia="Times New Roman" w:hAnsi="Times New Roman"/>
          <w:sz w:val="24"/>
          <w:szCs w:val="24"/>
          <w:rtl w:val="0"/>
        </w:rPr>
        <w:t xml:space="preserve">. This was graphed in conjunction with simulated data to analyze the accuracy of the simulation data in modeling the buck converter circuit. As seen by the results in Figure </w:t>
      </w:r>
      <w:r w:rsidDel="00000000" w:rsidR="00000000" w:rsidRPr="00000000">
        <w:rPr>
          <w:rtl w:val="0"/>
        </w:rPr>
        <w:t xml:space="preserve">7</w:t>
      </w:r>
      <w:r w:rsidDel="00000000" w:rsidR="00000000" w:rsidRPr="00000000">
        <w:rPr>
          <w:rFonts w:ascii="Times New Roman" w:cs="Times New Roman" w:eastAsia="Times New Roman" w:hAnsi="Times New Roman"/>
          <w:sz w:val="24"/>
          <w:szCs w:val="24"/>
          <w:rtl w:val="0"/>
        </w:rPr>
        <w:t xml:space="preserve"> the simulated results closely model the results of the buck converter data.</w:t>
      </w:r>
    </w:p>
    <w:p w:rsidR="00000000" w:rsidDel="00000000" w:rsidP="00000000" w:rsidRDefault="00000000" w:rsidRPr="00000000" w14:paraId="000000AF">
      <w:pPr>
        <w:ind w:left="0" w:firstLine="0"/>
        <w:jc w:val="center"/>
        <w:rPr>
          <w:rFonts w:ascii="Times New Roman" w:cs="Times New Roman" w:eastAsia="Times New Roman" w:hAnsi="Times New Roman"/>
          <w:sz w:val="24"/>
          <w:szCs w:val="24"/>
        </w:rPr>
      </w:pPr>
      <w:r w:rsidDel="00000000" w:rsidR="00000000" w:rsidRPr="00000000">
        <w:rPr/>
        <w:drawing>
          <wp:inline distB="19050" distT="19050" distL="19050" distR="19050">
            <wp:extent cx="5943600" cy="3225800"/>
            <wp:effectExtent b="0" l="0" r="0" t="0"/>
            <wp:docPr id="1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w:t>
      </w:r>
      <w:r w:rsidDel="00000000" w:rsidR="00000000" w:rsidRPr="00000000">
        <w:rPr>
          <w:rtl w:val="0"/>
        </w:rPr>
        <w:t xml:space="preserve">7</w:t>
      </w:r>
      <w:r w:rsidDel="00000000" w:rsidR="00000000" w:rsidRPr="00000000">
        <w:rPr>
          <w:rFonts w:ascii="Times New Roman" w:cs="Times New Roman" w:eastAsia="Times New Roman" w:hAnsi="Times New Roman"/>
          <w:sz w:val="24"/>
          <w:szCs w:val="24"/>
          <w:rtl w:val="0"/>
        </w:rPr>
        <w:t xml:space="preserve">: Comparison of Simulated and Measured Buck Converter Data</w:t>
      </w:r>
    </w:p>
    <w:p w:rsidR="00000000" w:rsidDel="00000000" w:rsidP="00000000" w:rsidRDefault="00000000" w:rsidRPr="00000000" w14:paraId="000000B1">
      <w:pPr>
        <w:ind w:left="0" w:firstLine="0"/>
        <w:jc w:val="left"/>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B2">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addition to modeling the ideal performance of the buck converter, we additionally found that changes to capacitor properties internal resistance Rc, and capacitance C correctly reflect the changes that would take place in real-world capacitor degradation. We tested the data at increases of ESR between 20 and 40% and decreases of capacitance between 5 and 20% based on t</w:t>
      </w:r>
      <w:r w:rsidDel="00000000" w:rsidR="00000000" w:rsidRPr="00000000">
        <w:rPr>
          <w:rtl w:val="0"/>
        </w:rPr>
        <w:t xml:space="preserve">he </w:t>
      </w:r>
      <w:r w:rsidDel="00000000" w:rsidR="00000000" w:rsidRPr="00000000">
        <w:rPr>
          <w:rFonts w:ascii="Times New Roman" w:cs="Times New Roman" w:eastAsia="Times New Roman" w:hAnsi="Times New Roman"/>
          <w:sz w:val="24"/>
          <w:szCs w:val="24"/>
          <w:rtl w:val="0"/>
        </w:rPr>
        <w:t xml:space="preserve">claim</w:t>
      </w:r>
      <w:r w:rsidDel="00000000" w:rsidR="00000000" w:rsidRPr="00000000">
        <w:rPr>
          <w:rtl w:val="0"/>
        </w:rPr>
        <w:t xml:space="preserve"> that these are reasonable percentages of failure</w:t>
      </w:r>
      <w:r w:rsidDel="00000000" w:rsidR="00000000" w:rsidRPr="00000000">
        <w:rPr>
          <w:rFonts w:ascii="Times New Roman" w:cs="Times New Roman" w:eastAsia="Times New Roman" w:hAnsi="Times New Roman"/>
          <w:sz w:val="24"/>
          <w:szCs w:val="24"/>
          <w:rtl w:val="0"/>
        </w:rPr>
        <w:t xml:space="preserve"> as stated in [3].</w:t>
      </w:r>
    </w:p>
    <w:p w:rsidR="00000000" w:rsidDel="00000000" w:rsidP="00000000" w:rsidRDefault="00000000" w:rsidRPr="00000000" w14:paraId="000000B3">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 </w:t>
      </w:r>
      <w:r w:rsidDel="00000000" w:rsidR="00000000" w:rsidRPr="00000000">
        <w:rPr>
          <w:rtl w:val="0"/>
        </w:rPr>
        <w:t xml:space="preserve">8</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tl w:val="0"/>
        </w:rPr>
        <w:t xml:space="preserve">9</w:t>
      </w:r>
      <w:r w:rsidDel="00000000" w:rsidR="00000000" w:rsidRPr="00000000">
        <w:rPr>
          <w:rFonts w:ascii="Times New Roman" w:cs="Times New Roman" w:eastAsia="Times New Roman" w:hAnsi="Times New Roman"/>
          <w:sz w:val="24"/>
          <w:szCs w:val="24"/>
          <w:rtl w:val="0"/>
        </w:rPr>
        <w:t xml:space="preserve"> below show the simulated results of the capacitor ripple response from increasing the equivalent series resistance and decreasing the capacitance values of the capacitor. As the capacitor </w:t>
      </w:r>
      <w:r w:rsidDel="00000000" w:rsidR="00000000" w:rsidRPr="00000000">
        <w:rPr>
          <w:rtl w:val="0"/>
        </w:rPr>
        <w:t xml:space="preserve">ripple was modeled from its ideal values to a 20% increase of </w:t>
      </w:r>
      <w:r w:rsidDel="00000000" w:rsidR="00000000" w:rsidRPr="00000000">
        <w:rPr>
          <w:rFonts w:ascii="Times New Roman" w:cs="Times New Roman" w:eastAsia="Times New Roman" w:hAnsi="Times New Roman"/>
          <w:sz w:val="24"/>
          <w:szCs w:val="24"/>
          <w:rtl w:val="0"/>
        </w:rPr>
        <w:t xml:space="preserve">ESR the peak capacitor ripple voltage increased and the ripple became very distinct from its ideal waveform</w:t>
      </w:r>
      <w:r w:rsidDel="00000000" w:rsidR="00000000" w:rsidRPr="00000000">
        <w:rPr>
          <w:rtl w:val="0"/>
        </w:rPr>
        <w:t xml:space="preserve">. This change was clear using the lowest value of the ESR percentage increase range, </w:t>
      </w:r>
      <w:r w:rsidDel="00000000" w:rsidR="00000000" w:rsidRPr="00000000">
        <w:rPr>
          <w:rFonts w:ascii="Times New Roman" w:cs="Times New Roman" w:eastAsia="Times New Roman" w:hAnsi="Times New Roman"/>
          <w:sz w:val="24"/>
          <w:szCs w:val="24"/>
          <w:rtl w:val="0"/>
        </w:rPr>
        <w:t xml:space="preserve">however the change </w:t>
      </w:r>
      <w:r w:rsidDel="00000000" w:rsidR="00000000" w:rsidRPr="00000000">
        <w:rPr>
          <w:rtl w:val="0"/>
        </w:rPr>
        <w:t xml:space="preserve">in the</w:t>
      </w:r>
      <w:r w:rsidDel="00000000" w:rsidR="00000000" w:rsidRPr="00000000">
        <w:rPr>
          <w:rFonts w:ascii="Times New Roman" w:cs="Times New Roman" w:eastAsia="Times New Roman" w:hAnsi="Times New Roman"/>
          <w:sz w:val="24"/>
          <w:szCs w:val="24"/>
          <w:rtl w:val="0"/>
        </w:rPr>
        <w:t xml:space="preserve"> wave</w:t>
      </w:r>
      <w:r w:rsidDel="00000000" w:rsidR="00000000" w:rsidRPr="00000000">
        <w:rPr>
          <w:rtl w:val="0"/>
        </w:rPr>
        <w:t xml:space="preserve">form due to </w:t>
      </w:r>
      <w:r w:rsidDel="00000000" w:rsidR="00000000" w:rsidRPr="00000000">
        <w:rPr>
          <w:rFonts w:ascii="Times New Roman" w:cs="Times New Roman" w:eastAsia="Times New Roman" w:hAnsi="Times New Roman"/>
          <w:sz w:val="24"/>
          <w:szCs w:val="24"/>
          <w:rtl w:val="0"/>
        </w:rPr>
        <w:t xml:space="preserve">capacitance</w:t>
      </w:r>
      <w:r w:rsidDel="00000000" w:rsidR="00000000" w:rsidRPr="00000000">
        <w:rPr>
          <w:rtl w:val="0"/>
        </w:rPr>
        <w:t xml:space="preserve"> decreases</w:t>
      </w:r>
      <w:r w:rsidDel="00000000" w:rsidR="00000000" w:rsidRPr="00000000">
        <w:rPr>
          <w:rFonts w:ascii="Times New Roman" w:cs="Times New Roman" w:eastAsia="Times New Roman" w:hAnsi="Times New Roman"/>
          <w:sz w:val="24"/>
          <w:szCs w:val="24"/>
          <w:rtl w:val="0"/>
        </w:rPr>
        <w:t xml:space="preserve"> was less noticeable </w:t>
      </w:r>
      <w:r w:rsidDel="00000000" w:rsidR="00000000" w:rsidRPr="00000000">
        <w:rPr>
          <w:rtl w:val="0"/>
        </w:rPr>
        <w:t xml:space="preserve">graphically in the 5-15% range</w:t>
      </w:r>
      <w:r w:rsidDel="00000000" w:rsidR="00000000" w:rsidRPr="00000000">
        <w:rPr>
          <w:rFonts w:ascii="Times New Roman" w:cs="Times New Roman" w:eastAsia="Times New Roman" w:hAnsi="Times New Roman"/>
          <w:sz w:val="24"/>
          <w:szCs w:val="24"/>
          <w:rtl w:val="0"/>
        </w:rPr>
        <w:t xml:space="preserve"> which is why Figure </w:t>
      </w:r>
      <w:r w:rsidDel="00000000" w:rsidR="00000000" w:rsidRPr="00000000">
        <w:rPr>
          <w:rtl w:val="0"/>
        </w:rPr>
        <w:t xml:space="preserve">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shows the</w:t>
      </w:r>
      <w:r w:rsidDel="00000000" w:rsidR="00000000" w:rsidRPr="00000000">
        <w:rPr>
          <w:rFonts w:ascii="Times New Roman" w:cs="Times New Roman" w:eastAsia="Times New Roman" w:hAnsi="Times New Roman"/>
          <w:sz w:val="24"/>
          <w:szCs w:val="24"/>
          <w:rtl w:val="0"/>
        </w:rPr>
        <w:t xml:space="preserve"> results for a 90% decrease in capacitance. At </w:t>
      </w:r>
      <w:r w:rsidDel="00000000" w:rsidR="00000000" w:rsidRPr="00000000">
        <w:rPr>
          <w:rtl w:val="0"/>
        </w:rPr>
        <w:t xml:space="preserve">this degradation value</w:t>
      </w:r>
      <w:r w:rsidDel="00000000" w:rsidR="00000000" w:rsidRPr="00000000">
        <w:rPr>
          <w:rFonts w:ascii="Times New Roman" w:cs="Times New Roman" w:eastAsia="Times New Roman" w:hAnsi="Times New Roman"/>
          <w:sz w:val="24"/>
          <w:szCs w:val="24"/>
          <w:rtl w:val="0"/>
        </w:rPr>
        <w:t xml:space="preserve">, there is a noticeable change in the shape of the simulated data compared to the ideal simulation. </w:t>
      </w:r>
      <w:r w:rsidDel="00000000" w:rsidR="00000000" w:rsidRPr="00000000">
        <w:rPr/>
        <w:drawing>
          <wp:inline distB="114300" distT="114300" distL="114300" distR="114300">
            <wp:extent cx="5943600" cy="3556000"/>
            <wp:effectExtent b="0" l="0" r="0" t="0"/>
            <wp:docPr id="1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Figure </w:t>
      </w:r>
      <w:r w:rsidDel="00000000" w:rsidR="00000000" w:rsidRPr="00000000">
        <w:rPr>
          <w:rtl w:val="0"/>
        </w:rPr>
        <w:t xml:space="preserve">8</w:t>
      </w:r>
      <w:r w:rsidDel="00000000" w:rsidR="00000000" w:rsidRPr="00000000">
        <w:rPr>
          <w:rFonts w:ascii="Times New Roman" w:cs="Times New Roman" w:eastAsia="Times New Roman" w:hAnsi="Times New Roman"/>
          <w:sz w:val="24"/>
          <w:szCs w:val="24"/>
          <w:rtl w:val="0"/>
        </w:rPr>
        <w:t xml:space="preserve">: Impact of ESR on Capacitor Ripple Voltage</w:t>
      </w:r>
      <w:r w:rsidDel="00000000" w:rsidR="00000000" w:rsidRPr="00000000">
        <w:rPr>
          <w:rtl w:val="0"/>
        </w:rPr>
      </w:r>
    </w:p>
    <w:p w:rsidR="00000000" w:rsidDel="00000000" w:rsidP="00000000" w:rsidRDefault="00000000" w:rsidRPr="00000000" w14:paraId="000000B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5943600" cy="3556000"/>
            <wp:effectExtent b="0" l="0" r="0" t="0"/>
            <wp:docPr id="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w:t>
      </w:r>
      <w:r w:rsidDel="00000000" w:rsidR="00000000" w:rsidRPr="00000000">
        <w:rPr>
          <w:rtl w:val="0"/>
        </w:rPr>
        <w:t xml:space="preserve">9</w:t>
      </w:r>
      <w:r w:rsidDel="00000000" w:rsidR="00000000" w:rsidRPr="00000000">
        <w:rPr>
          <w:rFonts w:ascii="Times New Roman" w:cs="Times New Roman" w:eastAsia="Times New Roman" w:hAnsi="Times New Roman"/>
          <w:sz w:val="24"/>
          <w:szCs w:val="24"/>
          <w:rtl w:val="0"/>
        </w:rPr>
        <w:t xml:space="preserve">: Impact of Capacitance on Capacitor Ripple Voltage</w:t>
      </w:r>
    </w:p>
    <w:p w:rsidR="00000000" w:rsidDel="00000000" w:rsidP="00000000" w:rsidRDefault="00000000" w:rsidRPr="00000000" w14:paraId="000000B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These results indicate that our state space </w:t>
      </w:r>
      <w:r w:rsidDel="00000000" w:rsidR="00000000" w:rsidRPr="00000000">
        <w:rPr>
          <w:rtl w:val="0"/>
        </w:rPr>
        <w:t xml:space="preserve">construction of a </w:t>
      </w:r>
      <w:r w:rsidDel="00000000" w:rsidR="00000000" w:rsidRPr="00000000">
        <w:rPr>
          <w:rFonts w:ascii="Times New Roman" w:cs="Times New Roman" w:eastAsia="Times New Roman" w:hAnsi="Times New Roman"/>
          <w:sz w:val="24"/>
          <w:szCs w:val="24"/>
          <w:rtl w:val="0"/>
        </w:rPr>
        <w:t xml:space="preserve">digital twin at the given parameters will be accurate enough to the real-world capacitor ripple voltage for our purposes of identifying capacitor degradation. As a capacitor degrades over time, changes in its ripple shape and more critically its peak value data will allow us to identify and predict failure. </w:t>
      </w:r>
      <w:r w:rsidDel="00000000" w:rsidR="00000000" w:rsidRPr="00000000">
        <w:rPr>
          <w:rtl w:val="0"/>
        </w:rPr>
      </w:r>
    </w:p>
    <w:p w:rsidR="00000000" w:rsidDel="00000000" w:rsidP="00000000" w:rsidRDefault="00000000" w:rsidRPr="00000000" w14:paraId="000000BA">
      <w:pPr>
        <w:pStyle w:val="Heading2"/>
        <w:rPr>
          <w:rFonts w:ascii="Times New Roman" w:cs="Times New Roman" w:eastAsia="Times New Roman" w:hAnsi="Times New Roman"/>
          <w:u w:val="single"/>
        </w:rPr>
      </w:pPr>
      <w:bookmarkStart w:colFirst="0" w:colLast="0" w:name="_p42c3y7uradk" w:id="27"/>
      <w:bookmarkEnd w:id="27"/>
      <w:r w:rsidDel="00000000" w:rsidR="00000000" w:rsidRPr="00000000">
        <w:rPr>
          <w:rFonts w:ascii="Times New Roman" w:cs="Times New Roman" w:eastAsia="Times New Roman" w:hAnsi="Times New Roman"/>
          <w:u w:val="single"/>
          <w:rtl w:val="0"/>
        </w:rPr>
        <w:t xml:space="preserve">Future Work </w:t>
      </w:r>
    </w:p>
    <w:p w:rsidR="00000000" w:rsidDel="00000000" w:rsidP="00000000" w:rsidRDefault="00000000" w:rsidRPr="00000000" w14:paraId="000000B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basis of understanding of the problem presented and given the work completed up to this point our future goals to complete the project can be </w:t>
      </w:r>
      <w:r w:rsidDel="00000000" w:rsidR="00000000" w:rsidRPr="00000000">
        <w:rPr>
          <w:rtl w:val="0"/>
        </w:rPr>
        <w:t xml:space="preserve">defined in two parts. The first goal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will be</w:t>
      </w:r>
      <w:r w:rsidDel="00000000" w:rsidR="00000000" w:rsidRPr="00000000">
        <w:rPr>
          <w:rFonts w:ascii="Times New Roman" w:cs="Times New Roman" w:eastAsia="Times New Roman" w:hAnsi="Times New Roman"/>
          <w:sz w:val="24"/>
          <w:szCs w:val="24"/>
          <w:rtl w:val="0"/>
        </w:rPr>
        <w:t xml:space="preserve"> to</w:t>
      </w:r>
      <w:r w:rsidDel="00000000" w:rsidR="00000000" w:rsidRPr="00000000">
        <w:rPr>
          <w:rtl w:val="0"/>
        </w:rPr>
        <w:t xml:space="preserve"> construct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the</w:t>
      </w:r>
      <w:r w:rsidDel="00000000" w:rsidR="00000000" w:rsidRPr="00000000">
        <w:rPr>
          <w:rFonts w:ascii="Times New Roman" w:cs="Times New Roman" w:eastAsia="Times New Roman" w:hAnsi="Times New Roman"/>
          <w:sz w:val="24"/>
          <w:szCs w:val="24"/>
          <w:rtl w:val="0"/>
        </w:rPr>
        <w:t xml:space="preserve"> sampling circuit t</w:t>
      </w:r>
      <w:r w:rsidDel="00000000" w:rsidR="00000000" w:rsidRPr="00000000">
        <w:rPr>
          <w:rtl w:val="0"/>
        </w:rPr>
        <w:t xml:space="preserve">o</w:t>
      </w:r>
      <w:r w:rsidDel="00000000" w:rsidR="00000000" w:rsidRPr="00000000">
        <w:rPr>
          <w:rFonts w:ascii="Times New Roman" w:cs="Times New Roman" w:eastAsia="Times New Roman" w:hAnsi="Times New Roman"/>
          <w:sz w:val="24"/>
          <w:szCs w:val="24"/>
          <w:rtl w:val="0"/>
        </w:rPr>
        <w:t xml:space="preserve"> sample the data in </w:t>
      </w:r>
      <w:r w:rsidDel="00000000" w:rsidR="00000000" w:rsidRPr="00000000">
        <w:rPr>
          <w:rtl w:val="0"/>
        </w:rPr>
        <w:t xml:space="preserve">real-time</w:t>
      </w:r>
      <w:r w:rsidDel="00000000" w:rsidR="00000000" w:rsidRPr="00000000">
        <w:rPr>
          <w:rFonts w:ascii="Times New Roman" w:cs="Times New Roman" w:eastAsia="Times New Roman" w:hAnsi="Times New Roman"/>
          <w:sz w:val="24"/>
          <w:szCs w:val="24"/>
          <w:rtl w:val="0"/>
        </w:rPr>
        <w:t xml:space="preserve"> using the microcontroller on the black-pill board to </w:t>
      </w:r>
      <w:r w:rsidDel="00000000" w:rsidR="00000000" w:rsidRPr="00000000">
        <w:rPr>
          <w:rtl w:val="0"/>
        </w:rPr>
        <w:t xml:space="preserve">collect,</w:t>
      </w:r>
      <w:r w:rsidDel="00000000" w:rsidR="00000000" w:rsidRPr="00000000">
        <w:rPr>
          <w:rFonts w:ascii="Times New Roman" w:cs="Times New Roman" w:eastAsia="Times New Roman" w:hAnsi="Times New Roman"/>
          <w:sz w:val="24"/>
          <w:szCs w:val="24"/>
          <w:rtl w:val="0"/>
        </w:rPr>
        <w:t xml:space="preserve"> store, and t</w:t>
      </w:r>
      <w:r w:rsidDel="00000000" w:rsidR="00000000" w:rsidRPr="00000000">
        <w:rPr>
          <w:rtl w:val="0"/>
        </w:rPr>
        <w:t xml:space="preserve">ransmit</w:t>
      </w:r>
      <w:r w:rsidDel="00000000" w:rsidR="00000000" w:rsidRPr="00000000">
        <w:rPr>
          <w:rFonts w:ascii="Times New Roman" w:cs="Times New Roman" w:eastAsia="Times New Roman" w:hAnsi="Times New Roman"/>
          <w:sz w:val="24"/>
          <w:szCs w:val="24"/>
          <w:rtl w:val="0"/>
        </w:rPr>
        <w:t xml:space="preserve"> data </w:t>
      </w:r>
      <w:r w:rsidDel="00000000" w:rsidR="00000000" w:rsidRPr="00000000">
        <w:rPr>
          <w:rtl w:val="0"/>
        </w:rPr>
        <w:t xml:space="preserve">from the processed capacitor voltage signal output</w:t>
      </w:r>
      <w:r w:rsidDel="00000000" w:rsidR="00000000" w:rsidRPr="00000000">
        <w:rPr>
          <w:rFonts w:ascii="Times New Roman" w:cs="Times New Roman" w:eastAsia="Times New Roman" w:hAnsi="Times New Roman"/>
          <w:sz w:val="24"/>
          <w:szCs w:val="24"/>
          <w:rtl w:val="0"/>
        </w:rPr>
        <w:t xml:space="preserve"> of the buck converter. A</w:t>
      </w:r>
      <w:r w:rsidDel="00000000" w:rsidR="00000000" w:rsidRPr="00000000">
        <w:rPr>
          <w:rtl w:val="0"/>
        </w:rPr>
        <w:t xml:space="preserve">s discussed in the section about the sampling circuit, we plan to use the STM32 microcontroller on the black pill board to accomplish this goal and transmit data via USB to be compared.  </w:t>
      </w:r>
      <w:r w:rsidDel="00000000" w:rsidR="00000000" w:rsidRPr="00000000">
        <w:rPr>
          <w:rtl w:val="0"/>
        </w:rPr>
      </w:r>
    </w:p>
    <w:p w:rsidR="00000000" w:rsidDel="00000000" w:rsidP="00000000" w:rsidRDefault="00000000" w:rsidRPr="00000000" w14:paraId="000000BC">
      <w:pPr>
        <w:ind w:firstLine="720"/>
        <w:rPr/>
      </w:pPr>
      <w:r w:rsidDel="00000000" w:rsidR="00000000" w:rsidRPr="00000000">
        <w:rPr>
          <w:rFonts w:ascii="Times New Roman" w:cs="Times New Roman" w:eastAsia="Times New Roman" w:hAnsi="Times New Roman"/>
          <w:sz w:val="24"/>
          <w:szCs w:val="24"/>
          <w:rtl w:val="0"/>
        </w:rPr>
        <w:t xml:space="preserve">Secondly, we plan to </w:t>
      </w:r>
      <w:r w:rsidDel="00000000" w:rsidR="00000000" w:rsidRPr="00000000">
        <w:rPr>
          <w:rtl w:val="0"/>
        </w:rPr>
        <w:t xml:space="preserve">compare</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tl w:val="0"/>
        </w:rPr>
        <w:t xml:space="preserve">waveform</w:t>
      </w:r>
      <w:r w:rsidDel="00000000" w:rsidR="00000000" w:rsidRPr="00000000">
        <w:rPr>
          <w:rFonts w:ascii="Times New Roman" w:cs="Times New Roman" w:eastAsia="Times New Roman" w:hAnsi="Times New Roman"/>
          <w:sz w:val="24"/>
          <w:szCs w:val="24"/>
          <w:rtl w:val="0"/>
        </w:rPr>
        <w:t xml:space="preserve"> to its digital counterpart </w:t>
      </w:r>
      <w:r w:rsidDel="00000000" w:rsidR="00000000" w:rsidRPr="00000000">
        <w:rPr>
          <w:rtl w:val="0"/>
        </w:rPr>
        <w:t xml:space="preserve">and quantifiably assign the possibility of failure for the capacitor based on the statistical similarity of the waveforms.</w:t>
      </w:r>
      <w:r w:rsidDel="00000000" w:rsidR="00000000" w:rsidRPr="00000000">
        <w:rPr>
          <w:rFonts w:ascii="Times New Roman" w:cs="Times New Roman" w:eastAsia="Times New Roman" w:hAnsi="Times New Roman"/>
          <w:sz w:val="24"/>
          <w:szCs w:val="24"/>
          <w:rtl w:val="0"/>
        </w:rPr>
        <w:t xml:space="preserve"> Several </w:t>
      </w:r>
      <w:r w:rsidDel="00000000" w:rsidR="00000000" w:rsidRPr="00000000">
        <w:rPr>
          <w:rtl w:val="0"/>
        </w:rPr>
        <w:t xml:space="preserve">distance metric algorithms</w:t>
      </w:r>
      <w:r w:rsidDel="00000000" w:rsidR="00000000" w:rsidRPr="00000000">
        <w:rPr>
          <w:rFonts w:ascii="Times New Roman" w:cs="Times New Roman" w:eastAsia="Times New Roman" w:hAnsi="Times New Roman"/>
          <w:sz w:val="24"/>
          <w:szCs w:val="24"/>
          <w:rtl w:val="0"/>
        </w:rPr>
        <w:t xml:space="preserve"> exist to </w:t>
      </w:r>
      <w:r w:rsidDel="00000000" w:rsidR="00000000" w:rsidRPr="00000000">
        <w:rPr>
          <w:rtl w:val="0"/>
        </w:rPr>
        <w:t xml:space="preserve">assign the </w:t>
      </w:r>
      <w:r w:rsidDel="00000000" w:rsidR="00000000" w:rsidRPr="00000000">
        <w:rPr>
          <w:rFonts w:ascii="Times New Roman" w:cs="Times New Roman" w:eastAsia="Times New Roman" w:hAnsi="Times New Roman"/>
          <w:sz w:val="24"/>
          <w:szCs w:val="24"/>
          <w:rtl w:val="0"/>
        </w:rPr>
        <w:t xml:space="preserve">simil</w:t>
      </w:r>
      <w:r w:rsidDel="00000000" w:rsidR="00000000" w:rsidRPr="00000000">
        <w:rPr>
          <w:rtl w:val="0"/>
        </w:rPr>
        <w:t xml:space="preserve">arity of two waveforms such as the Euclidean, Manhattan, and Minkowski distance metrics. We plan to study these and possibly other methods to identify failure. We plan to especially focus on the relationship between the peak values of the capacitor ripple to identify failure due to increasing ESR as this seems to be a very clear indicator with a relationship to the likelihood a capacitor will fail. </w:t>
      </w:r>
    </w:p>
    <w:p w:rsidR="00000000" w:rsidDel="00000000" w:rsidP="00000000" w:rsidRDefault="00000000" w:rsidRPr="00000000" w14:paraId="000000BD">
      <w:pPr>
        <w:ind w:firstLine="720"/>
        <w:rPr/>
      </w:pPr>
      <w:r w:rsidDel="00000000" w:rsidR="00000000" w:rsidRPr="00000000">
        <w:rPr>
          <w:rtl w:val="0"/>
        </w:rPr>
        <w:t xml:space="preserve">Other minor work that we plan to complete consists of bettering our signal processing design by transferring it to a perf board to increase the reliability of the circuit as well as continue to organize our research for our presentation and report at the end of the spring semester. In these ways, failure can be accurately monitored and predicted for our buck converter circuit. </w:t>
      </w:r>
    </w:p>
    <w:p w:rsidR="00000000" w:rsidDel="00000000" w:rsidP="00000000" w:rsidRDefault="00000000" w:rsidRPr="00000000" w14:paraId="000000BE">
      <w:pPr>
        <w:pStyle w:val="Heading2"/>
        <w:rPr/>
      </w:pPr>
      <w:bookmarkStart w:colFirst="0" w:colLast="0" w:name="_octngkp81qjz" w:id="28"/>
      <w:bookmarkEnd w:id="28"/>
      <w:r w:rsidDel="00000000" w:rsidR="00000000" w:rsidRPr="00000000">
        <w:rPr>
          <w:rtl w:val="0"/>
        </w:rPr>
        <w:t xml:space="preserve">Reflection</w:t>
      </w:r>
    </w:p>
    <w:p w:rsidR="00000000" w:rsidDel="00000000" w:rsidP="00000000" w:rsidRDefault="00000000" w:rsidRPr="00000000" w14:paraId="000000BF">
      <w:pPr>
        <w:ind w:firstLine="720"/>
        <w:rPr/>
      </w:pPr>
      <w:r w:rsidDel="00000000" w:rsidR="00000000" w:rsidRPr="00000000">
        <w:rPr>
          <w:rtl w:val="0"/>
        </w:rPr>
        <w:t xml:space="preserve">The research and implementation of our virtual twin project took us through multiple paths over the course of the semester. It was evident that for an involved and complex project such as this and the many projects in our futures’, it is necessary that we engage in lifelong learning. To assume that our current knowledge is sufficient introduces limitations and inhibits a project’s natural ability to progress. We must be mindful of this so that we don’t just create products that work, but rather that we design ones that efficiently utilize resources to better meet the diverse needs of the people in our world. This is the benefit of our liberal education: to broaden our horizons to comprehend the diverse facets of our world so that we can design solutions that meet the changing needs of our world. While our engineering education was imperative to the progress accomplished, it could be argued that the skills we’ve gained in our other studies motivated us to see this project through, by understanding the universal benefits of finding a simple, scalable, and inexpensive solution to this problem that can benefit society and save lives. </w:t>
      </w:r>
      <w:r w:rsidDel="00000000" w:rsidR="00000000" w:rsidRPr="00000000">
        <w:rPr>
          <w:rtl w:val="0"/>
        </w:rPr>
      </w:r>
    </w:p>
    <w:p w:rsidR="00000000" w:rsidDel="00000000" w:rsidP="00000000" w:rsidRDefault="00000000" w:rsidRPr="00000000" w14:paraId="000000C0">
      <w:pPr>
        <w:pStyle w:val="Heading2"/>
        <w:rPr>
          <w:rFonts w:ascii="Times New Roman" w:cs="Times New Roman" w:eastAsia="Times New Roman" w:hAnsi="Times New Roman"/>
          <w:u w:val="single"/>
        </w:rPr>
      </w:pPr>
      <w:bookmarkStart w:colFirst="0" w:colLast="0" w:name="_1qb0hxatndnw" w:id="29"/>
      <w:bookmarkEnd w:id="29"/>
      <w:r w:rsidDel="00000000" w:rsidR="00000000" w:rsidRPr="00000000">
        <w:rPr>
          <w:rFonts w:ascii="Times New Roman" w:cs="Times New Roman" w:eastAsia="Times New Roman" w:hAnsi="Times New Roman"/>
          <w:u w:val="single"/>
          <w:rtl w:val="0"/>
        </w:rPr>
        <w:t xml:space="preserve">Conclusion</w:t>
      </w:r>
    </w:p>
    <w:p w:rsidR="00000000" w:rsidDel="00000000" w:rsidP="00000000" w:rsidRDefault="00000000" w:rsidRPr="00000000" w14:paraId="000000C1">
      <w:pPr>
        <w:ind w:firstLine="720"/>
        <w:rPr/>
      </w:pPr>
      <w:r w:rsidDel="00000000" w:rsidR="00000000" w:rsidRPr="00000000">
        <w:rPr>
          <w:rtl w:val="0"/>
        </w:rPr>
        <w:t xml:space="preserve">In this report we highlight the benefits of a virtual twin health monitoring approach to predict circuit failure by monitoring the performance of the capacitor of a buck converter circuit. We compiled significant findings about the literature surrounding this subject and built the foundation of our approach including our supporting research and assumptions made during the process. We then gave detailed explanations about the theorized ADC and embedded systems solutions to test our virtual twin and gave sufficient support as to why we settled on the STM32 microcontroller on the black pill board as meeting our requirements. Additionally, results for the simulated digital twin were produced and utilized to support the conclusions that our digital twin successfully modeled the performance of a buck converter’s capacitor and that this model will be accurate enough to predict failure in the future. We concluded with descriptions of the future work to be performed for this project and reflected on the importance of this project to our present and future careers as engineers. </w:t>
      </w:r>
      <w:r w:rsidDel="00000000" w:rsidR="00000000" w:rsidRPr="00000000">
        <w:rPr>
          <w:rtl w:val="0"/>
        </w:rPr>
      </w:r>
    </w:p>
    <w:p w:rsidR="00000000" w:rsidDel="00000000" w:rsidP="00000000" w:rsidRDefault="00000000" w:rsidRPr="00000000" w14:paraId="000000C2">
      <w:pPr>
        <w:pStyle w:val="Heading2"/>
        <w:rPr/>
        <w:sectPr>
          <w:type w:val="nextPage"/>
          <w:pgSz w:h="15840" w:w="12240" w:orient="portrait"/>
          <w:pgMar w:bottom="1440" w:top="1440" w:left="1440" w:right="1440" w:header="720" w:footer="720"/>
        </w:sectPr>
      </w:pPr>
      <w:bookmarkStart w:colFirst="0" w:colLast="0" w:name="_9jtdfp7svxhq" w:id="30"/>
      <w:bookmarkEnd w:id="30"/>
      <w:r w:rsidDel="00000000" w:rsidR="00000000" w:rsidRPr="00000000">
        <w:rPr>
          <w:rtl w:val="0"/>
        </w:rPr>
      </w:r>
    </w:p>
    <w:p w:rsidR="00000000" w:rsidDel="00000000" w:rsidP="00000000" w:rsidRDefault="00000000" w:rsidRPr="00000000" w14:paraId="000000C3">
      <w:pPr>
        <w:pStyle w:val="Heading2"/>
        <w:rPr>
          <w:rFonts w:ascii="Times New Roman" w:cs="Times New Roman" w:eastAsia="Times New Roman" w:hAnsi="Times New Roman"/>
          <w:u w:val="single"/>
        </w:rPr>
      </w:pPr>
      <w:bookmarkStart w:colFirst="0" w:colLast="0" w:name="_ayga88bao2bq" w:id="31"/>
      <w:bookmarkEnd w:id="31"/>
      <w:r w:rsidDel="00000000" w:rsidR="00000000" w:rsidRPr="00000000">
        <w:rPr>
          <w:rFonts w:ascii="Times New Roman" w:cs="Times New Roman" w:eastAsia="Times New Roman" w:hAnsi="Times New Roman"/>
          <w:u w:val="single"/>
          <w:rtl w:val="0"/>
        </w:rPr>
        <w:t xml:space="preserve">Appendix</w:t>
      </w:r>
    </w:p>
    <w:p w:rsidR="00000000" w:rsidDel="00000000" w:rsidP="00000000" w:rsidRDefault="00000000" w:rsidRPr="00000000" w14:paraId="000000C4">
      <w:pPr>
        <w:pStyle w:val="Heading3"/>
        <w:rPr>
          <w:rFonts w:ascii="Times New Roman" w:cs="Times New Roman" w:eastAsia="Times New Roman" w:hAnsi="Times New Roman"/>
          <w:color w:val="000000"/>
          <w:u w:val="single"/>
        </w:rPr>
      </w:pPr>
      <w:bookmarkStart w:colFirst="0" w:colLast="0" w:name="_go1vwkjy0v03" w:id="32"/>
      <w:bookmarkEnd w:id="32"/>
      <w:r w:rsidDel="00000000" w:rsidR="00000000" w:rsidRPr="00000000">
        <w:rPr>
          <w:rFonts w:ascii="Times New Roman" w:cs="Times New Roman" w:eastAsia="Times New Roman" w:hAnsi="Times New Roman"/>
          <w:color w:val="000000"/>
          <w:u w:val="single"/>
          <w:rtl w:val="0"/>
        </w:rPr>
        <w:t xml:space="preserve">References</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i w:val="1"/>
          <w:sz w:val="24"/>
          <w:szCs w:val="24"/>
          <w:rtl w:val="0"/>
        </w:rPr>
        <w:t xml:space="preserve"> IEEE Code of Ethics</w:t>
      </w:r>
      <w:r w:rsidDel="00000000" w:rsidR="00000000" w:rsidRPr="00000000">
        <w:rPr>
          <w:rFonts w:ascii="Times New Roman" w:cs="Times New Roman" w:eastAsia="Times New Roman" w:hAnsi="Times New Roman"/>
          <w:sz w:val="24"/>
          <w:szCs w:val="24"/>
          <w:rtl w:val="0"/>
        </w:rPr>
        <w:t xml:space="preserve">, 7.8.I.1, THE INSTITUTE OF ELECTRICAL AND ELECTRONICS ENGINEERS, INC., 3 Park Avenue, 17th Floor New York, N.Y. 10016-5997, U.S.A., June 2020. [Online]. Available: </w:t>
      </w:r>
      <w:hyperlink r:id="rId23">
        <w:r w:rsidDel="00000000" w:rsidR="00000000" w:rsidRPr="00000000">
          <w:rPr>
            <w:rFonts w:ascii="Times New Roman" w:cs="Times New Roman" w:eastAsia="Times New Roman" w:hAnsi="Times New Roman"/>
            <w:color w:val="1155cc"/>
            <w:sz w:val="24"/>
            <w:szCs w:val="24"/>
            <w:u w:val="single"/>
            <w:rtl w:val="0"/>
          </w:rPr>
          <w:t xml:space="preserve">https://www.ieee.org/content/dam/ieee-org/ieee/web/org/about/corporate/ieee-policies.pdf</w:t>
        </w:r>
      </w:hyperlink>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color w:val="333333"/>
          <w:sz w:val="24"/>
          <w:szCs w:val="24"/>
          <w:highlight w:val="white"/>
          <w:rtl w:val="0"/>
        </w:rPr>
        <w:t xml:space="preserve">F. Yüce and M. Hiller, "Condition Monitoring of Power Electronic Systems Through Data Analysis of Measurement Signals and Control Output Variables," in </w:t>
      </w:r>
      <w:r w:rsidDel="00000000" w:rsidR="00000000" w:rsidRPr="00000000">
        <w:rPr>
          <w:rFonts w:ascii="Times New Roman" w:cs="Times New Roman" w:eastAsia="Times New Roman" w:hAnsi="Times New Roman"/>
          <w:i w:val="1"/>
          <w:color w:val="333333"/>
          <w:sz w:val="24"/>
          <w:szCs w:val="24"/>
          <w:highlight w:val="white"/>
          <w:rtl w:val="0"/>
        </w:rPr>
        <w:t xml:space="preserve">IEEE Journal of Emerging and Selected Topics in Power Electronics</w:t>
      </w:r>
      <w:r w:rsidDel="00000000" w:rsidR="00000000" w:rsidRPr="00000000">
        <w:rPr>
          <w:rFonts w:ascii="Times New Roman" w:cs="Times New Roman" w:eastAsia="Times New Roman" w:hAnsi="Times New Roman"/>
          <w:color w:val="333333"/>
          <w:sz w:val="24"/>
          <w:szCs w:val="24"/>
          <w:highlight w:val="white"/>
          <w:rtl w:val="0"/>
        </w:rPr>
        <w:t xml:space="preserve">, vol. 10, no. 5, pp. 5118-5131, Oct. 2022, doi: 10.1109/JESTPE.2021.3125788.</w:t>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color w:val="333333"/>
          <w:sz w:val="24"/>
          <w:szCs w:val="24"/>
          <w:highlight w:val="white"/>
          <w:rtl w:val="0"/>
        </w:rPr>
        <w:t xml:space="preserve">Y. Liu, G. Chen, Y. Liu, L. Mo and X. Qing, "Condition Monitoring of Power Electronics Converters Based on Digital Twin," </w:t>
      </w:r>
      <w:r w:rsidDel="00000000" w:rsidR="00000000" w:rsidRPr="00000000">
        <w:rPr>
          <w:rFonts w:ascii="Times New Roman" w:cs="Times New Roman" w:eastAsia="Times New Roman" w:hAnsi="Times New Roman"/>
          <w:i w:val="1"/>
          <w:color w:val="333333"/>
          <w:sz w:val="24"/>
          <w:szCs w:val="24"/>
          <w:highlight w:val="white"/>
          <w:rtl w:val="0"/>
        </w:rPr>
        <w:t xml:space="preserve">2021 IEEE 3rd International Conference on Circuits and Systems (ICCS)</w:t>
      </w:r>
      <w:r w:rsidDel="00000000" w:rsidR="00000000" w:rsidRPr="00000000">
        <w:rPr>
          <w:rFonts w:ascii="Times New Roman" w:cs="Times New Roman" w:eastAsia="Times New Roman" w:hAnsi="Times New Roman"/>
          <w:color w:val="333333"/>
          <w:sz w:val="24"/>
          <w:szCs w:val="24"/>
          <w:highlight w:val="white"/>
          <w:rtl w:val="0"/>
        </w:rPr>
        <w:t xml:space="preserve">, Chengdu, China, 2021, pp. 190-195, doi: 10.1109/ICCS52645.2021.9697303.</w:t>
      </w:r>
    </w:p>
    <w:p w:rsidR="00000000" w:rsidDel="00000000" w:rsidP="00000000" w:rsidRDefault="00000000" w:rsidRPr="00000000" w14:paraId="000000C8">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[4] S. Zhao, Y. Peng, Y. Zhang and H. Wang, "Parameter Estimation of Power Electronic Converters With Physics-Informed Machine Learning," in </w:t>
      </w:r>
      <w:r w:rsidDel="00000000" w:rsidR="00000000" w:rsidRPr="00000000">
        <w:rPr>
          <w:rFonts w:ascii="Times New Roman" w:cs="Times New Roman" w:eastAsia="Times New Roman" w:hAnsi="Times New Roman"/>
          <w:i w:val="1"/>
          <w:color w:val="333333"/>
          <w:sz w:val="24"/>
          <w:szCs w:val="24"/>
          <w:highlight w:val="white"/>
          <w:rtl w:val="0"/>
        </w:rPr>
        <w:t xml:space="preserve">IEEE Transactions on Power Electronics</w:t>
      </w:r>
      <w:r w:rsidDel="00000000" w:rsidR="00000000" w:rsidRPr="00000000">
        <w:rPr>
          <w:rFonts w:ascii="Times New Roman" w:cs="Times New Roman" w:eastAsia="Times New Roman" w:hAnsi="Times New Roman"/>
          <w:color w:val="333333"/>
          <w:sz w:val="24"/>
          <w:szCs w:val="24"/>
          <w:highlight w:val="white"/>
          <w:rtl w:val="0"/>
        </w:rPr>
        <w:t xml:space="preserve">, vol. 37, no. 10, pp. 11567-11578, Oct. 2022, doi: 10.1109/TPEL.2022.3176468.</w:t>
      </w:r>
    </w:p>
    <w:p w:rsidR="00000000" w:rsidDel="00000000" w:rsidP="00000000" w:rsidRDefault="00000000" w:rsidRPr="00000000" w14:paraId="000000C9">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[5] T. R. Kuphaldt, “Likely Failures in Proven Systems,” in </w:t>
      </w:r>
      <w:r w:rsidDel="00000000" w:rsidR="00000000" w:rsidRPr="00000000">
        <w:rPr>
          <w:rFonts w:ascii="Times New Roman" w:cs="Times New Roman" w:eastAsia="Times New Roman" w:hAnsi="Times New Roman"/>
          <w:i w:val="1"/>
          <w:color w:val="333333"/>
          <w:sz w:val="24"/>
          <w:szCs w:val="24"/>
          <w:highlight w:val="white"/>
          <w:rtl w:val="0"/>
        </w:rPr>
        <w:t xml:space="preserve">Lessons in Electronic Circuits</w:t>
      </w:r>
      <w:r w:rsidDel="00000000" w:rsidR="00000000" w:rsidRPr="00000000">
        <w:rPr>
          <w:rFonts w:ascii="Times New Roman" w:cs="Times New Roman" w:eastAsia="Times New Roman" w:hAnsi="Times New Roman"/>
          <w:color w:val="333333"/>
          <w:sz w:val="24"/>
          <w:szCs w:val="24"/>
          <w:highlight w:val="white"/>
          <w:rtl w:val="0"/>
        </w:rPr>
        <w:t xml:space="preserve">, Vol. EE Reference, Ch. 8. [Online]. Available: </w:t>
      </w:r>
      <w:hyperlink r:id="rId24">
        <w:r w:rsidDel="00000000" w:rsidR="00000000" w:rsidRPr="00000000">
          <w:rPr>
            <w:rFonts w:ascii="Times New Roman" w:cs="Times New Roman" w:eastAsia="Times New Roman" w:hAnsi="Times New Roman"/>
            <w:color w:val="1155cc"/>
            <w:sz w:val="24"/>
            <w:szCs w:val="24"/>
            <w:highlight w:val="white"/>
            <w:u w:val="single"/>
            <w:rtl w:val="0"/>
          </w:rPr>
          <w:t xml:space="preserve">https://www.allaboutcircuits.com/textbook/reference/chpt-8/likely-failures-in-proven-systems/</w:t>
        </w:r>
      </w:hyperlink>
      <w:r w:rsidDel="00000000" w:rsidR="00000000" w:rsidRPr="00000000">
        <w:rPr>
          <w:rFonts w:ascii="Times New Roman" w:cs="Times New Roman" w:eastAsia="Times New Roman" w:hAnsi="Times New Roman"/>
          <w:color w:val="333333"/>
          <w:sz w:val="24"/>
          <w:szCs w:val="24"/>
          <w:highlight w:val="white"/>
          <w:rtl w:val="0"/>
        </w:rPr>
        <w:t xml:space="preserve"> </w:t>
      </w:r>
    </w:p>
    <w:p w:rsidR="00000000" w:rsidDel="00000000" w:rsidP="00000000" w:rsidRDefault="00000000" w:rsidRPr="00000000" w14:paraId="000000CA">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[6] A. Castaldo, “Switching Regulator Fundamentals,” Texas Instruments Incorporated, Dallas, Texas, U.S.A, SNVA559C, Revised February 2019. Accessed: 10 November 2023 [Online]. Available: </w:t>
      </w:r>
      <w:hyperlink r:id="rId25">
        <w:r w:rsidDel="00000000" w:rsidR="00000000" w:rsidRPr="00000000">
          <w:rPr>
            <w:rFonts w:ascii="Times New Roman" w:cs="Times New Roman" w:eastAsia="Times New Roman" w:hAnsi="Times New Roman"/>
            <w:color w:val="1155cc"/>
            <w:sz w:val="24"/>
            <w:szCs w:val="24"/>
            <w:highlight w:val="white"/>
            <w:u w:val="single"/>
            <w:rtl w:val="0"/>
          </w:rPr>
          <w:t xml:space="preserve">https://www.ti.com/lit/an/snva559c/snva559c.pdf</w:t>
        </w:r>
      </w:hyperlink>
      <w:r w:rsidDel="00000000" w:rsidR="00000000" w:rsidRPr="00000000">
        <w:rPr>
          <w:rFonts w:ascii="Times New Roman" w:cs="Times New Roman" w:eastAsia="Times New Roman" w:hAnsi="Times New Roman"/>
          <w:color w:val="333333"/>
          <w:sz w:val="24"/>
          <w:szCs w:val="24"/>
          <w:highlight w:val="white"/>
          <w:rtl w:val="0"/>
        </w:rPr>
        <w:t xml:space="preserve"> </w:t>
      </w:r>
    </w:p>
    <w:p w:rsidR="00000000" w:rsidDel="00000000" w:rsidP="00000000" w:rsidRDefault="00000000" w:rsidRPr="00000000" w14:paraId="000000CB">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ONLINE REPORT FORMAT: J. K. Author, “Title of report,” Company, City, State, Country, Rep. no., (optional: vol./issue), Date. Accessed:</w:t>
      </w:r>
    </w:p>
    <w:p w:rsidR="00000000" w:rsidDel="00000000" w:rsidP="00000000" w:rsidRDefault="00000000" w:rsidRPr="00000000" w14:paraId="000000CE">
      <w:pP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Date. [Online]. Available: site/path/file</w:t>
      </w:r>
    </w:p>
    <w:p w:rsidR="00000000" w:rsidDel="00000000" w:rsidP="00000000" w:rsidRDefault="00000000" w:rsidRPr="00000000" w14:paraId="000000CF">
      <w:pPr>
        <w:rPr>
          <w:rFonts w:ascii="Times New Roman" w:cs="Times New Roman" w:eastAsia="Times New Roman" w:hAnsi="Times New Roman"/>
          <w:sz w:val="24"/>
          <w:szCs w:val="24"/>
          <w:highlight w:val="green"/>
        </w:rPr>
      </w:pPr>
      <w:r w:rsidDel="00000000" w:rsidR="00000000" w:rsidRPr="00000000">
        <w:rPr>
          <w:rFonts w:ascii="Times New Roman" w:cs="Times New Roman" w:eastAsia="Times New Roman" w:hAnsi="Times New Roman"/>
          <w:sz w:val="24"/>
          <w:szCs w:val="24"/>
          <w:highlight w:val="green"/>
          <w:rtl w:val="0"/>
        </w:rPr>
        <w:t xml:space="preserve">VIRTUAL JOURNAL FORMAT: Name(s) of Ed(s)., “Title of Issue,” in Title of Journal, Abbrev. month year. [Online]. Available: URL</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pStyle w:val="Heading3"/>
        <w:rPr>
          <w:rFonts w:ascii="Times New Roman" w:cs="Times New Roman" w:eastAsia="Times New Roman" w:hAnsi="Times New Roman"/>
          <w:color w:val="000000"/>
          <w:u w:val="single"/>
        </w:rPr>
      </w:pPr>
      <w:bookmarkStart w:colFirst="0" w:colLast="0" w:name="_61i81hl0k56x" w:id="33"/>
      <w:bookmarkEnd w:id="33"/>
      <w:r w:rsidDel="00000000" w:rsidR="00000000" w:rsidRPr="00000000">
        <w:rPr>
          <w:rFonts w:ascii="Times New Roman" w:cs="Times New Roman" w:eastAsia="Times New Roman" w:hAnsi="Times New Roman"/>
          <w:color w:val="000000"/>
          <w:u w:val="single"/>
          <w:rtl w:val="0"/>
        </w:rPr>
        <w:t xml:space="preserve">Code</w:t>
      </w:r>
    </w:p>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t xml:space="preserve">Link to our Project GitHub: </w:t>
      </w:r>
      <w:hyperlink r:id="rId26">
        <w:r w:rsidDel="00000000" w:rsidR="00000000" w:rsidRPr="00000000">
          <w:rPr>
            <w:rFonts w:ascii="Times New Roman" w:cs="Times New Roman" w:eastAsia="Times New Roman" w:hAnsi="Times New Roman"/>
            <w:color w:val="1155cc"/>
            <w:sz w:val="24"/>
            <w:szCs w:val="24"/>
            <w:u w:val="single"/>
            <w:rtl w:val="0"/>
          </w:rPr>
          <w:t xml:space="preserve">https://github.com/agrosjean0/ECE448-VirtualTwinning</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immy Roach" w:id="0" w:date="2023-12-04T03:40:46Z">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I have permission to change "Figure" to "Fig." I think it is the IEEE standard.</w:t>
      </w:r>
    </w:p>
  </w:comment>
  <w:comment w:author="Jimmy Roach" w:id="3" w:date="2023-12-04T03:37:12Z">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see a reference to Figure 4. I'm probably just missing it.</w:t>
      </w:r>
    </w:p>
  </w:comment>
  <w:comment w:author="Alecea Grosjean" w:id="1" w:date="2023-12-02T15:06:08Z">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 that at the end of the paper, we address how the proposed solution will meet all of these</w:t>
      </w:r>
    </w:p>
  </w:comment>
  <w:comment w:author="Jimmy Roach" w:id="2" w:date="2023-12-04T03:33:55Z">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Did I label these tables correctly?</w:t>
      </w:r>
    </w:p>
  </w:comment>
  <w:comment w:author="Jimmy Roach" w:id="4" w:date="2023-12-04T00:55:50Z">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format for referencing another section?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6">
    <w:pPr>
      <w:jc w:val="right"/>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sz w:val="32"/>
      <w:szCs w:val="32"/>
      <w:u w:val="single"/>
    </w:rPr>
  </w:style>
  <w:style w:type="paragraph" w:styleId="Heading3">
    <w:name w:val="heading 3"/>
    <w:basedOn w:val="Normal"/>
    <w:next w:val="Normal"/>
    <w:pPr>
      <w:keepNext w:val="1"/>
      <w:keepLines w:val="1"/>
      <w:spacing w:after="80" w:before="320" w:lineRule="auto"/>
    </w:pPr>
    <w:rPr>
      <w:rFonts w:ascii="Times New Roman" w:cs="Times New Roman" w:eastAsia="Times New Roman" w:hAnsi="Times New Roman"/>
      <w:color w:val="434343"/>
      <w:sz w:val="28"/>
      <w:szCs w:val="2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2.png"/><Relationship Id="rId21" Type="http://schemas.openxmlformats.org/officeDocument/2006/relationships/image" Target="media/image13.png"/><Relationship Id="rId24" Type="http://schemas.openxmlformats.org/officeDocument/2006/relationships/hyperlink" Target="https://www.allaboutcircuits.com/textbook/reference/chpt-8/likely-failures-in-proven-systems/" TargetMode="External"/><Relationship Id="rId23" Type="http://schemas.openxmlformats.org/officeDocument/2006/relationships/hyperlink" Target="https://www.ieee.org/content/dam/ieee-org/ieee/web/org/about/corporate/ieee-policies.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2.xml"/><Relationship Id="rId26" Type="http://schemas.openxmlformats.org/officeDocument/2006/relationships/hyperlink" Target="https://github.com/agrosjean0/ECE448-VirtualTwinning" TargetMode="External"/><Relationship Id="rId25" Type="http://schemas.openxmlformats.org/officeDocument/2006/relationships/hyperlink" Target="https://www.ti.com/lit/an/snva559c/snva559c.pdf"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1.png"/><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image" Target="media/image5.png"/><Relationship Id="rId12"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8.png"/><Relationship Id="rId19" Type="http://schemas.openxmlformats.org/officeDocument/2006/relationships/image" Target="media/image1.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