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204EB" w14:textId="77777777" w:rsidR="00F13675" w:rsidRPr="00F13675" w:rsidRDefault="00F13675" w:rsidP="00F13675">
      <w:pPr>
        <w:rPr>
          <w:b/>
          <w:bCs/>
        </w:rPr>
      </w:pPr>
      <w:r w:rsidRPr="00F13675">
        <w:rPr>
          <w:b/>
          <w:bCs/>
        </w:rPr>
        <w:t xml:space="preserve">IQC </w:t>
      </w:r>
      <w:r w:rsidRPr="00F13675">
        <w:rPr>
          <w:b/>
          <w:bCs/>
        </w:rPr>
        <w:t>检验报告单核心内容结构（以氯虫苯甲酰胺</w:t>
      </w:r>
      <w:r w:rsidRPr="00F13675">
        <w:rPr>
          <w:b/>
          <w:bCs/>
        </w:rPr>
        <w:t xml:space="preserve"> 200g/L SC </w:t>
      </w:r>
      <w:r w:rsidRPr="00F13675">
        <w:rPr>
          <w:b/>
          <w:bCs/>
        </w:rPr>
        <w:t>生产原料为例）</w:t>
      </w:r>
    </w:p>
    <w:p w14:paraId="5BB36F68" w14:textId="77777777" w:rsidR="00F13675" w:rsidRPr="00F13675" w:rsidRDefault="00F13675" w:rsidP="00F13675">
      <w:pPr>
        <w:numPr>
          <w:ilvl w:val="0"/>
          <w:numId w:val="1"/>
        </w:numPr>
      </w:pPr>
      <w:r w:rsidRPr="00F13675">
        <w:rPr>
          <w:b/>
          <w:bCs/>
        </w:rPr>
        <w:t>报告单受控编号与基本信息：</w:t>
      </w:r>
      <w:r w:rsidRPr="00F13675">
        <w:t xml:space="preserve"> </w:t>
      </w:r>
      <w:r w:rsidRPr="00F13675">
        <w:t>包含报告单号</w:t>
      </w:r>
      <w:r w:rsidRPr="00F13675">
        <w:t xml:space="preserve"> AGR-IQC-INS-20260820-01</w:t>
      </w:r>
      <w:r w:rsidRPr="00F13675">
        <w:t>、采购单号（</w:t>
      </w:r>
      <w:r w:rsidRPr="00F13675">
        <w:t>PO</w:t>
      </w:r>
      <w:r w:rsidRPr="00F13675">
        <w:t>）、抽样标准（</w:t>
      </w:r>
      <w:r w:rsidRPr="00F13675">
        <w:t>ISO 2859-1 Level II / MIL-STD-105E</w:t>
      </w:r>
      <w:r w:rsidRPr="00F13675">
        <w:t>）、库位与检验日期。</w:t>
      </w:r>
      <w:r w:rsidRPr="00F13675">
        <w:t xml:space="preserve"> </w:t>
      </w:r>
    </w:p>
    <w:p w14:paraId="0DC5BFED" w14:textId="77777777" w:rsidR="00F13675" w:rsidRPr="00F13675" w:rsidRDefault="00F13675" w:rsidP="00F13675">
      <w:pPr>
        <w:numPr>
          <w:ilvl w:val="0"/>
          <w:numId w:val="1"/>
        </w:numPr>
      </w:pPr>
      <w:r w:rsidRPr="00F13675">
        <w:rPr>
          <w:b/>
          <w:bCs/>
        </w:rPr>
        <w:t>第一部分：原药全项检验（</w:t>
      </w:r>
      <w:r w:rsidRPr="00F13675">
        <w:rPr>
          <w:b/>
          <w:bCs/>
        </w:rPr>
        <w:t>Technical Material - TC</w:t>
      </w:r>
      <w:r w:rsidRPr="00F13675">
        <w:rPr>
          <w:b/>
          <w:bCs/>
        </w:rPr>
        <w:t>）：</w:t>
      </w:r>
    </w:p>
    <w:p w14:paraId="7660A416" w14:textId="77777777" w:rsidR="00F13675" w:rsidRPr="00F13675" w:rsidRDefault="00F13675" w:rsidP="00F13675">
      <w:pPr>
        <w:numPr>
          <w:ilvl w:val="1"/>
          <w:numId w:val="1"/>
        </w:numPr>
      </w:pPr>
      <w:proofErr w:type="gramStart"/>
      <w:r w:rsidRPr="00F13675">
        <w:rPr>
          <w:b/>
          <w:bCs/>
        </w:rPr>
        <w:t>氯虫苯</w:t>
      </w:r>
      <w:proofErr w:type="gramEnd"/>
      <w:r w:rsidRPr="00F13675">
        <w:rPr>
          <w:b/>
          <w:bCs/>
        </w:rPr>
        <w:t>甲酰胺原药</w:t>
      </w:r>
      <w:r w:rsidRPr="00F13675">
        <w:rPr>
          <w:b/>
          <w:bCs/>
        </w:rPr>
        <w:t xml:space="preserve"> (Chlorantraniliprole TC)</w:t>
      </w:r>
      <w:r w:rsidRPr="00F13675">
        <w:rPr>
          <w:b/>
          <w:bCs/>
        </w:rPr>
        <w:t>：</w:t>
      </w:r>
      <w:r w:rsidRPr="00F13675">
        <w:t xml:space="preserve"> </w:t>
      </w:r>
      <w:r w:rsidRPr="00F13675">
        <w:t>外观结晶粉末、</w:t>
      </w:r>
      <w:r w:rsidRPr="00F13675">
        <w:t xml:space="preserve">HPLC </w:t>
      </w:r>
      <w:r w:rsidRPr="00F13675">
        <w:t>纯度（实测</w:t>
      </w:r>
      <w:r w:rsidRPr="00F13675">
        <w:t xml:space="preserve"> 98.42%</w:t>
      </w:r>
      <w:r w:rsidRPr="00F13675">
        <w:t>）、</w:t>
      </w:r>
      <w:r w:rsidRPr="00F13675">
        <w:t xml:space="preserve">FAO </w:t>
      </w:r>
      <w:r w:rsidRPr="00F13675">
        <w:t>限制性有害杂质</w:t>
      </w:r>
      <w:r w:rsidRPr="00F13675">
        <w:t xml:space="preserve"> IN-EQW78</w:t>
      </w:r>
      <w:r w:rsidRPr="00F13675">
        <w:t>（实测</w:t>
      </w:r>
      <w:r w:rsidRPr="00F13675">
        <w:t xml:space="preserve"> 0.08%</w:t>
      </w:r>
      <w:r w:rsidRPr="00F13675">
        <w:t>）、卡尔</w:t>
      </w:r>
      <w:r w:rsidRPr="00F13675">
        <w:t>·</w:t>
      </w:r>
      <w:r w:rsidRPr="00F13675">
        <w:t>费休微量水分（实测</w:t>
      </w:r>
      <w:r w:rsidRPr="00F13675">
        <w:t xml:space="preserve"> 0.18%</w:t>
      </w:r>
      <w:r w:rsidRPr="00F13675">
        <w:t>）、酸度、毛细管熔点及丙酮不溶物。</w:t>
      </w:r>
      <w:r w:rsidRPr="00F13675">
        <w:t xml:space="preserve"> </w:t>
      </w:r>
    </w:p>
    <w:p w14:paraId="7483DAA6" w14:textId="77777777" w:rsidR="00F13675" w:rsidRPr="00F13675" w:rsidRDefault="00F13675" w:rsidP="00F13675">
      <w:pPr>
        <w:numPr>
          <w:ilvl w:val="0"/>
          <w:numId w:val="1"/>
        </w:numPr>
      </w:pPr>
      <w:r w:rsidRPr="00F13675">
        <w:rPr>
          <w:b/>
          <w:bCs/>
        </w:rPr>
        <w:t>第二部分：助剂与配方辅料检验（</w:t>
      </w:r>
      <w:r w:rsidRPr="00F13675">
        <w:rPr>
          <w:b/>
          <w:bCs/>
        </w:rPr>
        <w:t>Surfactants &amp; Co-formulants</w:t>
      </w:r>
      <w:r w:rsidRPr="00F13675">
        <w:rPr>
          <w:b/>
          <w:bCs/>
        </w:rPr>
        <w:t>）：</w:t>
      </w:r>
    </w:p>
    <w:p w14:paraId="0167F97C" w14:textId="77777777" w:rsidR="00F13675" w:rsidRPr="00F13675" w:rsidRDefault="00F13675" w:rsidP="00F13675">
      <w:pPr>
        <w:numPr>
          <w:ilvl w:val="1"/>
          <w:numId w:val="1"/>
        </w:numPr>
      </w:pPr>
      <w:r w:rsidRPr="00F13675">
        <w:rPr>
          <w:b/>
          <w:bCs/>
        </w:rPr>
        <w:t>聚羧酸盐分散剂：</w:t>
      </w:r>
      <w:r w:rsidRPr="00F13675">
        <w:t xml:space="preserve"> </w:t>
      </w:r>
      <w:r w:rsidRPr="00F13675">
        <w:t>固含量（</w:t>
      </w:r>
      <w:r w:rsidRPr="00F13675">
        <w:t>40.8%</w:t>
      </w:r>
      <w:r w:rsidRPr="00F13675">
        <w:t>）、</w:t>
      </w:r>
      <w:r w:rsidRPr="00F13675">
        <w:t xml:space="preserve">pH </w:t>
      </w:r>
      <w:r w:rsidRPr="00F13675">
        <w:t>及表面张力（</w:t>
      </w:r>
      <w:r w:rsidRPr="00F13675">
        <w:t xml:space="preserve">29.6 </w:t>
      </w:r>
      <w:proofErr w:type="spellStart"/>
      <w:r w:rsidRPr="00F13675">
        <w:t>mN</w:t>
      </w:r>
      <w:proofErr w:type="spellEnd"/>
      <w:r w:rsidRPr="00F13675">
        <w:t>/m</w:t>
      </w:r>
      <w:r w:rsidRPr="00F13675">
        <w:t>）。</w:t>
      </w:r>
      <w:r w:rsidRPr="00F13675">
        <w:t xml:space="preserve"> </w:t>
      </w:r>
    </w:p>
    <w:p w14:paraId="0CDAC22C" w14:textId="77777777" w:rsidR="00F13675" w:rsidRPr="00F13675" w:rsidRDefault="00F13675" w:rsidP="00F13675">
      <w:pPr>
        <w:numPr>
          <w:ilvl w:val="1"/>
          <w:numId w:val="1"/>
        </w:numPr>
      </w:pPr>
      <w:r w:rsidRPr="00F13675">
        <w:rPr>
          <w:b/>
          <w:bCs/>
        </w:rPr>
        <w:t>丙二醇（防冻剂）：</w:t>
      </w:r>
      <w:r w:rsidRPr="00F13675">
        <w:t xml:space="preserve"> GC </w:t>
      </w:r>
      <w:r w:rsidRPr="00F13675">
        <w:t>纯度（</w:t>
      </w:r>
      <w:r w:rsidRPr="00F13675">
        <w:t>99.85%</w:t>
      </w:r>
      <w:r w:rsidRPr="00F13675">
        <w:t>）、水分及密度。</w:t>
      </w:r>
      <w:r w:rsidRPr="00F13675">
        <w:t xml:space="preserve"> </w:t>
      </w:r>
    </w:p>
    <w:p w14:paraId="3F57C756" w14:textId="77777777" w:rsidR="00F13675" w:rsidRPr="00F13675" w:rsidRDefault="00F13675" w:rsidP="00F13675">
      <w:pPr>
        <w:numPr>
          <w:ilvl w:val="1"/>
          <w:numId w:val="1"/>
        </w:numPr>
      </w:pPr>
      <w:r w:rsidRPr="00F13675">
        <w:rPr>
          <w:b/>
          <w:bCs/>
        </w:rPr>
        <w:t>黄原胶（流变</w:t>
      </w:r>
      <w:proofErr w:type="gramStart"/>
      <w:r w:rsidRPr="00F13675">
        <w:rPr>
          <w:b/>
          <w:bCs/>
        </w:rPr>
        <w:t>触变剂</w:t>
      </w:r>
      <w:proofErr w:type="gramEnd"/>
      <w:r w:rsidRPr="00F13675">
        <w:rPr>
          <w:b/>
          <w:bCs/>
        </w:rPr>
        <w:t>）：</w:t>
      </w:r>
      <w:r w:rsidRPr="00F13675">
        <w:t xml:space="preserve"> 1% </w:t>
      </w:r>
      <w:r w:rsidRPr="00F13675">
        <w:t>溶液旋转黏度（</w:t>
      </w:r>
      <w:r w:rsidRPr="00F13675">
        <w:t xml:space="preserve">1420 </w:t>
      </w:r>
      <w:proofErr w:type="spellStart"/>
      <w:r w:rsidRPr="00F13675">
        <w:t>mPa·s</w:t>
      </w:r>
      <w:proofErr w:type="spellEnd"/>
      <w:r w:rsidRPr="00F13675">
        <w:t>）、水分及</w:t>
      </w:r>
      <w:r w:rsidRPr="00F13675">
        <w:t xml:space="preserve"> 80 </w:t>
      </w:r>
      <w:r w:rsidRPr="00F13675">
        <w:t>目筛通过率。</w:t>
      </w:r>
      <w:r w:rsidRPr="00F13675">
        <w:t xml:space="preserve"> </w:t>
      </w:r>
    </w:p>
    <w:p w14:paraId="2586F9CF" w14:textId="77777777" w:rsidR="00F13675" w:rsidRPr="00F13675" w:rsidRDefault="00F13675" w:rsidP="00F13675">
      <w:pPr>
        <w:numPr>
          <w:ilvl w:val="1"/>
          <w:numId w:val="1"/>
        </w:numPr>
      </w:pPr>
      <w:r w:rsidRPr="00F13675">
        <w:rPr>
          <w:b/>
          <w:bCs/>
        </w:rPr>
        <w:t>有机硅消泡剂：</w:t>
      </w:r>
      <w:r w:rsidRPr="00F13675">
        <w:t xml:space="preserve"> </w:t>
      </w:r>
      <w:r w:rsidRPr="00F13675">
        <w:t>有效硅含量、</w:t>
      </w:r>
      <w:r w:rsidRPr="00F13675">
        <w:t xml:space="preserve">CIPAC MT 47.2 </w:t>
      </w:r>
      <w:r w:rsidRPr="00F13675">
        <w:t>消泡时间（</w:t>
      </w:r>
      <w:r w:rsidRPr="00F13675">
        <w:t>4</w:t>
      </w:r>
      <w:r w:rsidRPr="00F13675">
        <w:t>秒）及离心稳定性。</w:t>
      </w:r>
      <w:r w:rsidRPr="00F13675">
        <w:t xml:space="preserve"> </w:t>
      </w:r>
    </w:p>
    <w:p w14:paraId="462A47FA" w14:textId="77777777" w:rsidR="00F13675" w:rsidRPr="00F13675" w:rsidRDefault="00F13675" w:rsidP="00F13675">
      <w:pPr>
        <w:numPr>
          <w:ilvl w:val="0"/>
          <w:numId w:val="1"/>
        </w:numPr>
      </w:pPr>
      <w:r w:rsidRPr="00F13675">
        <w:rPr>
          <w:b/>
          <w:bCs/>
        </w:rPr>
        <w:t>第三部分：</w:t>
      </w:r>
      <w:proofErr w:type="gramStart"/>
      <w:r w:rsidRPr="00F13675">
        <w:rPr>
          <w:b/>
          <w:bCs/>
        </w:rPr>
        <w:t>专用包材检验</w:t>
      </w:r>
      <w:proofErr w:type="gramEnd"/>
      <w:r w:rsidRPr="00F13675">
        <w:rPr>
          <w:b/>
          <w:bCs/>
        </w:rPr>
        <w:t>（</w:t>
      </w:r>
      <w:r w:rsidRPr="00F13675">
        <w:rPr>
          <w:b/>
          <w:bCs/>
        </w:rPr>
        <w:t>Packaging Materials</w:t>
      </w:r>
      <w:r w:rsidRPr="00F13675">
        <w:rPr>
          <w:b/>
          <w:bCs/>
        </w:rPr>
        <w:t>）：</w:t>
      </w:r>
    </w:p>
    <w:p w14:paraId="5F180A20" w14:textId="77777777" w:rsidR="00F13675" w:rsidRPr="00F13675" w:rsidRDefault="00F13675" w:rsidP="00F13675">
      <w:pPr>
        <w:numPr>
          <w:ilvl w:val="1"/>
          <w:numId w:val="1"/>
        </w:numPr>
      </w:pPr>
      <w:r w:rsidRPr="00F13675">
        <w:rPr>
          <w:b/>
          <w:bCs/>
        </w:rPr>
        <w:t xml:space="preserve">1L </w:t>
      </w:r>
      <w:r w:rsidRPr="00F13675">
        <w:rPr>
          <w:b/>
          <w:bCs/>
        </w:rPr>
        <w:t>氟化高阻隔</w:t>
      </w:r>
      <w:r w:rsidRPr="00F13675">
        <w:rPr>
          <w:b/>
          <w:bCs/>
        </w:rPr>
        <w:t xml:space="preserve"> HDPE </w:t>
      </w:r>
      <w:r w:rsidRPr="00F13675">
        <w:rPr>
          <w:b/>
          <w:bCs/>
        </w:rPr>
        <w:t>瓶：</w:t>
      </w:r>
      <w:r w:rsidRPr="00F13675">
        <w:t xml:space="preserve"> </w:t>
      </w:r>
      <w:r w:rsidRPr="00F13675">
        <w:t>瓶壁最小壁厚（</w:t>
      </w:r>
      <w:r w:rsidRPr="00F13675">
        <w:t>0.96 mm</w:t>
      </w:r>
      <w:r w:rsidRPr="00F13675">
        <w:t>）、</w:t>
      </w:r>
      <w:r w:rsidRPr="00F13675">
        <w:t>-10</w:t>
      </w:r>
      <w:r w:rsidRPr="00F13675">
        <w:rPr>
          <w:rFonts w:ascii="宋体" w:eastAsia="宋体" w:hAnsi="宋体" w:cs="宋体" w:hint="eastAsia"/>
        </w:rPr>
        <w:t>℃</w:t>
      </w:r>
      <w:r w:rsidRPr="00F13675">
        <w:t xml:space="preserve"> </w:t>
      </w:r>
      <w:r w:rsidRPr="00F13675">
        <w:t>低温</w:t>
      </w:r>
      <w:r w:rsidRPr="00F13675">
        <w:t xml:space="preserve"> 1.8 </w:t>
      </w:r>
      <w:r w:rsidRPr="00F13675">
        <w:t>米跌落破损率（</w:t>
      </w:r>
      <w:r w:rsidRPr="00F13675">
        <w:t>0/20</w:t>
      </w:r>
      <w:r w:rsidRPr="00F13675">
        <w:t>）及正庚烷抗溶剂渗透测试。</w:t>
      </w:r>
      <w:r w:rsidRPr="00F13675">
        <w:t xml:space="preserve"> </w:t>
      </w:r>
    </w:p>
    <w:p w14:paraId="38495254" w14:textId="77777777" w:rsidR="00F13675" w:rsidRPr="00F13675" w:rsidRDefault="00F13675" w:rsidP="00F13675">
      <w:pPr>
        <w:numPr>
          <w:ilvl w:val="1"/>
          <w:numId w:val="1"/>
        </w:numPr>
      </w:pPr>
      <w:r w:rsidRPr="00F13675">
        <w:rPr>
          <w:b/>
          <w:bCs/>
        </w:rPr>
        <w:t xml:space="preserve">38mm </w:t>
      </w:r>
      <w:r w:rsidRPr="00F13675">
        <w:rPr>
          <w:b/>
          <w:bCs/>
        </w:rPr>
        <w:t>电磁感应铝箔垫片：</w:t>
      </w:r>
      <w:r w:rsidRPr="00F13675">
        <w:t xml:space="preserve"> </w:t>
      </w:r>
      <w:r w:rsidRPr="00F13675">
        <w:t>垫片厚度、</w:t>
      </w:r>
      <w:r w:rsidRPr="00F13675">
        <w:t xml:space="preserve">-70 kPa </w:t>
      </w:r>
      <w:r w:rsidRPr="00F13675">
        <w:t>真空负压防微漏抽检（</w:t>
      </w:r>
      <w:r w:rsidRPr="00F13675">
        <w:t xml:space="preserve">0/50 </w:t>
      </w:r>
      <w:r w:rsidRPr="00F13675">
        <w:t>渗漏）及纸铝剥离完整度。</w:t>
      </w:r>
      <w:r w:rsidRPr="00F13675">
        <w:t xml:space="preserve"> </w:t>
      </w:r>
    </w:p>
    <w:p w14:paraId="6FE83F26" w14:textId="77777777" w:rsidR="00F13675" w:rsidRPr="00F13675" w:rsidRDefault="00F13675" w:rsidP="00F13675">
      <w:pPr>
        <w:numPr>
          <w:ilvl w:val="1"/>
          <w:numId w:val="1"/>
        </w:numPr>
      </w:pPr>
      <w:r w:rsidRPr="00F13675">
        <w:rPr>
          <w:b/>
          <w:bCs/>
        </w:rPr>
        <w:t>5</w:t>
      </w:r>
      <w:r w:rsidRPr="00F13675">
        <w:rPr>
          <w:b/>
          <w:bCs/>
        </w:rPr>
        <w:t>层加强外箱：</w:t>
      </w:r>
      <w:r w:rsidRPr="00F13675">
        <w:t xml:space="preserve"> </w:t>
      </w:r>
      <w:r w:rsidRPr="00F13675">
        <w:t>耐破强度（</w:t>
      </w:r>
      <w:r w:rsidRPr="00F13675">
        <w:t>1580 kPa</w:t>
      </w:r>
      <w:r w:rsidRPr="00F13675">
        <w:t>）、边压强度（</w:t>
      </w:r>
      <w:r w:rsidRPr="00F13675">
        <w:t xml:space="preserve">7.2 </w:t>
      </w:r>
      <w:proofErr w:type="spellStart"/>
      <w:r w:rsidRPr="00F13675">
        <w:t>kN</w:t>
      </w:r>
      <w:proofErr w:type="spellEnd"/>
      <w:r w:rsidRPr="00F13675">
        <w:t>/m</w:t>
      </w:r>
      <w:r w:rsidRPr="00F13675">
        <w:t>）及</w:t>
      </w:r>
      <w:r w:rsidRPr="00F13675">
        <w:t xml:space="preserve"> 500kg </w:t>
      </w:r>
      <w:r w:rsidRPr="00F13675">
        <w:t>堆码耐压。</w:t>
      </w:r>
      <w:r w:rsidRPr="00F13675">
        <w:t xml:space="preserve"> </w:t>
      </w:r>
    </w:p>
    <w:p w14:paraId="3BCB7E74" w14:textId="77777777" w:rsidR="00F13675" w:rsidRPr="00F13675" w:rsidRDefault="00F13675" w:rsidP="00F13675">
      <w:pPr>
        <w:numPr>
          <w:ilvl w:val="0"/>
          <w:numId w:val="1"/>
        </w:numPr>
      </w:pPr>
      <w:r w:rsidRPr="00F13675">
        <w:rPr>
          <w:b/>
          <w:bCs/>
        </w:rPr>
        <w:t>第四部分：</w:t>
      </w:r>
      <w:r w:rsidRPr="00F13675">
        <w:rPr>
          <w:b/>
          <w:bCs/>
        </w:rPr>
        <w:t xml:space="preserve">IQC </w:t>
      </w:r>
      <w:r w:rsidRPr="00F13675">
        <w:rPr>
          <w:b/>
          <w:bCs/>
        </w:rPr>
        <w:t>关卡放行结论与四方签批：</w:t>
      </w:r>
    </w:p>
    <w:p w14:paraId="08BF067B" w14:textId="77777777" w:rsidR="00F13675" w:rsidRPr="00F13675" w:rsidRDefault="00F13675" w:rsidP="00F13675">
      <w:pPr>
        <w:numPr>
          <w:ilvl w:val="1"/>
          <w:numId w:val="1"/>
        </w:numPr>
      </w:pPr>
      <w:r w:rsidRPr="00F13675">
        <w:t>包含取样检验员、实验室分析员、库管</w:t>
      </w:r>
      <w:proofErr w:type="gramStart"/>
      <w:r w:rsidRPr="00F13675">
        <w:t>接收员</w:t>
      </w:r>
      <w:proofErr w:type="gramEnd"/>
      <w:r w:rsidRPr="00F13675">
        <w:t>及</w:t>
      </w:r>
      <w:r w:rsidRPr="00F13675">
        <w:t xml:space="preserve"> QA IQC </w:t>
      </w:r>
      <w:r w:rsidRPr="00F13675">
        <w:t>主管（</w:t>
      </w:r>
      <w:r w:rsidRPr="00F13675">
        <w:t>Dr. Alex Chen</w:t>
      </w:r>
      <w:r w:rsidRPr="00F13675">
        <w:t>）的正式签字栏与放行准入决议。</w:t>
      </w:r>
      <w:r w:rsidRPr="00F13675">
        <w:t xml:space="preserve"> </w:t>
      </w:r>
    </w:p>
    <w:p w14:paraId="370030FC" w14:textId="77777777" w:rsidR="00425236" w:rsidRDefault="00425236"/>
    <w:sectPr w:rsidR="004252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C4917" w14:textId="77777777" w:rsidR="00F13675" w:rsidRDefault="00F13675" w:rsidP="00F13675">
      <w:pPr>
        <w:spacing w:after="0" w:line="240" w:lineRule="auto"/>
      </w:pPr>
      <w:r>
        <w:separator/>
      </w:r>
    </w:p>
  </w:endnote>
  <w:endnote w:type="continuationSeparator" w:id="0">
    <w:p w14:paraId="23A6E65F" w14:textId="77777777" w:rsidR="00F13675" w:rsidRDefault="00F13675" w:rsidP="00F13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49CA4" w14:textId="77777777" w:rsidR="00F13675" w:rsidRDefault="00F13675" w:rsidP="00F13675">
      <w:pPr>
        <w:spacing w:after="0" w:line="240" w:lineRule="auto"/>
      </w:pPr>
      <w:r>
        <w:separator/>
      </w:r>
    </w:p>
  </w:footnote>
  <w:footnote w:type="continuationSeparator" w:id="0">
    <w:p w14:paraId="3391CEE5" w14:textId="77777777" w:rsidR="00F13675" w:rsidRDefault="00F13675" w:rsidP="00F13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65EB0"/>
    <w:multiLevelType w:val="multilevel"/>
    <w:tmpl w:val="A4E0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27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36"/>
    <w:rsid w:val="0037358A"/>
    <w:rsid w:val="00425236"/>
    <w:rsid w:val="00F1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055D4"/>
  <w15:chartTrackingRefBased/>
  <w15:docId w15:val="{32A12220-BDC1-42B6-92EB-6BF007193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25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25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252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2523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252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2523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2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252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5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5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52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2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52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52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2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36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F13675"/>
  </w:style>
  <w:style w:type="paragraph" w:styleId="af0">
    <w:name w:val="footer"/>
    <w:basedOn w:val="a"/>
    <w:link w:val="af1"/>
    <w:uiPriority w:val="99"/>
    <w:unhideWhenUsed/>
    <w:rsid w:val="00F136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F13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>vatrad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2026-08-27T04:43:00Z</dcterms:created>
  <dcterms:modified xsi:type="dcterms:W3CDTF">2026-08-27T04:43:00Z</dcterms:modified>
</cp:coreProperties>
</file>