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5ECB3" w14:textId="2977048F" w:rsidR="001830EF" w:rsidRPr="001830EF" w:rsidRDefault="001830EF" w:rsidP="001830EF">
      <w:r w:rsidRPr="001830EF">
        <w:rPr>
          <w:b/>
          <w:bCs/>
        </w:rPr>
        <w:t>AGROSPEAR CROPCARE CO., LTD.</w:t>
      </w:r>
      <w:r w:rsidRPr="001830EF">
        <w:t>针对</w:t>
      </w:r>
      <w:r w:rsidRPr="001830EF">
        <w:t xml:space="preserve"> </w:t>
      </w:r>
      <w:r w:rsidRPr="001830EF">
        <w:rPr>
          <w:b/>
          <w:bCs/>
        </w:rPr>
        <w:t>Chlorantraniliprole 200g/L SC (</w:t>
      </w:r>
      <w:r w:rsidRPr="001830EF">
        <w:rPr>
          <w:b/>
          <w:bCs/>
        </w:rPr>
        <w:t>氯虫苯甲酰胺</w:t>
      </w:r>
      <w:r w:rsidRPr="001830EF">
        <w:rPr>
          <w:b/>
          <w:bCs/>
        </w:rPr>
        <w:t xml:space="preserve"> 200g/L </w:t>
      </w:r>
      <w:r w:rsidRPr="001830EF">
        <w:rPr>
          <w:b/>
          <w:bCs/>
        </w:rPr>
        <w:t>悬浮剂</w:t>
      </w:r>
      <w:r w:rsidRPr="001830EF">
        <w:rPr>
          <w:b/>
          <w:bCs/>
        </w:rPr>
        <w:t>)</w:t>
      </w:r>
      <w:r w:rsidRPr="001830EF">
        <w:t xml:space="preserve"> </w:t>
      </w:r>
      <w:r w:rsidRPr="001830EF">
        <w:t>的</w:t>
      </w:r>
      <w:r w:rsidRPr="001830EF">
        <w:t xml:space="preserve"> </w:t>
      </w:r>
      <w:r w:rsidRPr="001830EF">
        <w:rPr>
          <w:b/>
          <w:bCs/>
        </w:rPr>
        <w:t>Stage 4: Traceability &amp; Retention</w:t>
      </w:r>
      <w:r w:rsidRPr="001830EF">
        <w:rPr>
          <w:b/>
          <w:bCs/>
        </w:rPr>
        <w:t>（留样与质量追溯流程及报告）</w:t>
      </w:r>
      <w:r w:rsidRPr="001830EF">
        <w:t xml:space="preserve"> </w:t>
      </w:r>
      <w:r w:rsidRPr="001830EF">
        <w:t>中英文双语对照版</w:t>
      </w:r>
      <w:r w:rsidRPr="001830EF">
        <w:t xml:space="preserve"> PDF </w:t>
      </w:r>
      <w:r w:rsidRPr="001830EF">
        <w:t>文件：</w:t>
      </w:r>
      <w:r w:rsidRPr="001830EF">
        <w:t xml:space="preserve"> </w:t>
      </w:r>
    </w:p>
    <w:p w14:paraId="4FD69A65" w14:textId="77777777" w:rsidR="001830EF" w:rsidRPr="001830EF" w:rsidRDefault="001830EF" w:rsidP="001830EF">
      <w:r w:rsidRPr="001830EF">
        <w:t>PDF+ 1</w:t>
      </w:r>
    </w:p>
    <w:p w14:paraId="76EDE8D5" w14:textId="77777777" w:rsidR="001830EF" w:rsidRPr="001830EF" w:rsidRDefault="001830EF" w:rsidP="001830EF">
      <w:r w:rsidRPr="001830EF">
        <w:t>Your PDF file is ready</w:t>
      </w:r>
    </w:p>
    <w:p w14:paraId="200A32E9" w14:textId="65AD32C8" w:rsidR="001830EF" w:rsidRPr="001830EF" w:rsidRDefault="001830EF" w:rsidP="001830EF">
      <w:r w:rsidRPr="001830EF">
        <w:drawing>
          <wp:inline distT="0" distB="0" distL="0" distR="0" wp14:anchorId="58A9A759" wp14:editId="3921EDD1">
            <wp:extent cx="304800" cy="304800"/>
            <wp:effectExtent l="0" t="0" r="0" b="0"/>
            <wp:docPr id="2" name="图片 2" descr="PDF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DF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FCE1D" w14:textId="77777777" w:rsidR="001830EF" w:rsidRPr="001830EF" w:rsidRDefault="001830EF" w:rsidP="001830EF">
      <w:r w:rsidRPr="001830EF">
        <w:t xml:space="preserve">AGROSPEAR_Chlorantraniliprole_200SC_Retention_and_Traceability_Report </w:t>
      </w:r>
    </w:p>
    <w:p w14:paraId="0AA31497" w14:textId="77777777" w:rsidR="001830EF" w:rsidRPr="001830EF" w:rsidRDefault="001830EF" w:rsidP="001830EF">
      <w:r w:rsidRPr="001830EF">
        <w:t xml:space="preserve">PDF </w:t>
      </w:r>
    </w:p>
    <w:p w14:paraId="2D59A778" w14:textId="77777777" w:rsidR="001830EF" w:rsidRPr="001830EF" w:rsidRDefault="001830EF" w:rsidP="001830EF">
      <w:r w:rsidRPr="001830EF">
        <w:t>Open</w:t>
      </w:r>
    </w:p>
    <w:p w14:paraId="637A6C6D" w14:textId="77777777" w:rsidR="001830EF" w:rsidRPr="001830EF" w:rsidRDefault="001830EF" w:rsidP="001830EF">
      <w:pPr>
        <w:rPr>
          <w:b/>
          <w:bCs/>
        </w:rPr>
      </w:pPr>
      <w:r w:rsidRPr="001830EF">
        <w:rPr>
          <w:b/>
          <w:bCs/>
        </w:rPr>
        <w:t>留样与质量追溯（</w:t>
      </w:r>
      <w:r w:rsidRPr="001830EF">
        <w:rPr>
          <w:b/>
          <w:bCs/>
        </w:rPr>
        <w:t>Stage 4</w:t>
      </w:r>
      <w:r w:rsidRPr="001830EF">
        <w:rPr>
          <w:b/>
          <w:bCs/>
        </w:rPr>
        <w:t>）核心流程与报告概览</w:t>
      </w:r>
    </w:p>
    <w:p w14:paraId="6A9E7686" w14:textId="77777777" w:rsidR="001830EF" w:rsidRPr="001830EF" w:rsidRDefault="001830EF" w:rsidP="001830EF">
      <w:pPr>
        <w:rPr>
          <w:b/>
          <w:bCs/>
        </w:rPr>
      </w:pPr>
      <w:r w:rsidRPr="001830EF">
        <w:rPr>
          <w:b/>
          <w:bCs/>
        </w:rPr>
        <w:t xml:space="preserve">1. </w:t>
      </w:r>
      <w:r w:rsidRPr="001830EF">
        <w:rPr>
          <w:b/>
          <w:bCs/>
        </w:rPr>
        <w:t>实物样品留样归档档案（</w:t>
      </w:r>
      <w:r w:rsidRPr="001830EF">
        <w:rPr>
          <w:b/>
          <w:bCs/>
        </w:rPr>
        <w:t>Physical Sample Retention Dossier</w:t>
      </w:r>
      <w:r w:rsidRPr="001830EF">
        <w:rPr>
          <w:b/>
          <w:bCs/>
        </w:rPr>
        <w:t>）</w:t>
      </w:r>
    </w:p>
    <w:p w14:paraId="5C35E638" w14:textId="77777777" w:rsidR="001830EF" w:rsidRPr="001830EF" w:rsidRDefault="001830EF" w:rsidP="001830EF">
      <w:pPr>
        <w:numPr>
          <w:ilvl w:val="0"/>
          <w:numId w:val="1"/>
        </w:numPr>
      </w:pPr>
      <w:r w:rsidRPr="001830EF">
        <w:rPr>
          <w:b/>
          <w:bCs/>
        </w:rPr>
        <w:t>原药留样</w:t>
      </w:r>
      <w:r w:rsidRPr="001830EF">
        <w:rPr>
          <w:b/>
          <w:bCs/>
        </w:rPr>
        <w:t xml:space="preserve"> (TC Retained Sample):</w:t>
      </w:r>
      <w:r w:rsidRPr="001830EF">
        <w:t xml:space="preserve"> </w:t>
      </w:r>
      <w:proofErr w:type="gramStart"/>
      <w:r w:rsidRPr="001830EF">
        <w:t>氯虫苯</w:t>
      </w:r>
      <w:proofErr w:type="gramEnd"/>
      <w:r w:rsidRPr="001830EF">
        <w:t>甲酰胺原药批号</w:t>
      </w:r>
      <w:r w:rsidRPr="001830EF">
        <w:t xml:space="preserve"> TC-20260815-98</w:t>
      </w:r>
      <w:r w:rsidRPr="001830EF">
        <w:t>（</w:t>
      </w:r>
      <w:r w:rsidRPr="001830EF">
        <w:t xml:space="preserve">HPLC </w:t>
      </w:r>
      <w:r w:rsidRPr="001830EF">
        <w:t>纯度</w:t>
      </w:r>
      <w:r w:rsidRPr="001830EF">
        <w:t xml:space="preserve"> 98.42%</w:t>
      </w:r>
      <w:r w:rsidRPr="001830EF">
        <w:t>），留存</w:t>
      </w:r>
      <w:r w:rsidRPr="001830EF">
        <w:t xml:space="preserve"> 250 g × 2 </w:t>
      </w:r>
      <w:proofErr w:type="gramStart"/>
      <w:r w:rsidRPr="001830EF">
        <w:t>棕色广</w:t>
      </w:r>
      <w:proofErr w:type="gramEnd"/>
      <w:r w:rsidRPr="001830EF">
        <w:t>口玻璃瓶，存放于原药留样柜（</w:t>
      </w:r>
      <w:r w:rsidRPr="001830EF">
        <w:t>15–20</w:t>
      </w:r>
      <w:r w:rsidRPr="001830EF">
        <w:rPr>
          <w:rFonts w:ascii="宋体" w:eastAsia="宋体" w:hAnsi="宋体" w:cs="宋体" w:hint="eastAsia"/>
        </w:rPr>
        <w:t>℃</w:t>
      </w:r>
      <w:r w:rsidRPr="001830EF">
        <w:t xml:space="preserve"> </w:t>
      </w:r>
      <w:r w:rsidRPr="001830EF">
        <w:t>干燥避光）。</w:t>
      </w:r>
      <w:r w:rsidRPr="001830EF">
        <w:t xml:space="preserve"> </w:t>
      </w:r>
    </w:p>
    <w:p w14:paraId="1ACDCFA2" w14:textId="77777777" w:rsidR="001830EF" w:rsidRPr="001830EF" w:rsidRDefault="001830EF" w:rsidP="001830EF">
      <w:r w:rsidRPr="001830EF">
        <w:t>PDF+ 1</w:t>
      </w:r>
    </w:p>
    <w:p w14:paraId="64A332CC" w14:textId="77777777" w:rsidR="001830EF" w:rsidRPr="001830EF" w:rsidRDefault="001830EF" w:rsidP="001830EF">
      <w:pPr>
        <w:numPr>
          <w:ilvl w:val="0"/>
          <w:numId w:val="1"/>
        </w:numPr>
      </w:pPr>
      <w:r w:rsidRPr="001830EF">
        <w:rPr>
          <w:b/>
          <w:bCs/>
        </w:rPr>
        <w:t>成品商业包装留样</w:t>
      </w:r>
      <w:r w:rsidRPr="001830EF">
        <w:rPr>
          <w:b/>
          <w:bCs/>
        </w:rPr>
        <w:t xml:space="preserve"> (Commercial Pack Retention):</w:t>
      </w:r>
      <w:r w:rsidRPr="001830EF">
        <w:t xml:space="preserve"> </w:t>
      </w:r>
      <w:r w:rsidRPr="001830EF">
        <w:t>生产批号</w:t>
      </w:r>
      <w:r w:rsidRPr="001830EF">
        <w:t xml:space="preserve"> AS-INS-20260826-03</w:t>
      </w:r>
      <w:r w:rsidRPr="001830EF">
        <w:t>，留存</w:t>
      </w:r>
      <w:r w:rsidRPr="001830EF">
        <w:t xml:space="preserve"> </w:t>
      </w:r>
      <w:r w:rsidRPr="001830EF">
        <w:rPr>
          <w:b/>
          <w:bCs/>
        </w:rPr>
        <w:t xml:space="preserve">1L × 6 </w:t>
      </w:r>
      <w:r w:rsidRPr="001830EF">
        <w:rPr>
          <w:b/>
          <w:bCs/>
        </w:rPr>
        <w:t>瓶带电磁感应铝箔封口与独立</w:t>
      </w:r>
      <w:proofErr w:type="gramStart"/>
      <w:r w:rsidRPr="001830EF">
        <w:rPr>
          <w:b/>
          <w:bCs/>
        </w:rPr>
        <w:t>二维码的</w:t>
      </w:r>
      <w:proofErr w:type="gramEnd"/>
      <w:r w:rsidRPr="001830EF">
        <w:rPr>
          <w:b/>
          <w:bCs/>
        </w:rPr>
        <w:t>商业原装样品</w:t>
      </w:r>
      <w:r w:rsidRPr="001830EF">
        <w:t>，入库至</w:t>
      </w:r>
      <w:r w:rsidRPr="001830EF">
        <w:t xml:space="preserve"> 2 </w:t>
      </w:r>
      <w:r w:rsidRPr="001830EF">
        <w:t>号恒温恒湿留样库（货架</w:t>
      </w:r>
      <w:r w:rsidRPr="001830EF">
        <w:t xml:space="preserve"> A-08</w:t>
      </w:r>
      <w:r w:rsidRPr="001830EF">
        <w:t>，恒温</w:t>
      </w:r>
      <w:r w:rsidRPr="001830EF">
        <w:t xml:space="preserve"> 20±2</w:t>
      </w:r>
      <w:r w:rsidRPr="001830EF">
        <w:rPr>
          <w:rFonts w:ascii="宋体" w:eastAsia="宋体" w:hAnsi="宋体" w:cs="宋体" w:hint="eastAsia"/>
        </w:rPr>
        <w:t>℃</w:t>
      </w:r>
      <w:r w:rsidRPr="001830EF">
        <w:t>，湿度</w:t>
      </w:r>
      <w:r w:rsidRPr="001830EF">
        <w:t xml:space="preserve"> 50±5% RH</w:t>
      </w:r>
      <w:r w:rsidRPr="001830EF">
        <w:t>）。</w:t>
      </w:r>
      <w:r w:rsidRPr="001830EF">
        <w:t xml:space="preserve"> </w:t>
      </w:r>
    </w:p>
    <w:p w14:paraId="63E097BF" w14:textId="77777777" w:rsidR="001830EF" w:rsidRPr="001830EF" w:rsidRDefault="001830EF" w:rsidP="001830EF">
      <w:r w:rsidRPr="001830EF">
        <w:t>PDF</w:t>
      </w:r>
    </w:p>
    <w:p w14:paraId="3A2A59D9" w14:textId="77777777" w:rsidR="001830EF" w:rsidRPr="001830EF" w:rsidRDefault="001830EF" w:rsidP="001830EF">
      <w:pPr>
        <w:numPr>
          <w:ilvl w:val="0"/>
          <w:numId w:val="1"/>
        </w:numPr>
      </w:pPr>
      <w:r w:rsidRPr="001830EF">
        <w:rPr>
          <w:b/>
          <w:bCs/>
        </w:rPr>
        <w:t>留存周期与年度抽检计划</w:t>
      </w:r>
      <w:r w:rsidRPr="001830EF">
        <w:rPr>
          <w:b/>
          <w:bCs/>
        </w:rPr>
        <w:t>:</w:t>
      </w:r>
      <w:r w:rsidRPr="001830EF">
        <w:t xml:space="preserve"> </w:t>
      </w:r>
      <w:r w:rsidRPr="001830EF">
        <w:t>留存期限为</w:t>
      </w:r>
      <w:r w:rsidRPr="001830EF">
        <w:t xml:space="preserve"> </w:t>
      </w:r>
      <w:r w:rsidRPr="001830EF">
        <w:rPr>
          <w:b/>
          <w:bCs/>
        </w:rPr>
        <w:t>产品有效期后</w:t>
      </w:r>
      <w:r w:rsidRPr="001830EF">
        <w:rPr>
          <w:b/>
          <w:bCs/>
        </w:rPr>
        <w:t xml:space="preserve"> 1 </w:t>
      </w:r>
      <w:r w:rsidRPr="001830EF">
        <w:rPr>
          <w:b/>
          <w:bCs/>
        </w:rPr>
        <w:t>年（保存至</w:t>
      </w:r>
      <w:r w:rsidRPr="001830EF">
        <w:rPr>
          <w:b/>
          <w:bCs/>
        </w:rPr>
        <w:t xml:space="preserve"> 2029-08-25</w:t>
      </w:r>
      <w:r w:rsidRPr="001830EF">
        <w:rPr>
          <w:b/>
          <w:bCs/>
        </w:rPr>
        <w:t>，共计</w:t>
      </w:r>
      <w:r w:rsidRPr="001830EF">
        <w:rPr>
          <w:b/>
          <w:bCs/>
        </w:rPr>
        <w:t xml:space="preserve"> 3 </w:t>
      </w:r>
      <w:r w:rsidRPr="001830EF">
        <w:rPr>
          <w:b/>
          <w:bCs/>
        </w:rPr>
        <w:t>年）</w:t>
      </w:r>
      <w:r w:rsidRPr="001830EF">
        <w:t>；系统自动建立第</w:t>
      </w:r>
      <w:r w:rsidRPr="001830EF">
        <w:t xml:space="preserve"> 12 </w:t>
      </w:r>
      <w:proofErr w:type="gramStart"/>
      <w:r w:rsidRPr="001830EF">
        <w:t>个</w:t>
      </w:r>
      <w:proofErr w:type="gramEnd"/>
      <w:r w:rsidRPr="001830EF">
        <w:t>月、第</w:t>
      </w:r>
      <w:r w:rsidRPr="001830EF">
        <w:t xml:space="preserve"> 24 </w:t>
      </w:r>
      <w:proofErr w:type="gramStart"/>
      <w:r w:rsidRPr="001830EF">
        <w:t>个</w:t>
      </w:r>
      <w:proofErr w:type="gramEnd"/>
      <w:r w:rsidRPr="001830EF">
        <w:t>月及第</w:t>
      </w:r>
      <w:r w:rsidRPr="001830EF">
        <w:t xml:space="preserve"> 36 </w:t>
      </w:r>
      <w:proofErr w:type="gramStart"/>
      <w:r w:rsidRPr="001830EF">
        <w:t>个</w:t>
      </w:r>
      <w:proofErr w:type="gramEnd"/>
      <w:r w:rsidRPr="001830EF">
        <w:t>月的在库稳定性再检验（</w:t>
      </w:r>
      <w:r w:rsidRPr="001830EF">
        <w:t>Re-test</w:t>
      </w:r>
      <w:r w:rsidRPr="001830EF">
        <w:t>）计划，监测有效成分降解与悬浮率变化。</w:t>
      </w:r>
      <w:r w:rsidRPr="001830EF">
        <w:t xml:space="preserve"> </w:t>
      </w:r>
    </w:p>
    <w:p w14:paraId="05C59D0C" w14:textId="77777777" w:rsidR="001830EF" w:rsidRPr="001830EF" w:rsidRDefault="001830EF" w:rsidP="001830EF">
      <w:r w:rsidRPr="001830EF">
        <w:t>PDF+ 2</w:t>
      </w:r>
    </w:p>
    <w:p w14:paraId="09268637" w14:textId="77777777" w:rsidR="001830EF" w:rsidRPr="001830EF" w:rsidRDefault="001830EF" w:rsidP="001830EF">
      <w:pPr>
        <w:rPr>
          <w:b/>
          <w:bCs/>
        </w:rPr>
      </w:pPr>
      <w:r w:rsidRPr="001830EF">
        <w:rPr>
          <w:b/>
          <w:bCs/>
        </w:rPr>
        <w:t xml:space="preserve">2. </w:t>
      </w:r>
      <w:r w:rsidRPr="001830EF">
        <w:rPr>
          <w:b/>
          <w:bCs/>
        </w:rPr>
        <w:t>一物一码三级赋码与数字化批系关联（</w:t>
      </w:r>
      <w:r w:rsidRPr="001830EF">
        <w:rPr>
          <w:b/>
          <w:bCs/>
        </w:rPr>
        <w:t>2D QR Serialization &amp; Aggregation</w:t>
      </w:r>
      <w:r w:rsidRPr="001830EF">
        <w:rPr>
          <w:b/>
          <w:bCs/>
        </w:rPr>
        <w:t>）</w:t>
      </w:r>
    </w:p>
    <w:p w14:paraId="25F7AFF1" w14:textId="77777777" w:rsidR="001830EF" w:rsidRPr="001830EF" w:rsidRDefault="001830EF" w:rsidP="001830EF">
      <w:r w:rsidRPr="001830EF"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A2580BA" w14:textId="77777777" w:rsidR="001830EF" w:rsidRPr="001830EF" w:rsidRDefault="001830EF" w:rsidP="001830EF">
      <w:r w:rsidRPr="001830EF">
        <w:t xml:space="preserve">│                            </w:t>
      </w:r>
      <w:r w:rsidRPr="001830EF">
        <w:t>三级数字化关联包装与追溯矩阵</w:t>
      </w:r>
      <w:r w:rsidRPr="001830EF">
        <w:t xml:space="preserve">                            │</w:t>
      </w:r>
    </w:p>
    <w:p w14:paraId="7BC820AE" w14:textId="77777777" w:rsidR="001830EF" w:rsidRPr="001830EF" w:rsidRDefault="001830EF" w:rsidP="001830EF">
      <w:r w:rsidRPr="001830EF">
        <w:rPr>
          <w:rFonts w:ascii="宋体" w:eastAsia="宋体" w:hAnsi="宋体" w:cs="宋体" w:hint="eastAsia"/>
        </w:rPr>
        <w:t>├</w:t>
      </w:r>
      <w:r w:rsidRPr="001830EF">
        <w:rPr>
          <w:rFonts w:ascii="Aptos" w:hAnsi="Aptos" w:cs="Aptos"/>
        </w:rPr>
        <w:t>─────────────────────────</w:t>
      </w:r>
      <w:r w:rsidRPr="001830EF">
        <w:rPr>
          <w:rFonts w:ascii="宋体" w:eastAsia="宋体" w:hAnsi="宋体" w:cs="宋体" w:hint="eastAsia"/>
        </w:rPr>
        <w:t>┬</w:t>
      </w:r>
      <w:r w:rsidRPr="001830EF">
        <w:rPr>
          <w:rFonts w:ascii="Aptos" w:hAnsi="Aptos" w:cs="Aptos"/>
        </w:rPr>
        <w:t>────────────────────────────</w:t>
      </w:r>
      <w:r w:rsidRPr="001830EF">
        <w:rPr>
          <w:rFonts w:ascii="宋体" w:eastAsia="宋体" w:hAnsi="宋体" w:cs="宋体" w:hint="eastAsia"/>
        </w:rPr>
        <w:t>┬</w:t>
      </w:r>
      <w:r w:rsidRPr="001830EF">
        <w:rPr>
          <w:rFonts w:ascii="Aptos" w:hAnsi="Aptos" w:cs="Aptos"/>
        </w:rPr>
        <w:t>───────────────────────────</w:t>
      </w:r>
      <w:r w:rsidRPr="001830EF">
        <w:rPr>
          <w:rFonts w:ascii="宋体" w:eastAsia="宋体" w:hAnsi="宋体" w:cs="宋体" w:hint="eastAsia"/>
        </w:rPr>
        <w:t>┤</w:t>
      </w:r>
    </w:p>
    <w:p w14:paraId="479AAD7E" w14:textId="77777777" w:rsidR="001830EF" w:rsidRPr="001830EF" w:rsidRDefault="001830EF" w:rsidP="001830EF">
      <w:r w:rsidRPr="001830EF">
        <w:lastRenderedPageBreak/>
        <w:t xml:space="preserve">│ </w:t>
      </w:r>
      <w:r w:rsidRPr="001830EF">
        <w:t>一级赋码</w:t>
      </w:r>
      <w:r w:rsidRPr="001830EF">
        <w:t xml:space="preserve"> (</w:t>
      </w:r>
      <w:r w:rsidRPr="001830EF">
        <w:t>单瓶</w:t>
      </w:r>
      <w:r w:rsidRPr="001830EF">
        <w:t xml:space="preserve"> </w:t>
      </w:r>
      <w:proofErr w:type="gramStart"/>
      <w:r w:rsidRPr="001830EF">
        <w:t xml:space="preserve">Bottle)   </w:t>
      </w:r>
      <w:proofErr w:type="gramEnd"/>
      <w:r w:rsidRPr="001830EF">
        <w:t xml:space="preserve">│ </w:t>
      </w:r>
      <w:r w:rsidRPr="001830EF">
        <w:t>二级赋码</w:t>
      </w:r>
      <w:r w:rsidRPr="001830EF">
        <w:t xml:space="preserve"> (</w:t>
      </w:r>
      <w:r w:rsidRPr="001830EF">
        <w:t>外箱</w:t>
      </w:r>
      <w:r w:rsidRPr="001830EF">
        <w:t xml:space="preserve"> Carton)     │ </w:t>
      </w:r>
      <w:r w:rsidRPr="001830EF">
        <w:t>三级赋码</w:t>
      </w:r>
      <w:r w:rsidRPr="001830EF">
        <w:t xml:space="preserve"> (</w:t>
      </w:r>
      <w:r w:rsidRPr="001830EF">
        <w:t>托盘</w:t>
      </w:r>
      <w:r w:rsidRPr="001830EF">
        <w:t xml:space="preserve"> Pallet)    │</w:t>
      </w:r>
    </w:p>
    <w:p w14:paraId="13FEA566" w14:textId="77777777" w:rsidR="001830EF" w:rsidRPr="001830EF" w:rsidRDefault="001830EF" w:rsidP="001830EF">
      <w:r w:rsidRPr="001830EF">
        <w:rPr>
          <w:rFonts w:ascii="宋体" w:eastAsia="宋体" w:hAnsi="宋体" w:cs="宋体" w:hint="eastAsia"/>
        </w:rPr>
        <w:t>├</w:t>
      </w:r>
      <w:r w:rsidRPr="001830EF">
        <w:rPr>
          <w:rFonts w:ascii="Aptos" w:hAnsi="Aptos" w:cs="Aptos"/>
        </w:rPr>
        <w:t>─────────────────────────</w:t>
      </w:r>
      <w:r w:rsidRPr="001830EF">
        <w:rPr>
          <w:rFonts w:ascii="宋体" w:eastAsia="宋体" w:hAnsi="宋体" w:cs="宋体" w:hint="eastAsia"/>
        </w:rPr>
        <w:t>┼</w:t>
      </w:r>
      <w:r w:rsidRPr="001830EF">
        <w:rPr>
          <w:rFonts w:ascii="Aptos" w:hAnsi="Aptos" w:cs="Aptos"/>
        </w:rPr>
        <w:t>────────────────────────────</w:t>
      </w:r>
      <w:r w:rsidRPr="001830EF">
        <w:rPr>
          <w:rFonts w:ascii="宋体" w:eastAsia="宋体" w:hAnsi="宋体" w:cs="宋体" w:hint="eastAsia"/>
        </w:rPr>
        <w:t>┼</w:t>
      </w:r>
      <w:r w:rsidRPr="001830EF">
        <w:rPr>
          <w:rFonts w:ascii="Aptos" w:hAnsi="Aptos" w:cs="Aptos"/>
        </w:rPr>
        <w:t>───────────────────────────</w:t>
      </w:r>
      <w:r w:rsidRPr="001830EF">
        <w:rPr>
          <w:rFonts w:ascii="宋体" w:eastAsia="宋体" w:hAnsi="宋体" w:cs="宋体" w:hint="eastAsia"/>
        </w:rPr>
        <w:t>┤</w:t>
      </w:r>
    </w:p>
    <w:p w14:paraId="2B1BFFBD" w14:textId="77777777" w:rsidR="001830EF" w:rsidRPr="001830EF" w:rsidRDefault="001830EF" w:rsidP="001830EF">
      <w:r w:rsidRPr="001830EF">
        <w:t xml:space="preserve">│ • 12,000 </w:t>
      </w:r>
      <w:r w:rsidRPr="001830EF">
        <w:t>个独立</w:t>
      </w:r>
      <w:r w:rsidRPr="001830EF">
        <w:t xml:space="preserve"> 2D </w:t>
      </w:r>
      <w:r w:rsidRPr="001830EF">
        <w:t>追溯码</w:t>
      </w:r>
      <w:r w:rsidRPr="001830EF">
        <w:t xml:space="preserve">│ • 1,000 </w:t>
      </w:r>
      <w:r w:rsidRPr="001830EF">
        <w:t>个瓦楞外箱条形码</w:t>
      </w:r>
      <w:r w:rsidRPr="001830EF">
        <w:t xml:space="preserve">   │ • 25 </w:t>
      </w:r>
      <w:r w:rsidRPr="001830EF">
        <w:t>个物流</w:t>
      </w:r>
      <w:r w:rsidRPr="001830EF">
        <w:t xml:space="preserve"> SSCC </w:t>
      </w:r>
      <w:r w:rsidRPr="001830EF">
        <w:t>托盘码</w:t>
      </w:r>
      <w:r w:rsidRPr="001830EF">
        <w:t xml:space="preserve">   │</w:t>
      </w:r>
    </w:p>
    <w:p w14:paraId="6C2ECCA6" w14:textId="77777777" w:rsidR="001830EF" w:rsidRPr="001830EF" w:rsidRDefault="001830EF" w:rsidP="001830EF">
      <w:r w:rsidRPr="001830EF">
        <w:t xml:space="preserve">│ • INS202608260300001 </w:t>
      </w:r>
      <w:r w:rsidRPr="001830EF">
        <w:t>至</w:t>
      </w:r>
      <w:r w:rsidRPr="001830EF">
        <w:t xml:space="preserve"> │ • AGR-CTN-2026082603-</w:t>
      </w:r>
      <w:proofErr w:type="gramStart"/>
      <w:r w:rsidRPr="001830EF">
        <w:t>0001  │</w:t>
      </w:r>
      <w:proofErr w:type="gramEnd"/>
      <w:r w:rsidRPr="001830EF">
        <w:t xml:space="preserve"> • 069728892026082601 </w:t>
      </w:r>
      <w:r w:rsidRPr="001830EF">
        <w:t>至</w:t>
      </w:r>
      <w:r w:rsidRPr="001830EF">
        <w:t xml:space="preserve">   │</w:t>
      </w:r>
    </w:p>
    <w:p w14:paraId="5A6DF816" w14:textId="77777777" w:rsidR="001830EF" w:rsidRPr="001830EF" w:rsidRDefault="001830EF" w:rsidP="001830EF">
      <w:r w:rsidRPr="001830EF">
        <w:t xml:space="preserve">│   INS202608260312000    │   </w:t>
      </w:r>
      <w:r w:rsidRPr="001830EF">
        <w:t>至</w:t>
      </w:r>
      <w:r w:rsidRPr="001830EF">
        <w:t xml:space="preserve"> 1000                  │   069728892026082625      │</w:t>
      </w:r>
    </w:p>
    <w:p w14:paraId="47D34087" w14:textId="77777777" w:rsidR="001830EF" w:rsidRPr="001830EF" w:rsidRDefault="001830EF" w:rsidP="001830EF">
      <w:r w:rsidRPr="001830EF">
        <w:t xml:space="preserve">│ • </w:t>
      </w:r>
      <w:r w:rsidRPr="001830EF">
        <w:t>关联灌装机台与装量数据</w:t>
      </w:r>
      <w:r w:rsidRPr="001830EF">
        <w:t xml:space="preserve">│ • 1:12 </w:t>
      </w:r>
      <w:r w:rsidRPr="001830EF">
        <w:t>单瓶</w:t>
      </w:r>
      <w:r w:rsidRPr="001830EF">
        <w:t>-</w:t>
      </w:r>
      <w:r w:rsidRPr="001830EF">
        <w:t>外箱层级聚合</w:t>
      </w:r>
      <w:r w:rsidRPr="001830EF">
        <w:t xml:space="preserve">   │ • 1:40 </w:t>
      </w:r>
      <w:r w:rsidRPr="001830EF">
        <w:t>外箱</w:t>
      </w:r>
      <w:r w:rsidRPr="001830EF">
        <w:t>-</w:t>
      </w:r>
      <w:proofErr w:type="gramStart"/>
      <w:r w:rsidRPr="001830EF">
        <w:t>托盘层级聚合</w:t>
      </w:r>
      <w:r w:rsidRPr="001830EF">
        <w:t xml:space="preserve">  │</w:t>
      </w:r>
      <w:proofErr w:type="gramEnd"/>
    </w:p>
    <w:p w14:paraId="0E5F6166" w14:textId="77777777" w:rsidR="001830EF" w:rsidRPr="001830EF" w:rsidRDefault="001830EF" w:rsidP="001830EF">
      <w:r w:rsidRPr="001830EF">
        <w:t>└─────────────────────────</w:t>
      </w:r>
      <w:r w:rsidRPr="001830EF">
        <w:rPr>
          <w:rFonts w:ascii="宋体" w:eastAsia="宋体" w:hAnsi="宋体" w:cs="宋体" w:hint="eastAsia"/>
        </w:rPr>
        <w:t>┴</w:t>
      </w:r>
      <w:r w:rsidRPr="001830EF">
        <w:rPr>
          <w:rFonts w:ascii="Aptos" w:hAnsi="Aptos" w:cs="Aptos"/>
        </w:rPr>
        <w:t>────────────────────────────</w:t>
      </w:r>
      <w:r w:rsidRPr="001830EF">
        <w:rPr>
          <w:rFonts w:ascii="宋体" w:eastAsia="宋体" w:hAnsi="宋体" w:cs="宋体" w:hint="eastAsia"/>
        </w:rPr>
        <w:t>┴</w:t>
      </w:r>
      <w:r w:rsidRPr="001830EF">
        <w:rPr>
          <w:rFonts w:ascii="Aptos" w:hAnsi="Aptos" w:cs="Aptos"/>
        </w:rPr>
        <w:t>───────────────────────────┘</w:t>
      </w:r>
    </w:p>
    <w:p w14:paraId="7C283E2C" w14:textId="77777777" w:rsidR="001830EF" w:rsidRPr="001830EF" w:rsidRDefault="001830EF" w:rsidP="001830EF">
      <w:pPr>
        <w:rPr>
          <w:b/>
          <w:bCs/>
        </w:rPr>
      </w:pPr>
      <w:r w:rsidRPr="001830EF">
        <w:rPr>
          <w:b/>
          <w:bCs/>
        </w:rPr>
        <w:t xml:space="preserve">3. </w:t>
      </w:r>
      <w:r w:rsidRPr="001830EF">
        <w:rPr>
          <w:b/>
          <w:bCs/>
        </w:rPr>
        <w:t>双向全流程生命周期溯源链（</w:t>
      </w:r>
      <w:r w:rsidRPr="001830EF">
        <w:rPr>
          <w:b/>
          <w:bCs/>
        </w:rPr>
        <w:t>Bidirectional Genealogy Flow</w:t>
      </w:r>
      <w:r w:rsidRPr="001830EF">
        <w:rPr>
          <w:b/>
          <w:bCs/>
        </w:rPr>
        <w:t>）</w:t>
      </w:r>
    </w:p>
    <w:p w14:paraId="2EE62010" w14:textId="77777777" w:rsidR="001830EF" w:rsidRPr="001830EF" w:rsidRDefault="001830EF" w:rsidP="001830EF">
      <w:pPr>
        <w:numPr>
          <w:ilvl w:val="0"/>
          <w:numId w:val="2"/>
        </w:numPr>
      </w:pPr>
      <w:r w:rsidRPr="001830EF">
        <w:rPr>
          <w:b/>
          <w:bCs/>
        </w:rPr>
        <w:t>正向追溯（原料</w:t>
      </w:r>
      <w:r w:rsidRPr="001830EF">
        <w:rPr>
          <w:b/>
          <w:bCs/>
        </w:rPr>
        <w:t xml:space="preserve"> → </w:t>
      </w:r>
      <w:r w:rsidRPr="001830EF">
        <w:rPr>
          <w:b/>
          <w:bCs/>
        </w:rPr>
        <w:t>工艺</w:t>
      </w:r>
      <w:r w:rsidRPr="001830EF">
        <w:rPr>
          <w:b/>
          <w:bCs/>
        </w:rPr>
        <w:t xml:space="preserve"> → </w:t>
      </w:r>
      <w:r w:rsidRPr="001830EF">
        <w:rPr>
          <w:b/>
          <w:bCs/>
        </w:rPr>
        <w:t>终端物流）：</w:t>
      </w:r>
      <w:r w:rsidRPr="001830EF">
        <w:t xml:space="preserve"> </w:t>
      </w:r>
      <w:r w:rsidRPr="001830EF">
        <w:t>原药批号</w:t>
      </w:r>
      <w:r w:rsidRPr="001830EF">
        <w:t xml:space="preserve"> TC-20260815-98 → IQC </w:t>
      </w:r>
      <w:r w:rsidRPr="001830EF">
        <w:t>合格放行单</w:t>
      </w:r>
      <w:r w:rsidRPr="001830EF">
        <w:t xml:space="preserve"> → </w:t>
      </w:r>
      <w:r w:rsidRPr="001830EF">
        <w:t>高剪切初浆配制</w:t>
      </w:r>
      <w:proofErr w:type="gramStart"/>
      <w:r w:rsidRPr="001830EF">
        <w:t>釜</w:t>
      </w:r>
      <w:proofErr w:type="gramEnd"/>
      <w:r w:rsidRPr="001830EF">
        <w:t xml:space="preserve"> → 2</w:t>
      </w:r>
      <w:r w:rsidRPr="001830EF">
        <w:t>号砂磨机出料记录</w:t>
      </w:r>
      <w:r w:rsidRPr="001830EF">
        <w:t xml:space="preserve"> → </w:t>
      </w:r>
      <w:r w:rsidRPr="001830EF">
        <w:t>调配增稠</w:t>
      </w:r>
      <w:proofErr w:type="gramStart"/>
      <w:r w:rsidRPr="001830EF">
        <w:t>釜</w:t>
      </w:r>
      <w:proofErr w:type="gramEnd"/>
      <w:r w:rsidRPr="001830EF">
        <w:t xml:space="preserve"> → </w:t>
      </w:r>
      <w:r w:rsidRPr="001830EF">
        <w:t>自动灌装线</w:t>
      </w:r>
      <w:r w:rsidRPr="001830EF">
        <w:t xml:space="preserve"> → </w:t>
      </w:r>
      <w:r w:rsidRPr="001830EF">
        <w:t>批号</w:t>
      </w:r>
      <w:r w:rsidRPr="001830EF">
        <w:t xml:space="preserve"> AS-INS-20260826-03 → </w:t>
      </w:r>
      <w:r w:rsidRPr="001830EF">
        <w:t>出口发票</w:t>
      </w:r>
      <w:r w:rsidRPr="001830EF">
        <w:t xml:space="preserve"> AGR-EXP-2026-889 → </w:t>
      </w:r>
      <w:r w:rsidRPr="001830EF">
        <w:t>报关商检与物流分销（</w:t>
      </w:r>
      <w:r w:rsidRPr="001830EF">
        <w:rPr>
          <w:b/>
          <w:bCs/>
        </w:rPr>
        <w:t xml:space="preserve">ERP </w:t>
      </w:r>
      <w:r w:rsidRPr="001830EF">
        <w:rPr>
          <w:b/>
          <w:bCs/>
        </w:rPr>
        <w:t>查询响应时间</w:t>
      </w:r>
      <w:r w:rsidRPr="001830EF">
        <w:rPr>
          <w:b/>
          <w:bCs/>
        </w:rPr>
        <w:t xml:space="preserve"> &lt; 2.5 </w:t>
      </w:r>
      <w:r w:rsidRPr="001830EF">
        <w:rPr>
          <w:b/>
          <w:bCs/>
        </w:rPr>
        <w:t>分钟</w:t>
      </w:r>
      <w:r w:rsidRPr="001830EF">
        <w:t>）。</w:t>
      </w:r>
      <w:r w:rsidRPr="001830EF">
        <w:t xml:space="preserve"> </w:t>
      </w:r>
    </w:p>
    <w:p w14:paraId="4D68C5E0" w14:textId="77777777" w:rsidR="001830EF" w:rsidRPr="001830EF" w:rsidRDefault="001830EF" w:rsidP="001830EF">
      <w:r w:rsidRPr="001830EF">
        <w:t>PDF+ 1</w:t>
      </w:r>
    </w:p>
    <w:p w14:paraId="477C07D4" w14:textId="77777777" w:rsidR="001830EF" w:rsidRPr="001830EF" w:rsidRDefault="001830EF" w:rsidP="001830EF">
      <w:pPr>
        <w:numPr>
          <w:ilvl w:val="0"/>
          <w:numId w:val="2"/>
        </w:numPr>
      </w:pPr>
      <w:r w:rsidRPr="001830EF">
        <w:rPr>
          <w:b/>
          <w:bCs/>
        </w:rPr>
        <w:t>反向追溯（</w:t>
      </w:r>
      <w:proofErr w:type="gramStart"/>
      <w:r w:rsidRPr="001830EF">
        <w:rPr>
          <w:b/>
          <w:bCs/>
        </w:rPr>
        <w:t>田间扫码</w:t>
      </w:r>
      <w:proofErr w:type="gramEnd"/>
      <w:r w:rsidRPr="001830EF">
        <w:rPr>
          <w:b/>
          <w:bCs/>
        </w:rPr>
        <w:t xml:space="preserve"> → </w:t>
      </w:r>
      <w:r w:rsidRPr="001830EF">
        <w:rPr>
          <w:b/>
          <w:bCs/>
        </w:rPr>
        <w:t>包装机台</w:t>
      </w:r>
      <w:r w:rsidRPr="001830EF">
        <w:rPr>
          <w:b/>
          <w:bCs/>
        </w:rPr>
        <w:t xml:space="preserve"> → </w:t>
      </w:r>
      <w:r w:rsidRPr="001830EF">
        <w:rPr>
          <w:b/>
          <w:bCs/>
        </w:rPr>
        <w:t>原药来源）：</w:t>
      </w:r>
      <w:r w:rsidRPr="001830EF">
        <w:t xml:space="preserve"> </w:t>
      </w:r>
      <w:r w:rsidRPr="001830EF">
        <w:t>扫描任意单瓶追溯二维码（如</w:t>
      </w:r>
      <w:r w:rsidRPr="001830EF">
        <w:t xml:space="preserve"> INS202608260308821</w:t>
      </w:r>
      <w:r w:rsidRPr="001830EF">
        <w:t>）</w:t>
      </w:r>
      <w:r w:rsidRPr="001830EF">
        <w:t xml:space="preserve">→ </w:t>
      </w:r>
      <w:r w:rsidRPr="001830EF">
        <w:t>关联外箱码与托盘</w:t>
      </w:r>
      <w:r w:rsidRPr="001830EF">
        <w:t xml:space="preserve"> SSCC </w:t>
      </w:r>
      <w:r w:rsidRPr="001830EF">
        <w:t>码</w:t>
      </w:r>
      <w:r w:rsidRPr="001830EF">
        <w:t xml:space="preserve"> → </w:t>
      </w:r>
      <w:r w:rsidRPr="001830EF">
        <w:t>灌装时间戳与封口检验数据</w:t>
      </w:r>
      <w:r w:rsidRPr="001830EF">
        <w:t xml:space="preserve"> → </w:t>
      </w:r>
      <w:r w:rsidRPr="001830EF">
        <w:t>砂磨细度与出料温升图谱</w:t>
      </w:r>
      <w:r w:rsidRPr="001830EF">
        <w:t xml:space="preserve"> → FQC </w:t>
      </w:r>
      <w:r w:rsidRPr="001830EF">
        <w:t>终检分析报告（实测</w:t>
      </w:r>
      <w:r w:rsidRPr="001830EF">
        <w:t xml:space="preserve"> 201.8 g/L</w:t>
      </w:r>
      <w:r w:rsidRPr="001830EF">
        <w:t>）</w:t>
      </w:r>
      <w:r w:rsidRPr="001830EF">
        <w:t xml:space="preserve">→ IQC </w:t>
      </w:r>
      <w:r w:rsidRPr="001830EF">
        <w:t>原药化验单</w:t>
      </w:r>
      <w:r w:rsidRPr="001830EF">
        <w:t xml:space="preserve"> → </w:t>
      </w:r>
      <w:r w:rsidRPr="001830EF">
        <w:t>原料供应商合成批次（</w:t>
      </w:r>
      <w:r w:rsidRPr="001830EF">
        <w:rPr>
          <w:b/>
          <w:bCs/>
        </w:rPr>
        <w:t>手机端</w:t>
      </w:r>
      <w:r w:rsidRPr="001830EF">
        <w:rPr>
          <w:b/>
          <w:bCs/>
        </w:rPr>
        <w:t xml:space="preserve">/ERP </w:t>
      </w:r>
      <w:r w:rsidRPr="001830EF">
        <w:rPr>
          <w:b/>
          <w:bCs/>
        </w:rPr>
        <w:t>逆向追溯时间</w:t>
      </w:r>
      <w:r w:rsidRPr="001830EF">
        <w:rPr>
          <w:b/>
          <w:bCs/>
        </w:rPr>
        <w:t xml:space="preserve"> &lt; 1.8 </w:t>
      </w:r>
      <w:r w:rsidRPr="001830EF">
        <w:rPr>
          <w:b/>
          <w:bCs/>
        </w:rPr>
        <w:t>分钟</w:t>
      </w:r>
      <w:r w:rsidRPr="001830EF">
        <w:t>）。</w:t>
      </w:r>
      <w:r w:rsidRPr="001830EF">
        <w:t xml:space="preserve"> </w:t>
      </w:r>
    </w:p>
    <w:p w14:paraId="7C45279A" w14:textId="77777777" w:rsidR="001830EF" w:rsidRPr="001830EF" w:rsidRDefault="001830EF" w:rsidP="001830EF">
      <w:r w:rsidRPr="001830EF">
        <w:t>PDF+ 1</w:t>
      </w:r>
    </w:p>
    <w:p w14:paraId="040D4C1D" w14:textId="77777777" w:rsidR="001830EF" w:rsidRPr="001830EF" w:rsidRDefault="001830EF" w:rsidP="001830EF">
      <w:pPr>
        <w:rPr>
          <w:b/>
          <w:bCs/>
        </w:rPr>
      </w:pPr>
      <w:r w:rsidRPr="001830EF">
        <w:rPr>
          <w:b/>
          <w:bCs/>
        </w:rPr>
        <w:t xml:space="preserve">4. </w:t>
      </w:r>
      <w:r w:rsidRPr="001830EF">
        <w:rPr>
          <w:b/>
          <w:bCs/>
        </w:rPr>
        <w:t>四级关卡放行确认与签批（</w:t>
      </w:r>
      <w:r w:rsidRPr="001830EF">
        <w:rPr>
          <w:b/>
          <w:bCs/>
        </w:rPr>
        <w:t>Gate 4 Traceability Release</w:t>
      </w:r>
      <w:r w:rsidRPr="001830EF">
        <w:rPr>
          <w:b/>
          <w:bCs/>
        </w:rPr>
        <w:t>）</w:t>
      </w:r>
    </w:p>
    <w:p w14:paraId="0D2DB01B" w14:textId="77777777" w:rsidR="001830EF" w:rsidRPr="001830EF" w:rsidRDefault="001830EF" w:rsidP="001830EF">
      <w:pPr>
        <w:numPr>
          <w:ilvl w:val="0"/>
          <w:numId w:val="3"/>
        </w:numPr>
      </w:pPr>
      <w:r w:rsidRPr="001830EF">
        <w:rPr>
          <w:b/>
          <w:bCs/>
        </w:rPr>
        <w:t>放行决议：</w:t>
      </w:r>
      <w:r w:rsidRPr="001830EF">
        <w:t xml:space="preserve"> </w:t>
      </w:r>
      <w:r w:rsidRPr="001830EF">
        <w:t>实物样品已贴签入库封存，单瓶</w:t>
      </w:r>
      <w:r w:rsidRPr="001830EF">
        <w:t>/</w:t>
      </w:r>
      <w:r w:rsidRPr="001830EF">
        <w:t>外箱</w:t>
      </w:r>
      <w:r w:rsidRPr="001830EF">
        <w:t>/</w:t>
      </w:r>
      <w:r w:rsidRPr="001830EF">
        <w:t>托盘三级聚合数据已全量上传云端</w:t>
      </w:r>
      <w:r w:rsidRPr="001830EF">
        <w:t xml:space="preserve"> ERP </w:t>
      </w:r>
      <w:r w:rsidRPr="001830EF">
        <w:t>数据库，第四级追溯关卡正式审批放行，全生命周期</w:t>
      </w:r>
      <w:r w:rsidRPr="001830EF">
        <w:t xml:space="preserve"> 4 </w:t>
      </w:r>
      <w:r w:rsidRPr="001830EF">
        <w:t>阶段品</w:t>
      </w:r>
      <w:proofErr w:type="gramStart"/>
      <w:r w:rsidRPr="001830EF">
        <w:t>控实现</w:t>
      </w:r>
      <w:proofErr w:type="gramEnd"/>
      <w:r w:rsidRPr="001830EF">
        <w:t>完整闭环。</w:t>
      </w:r>
      <w:r w:rsidRPr="001830EF">
        <w:t xml:space="preserve"> </w:t>
      </w:r>
    </w:p>
    <w:p w14:paraId="2CC9BECC" w14:textId="77777777" w:rsidR="001830EF" w:rsidRPr="001830EF" w:rsidRDefault="001830EF" w:rsidP="001830EF">
      <w:r w:rsidRPr="001830EF">
        <w:t>PDF</w:t>
      </w:r>
    </w:p>
    <w:p w14:paraId="52A95A6C" w14:textId="77777777" w:rsidR="001830EF" w:rsidRPr="001830EF" w:rsidRDefault="001830EF" w:rsidP="001830EF">
      <w:pPr>
        <w:numPr>
          <w:ilvl w:val="0"/>
          <w:numId w:val="3"/>
        </w:numPr>
      </w:pPr>
      <w:r w:rsidRPr="001830EF">
        <w:rPr>
          <w:b/>
          <w:bCs/>
        </w:rPr>
        <w:t>法定签批：</w:t>
      </w:r>
      <w:r w:rsidRPr="001830EF">
        <w:t xml:space="preserve"> </w:t>
      </w:r>
      <w:r w:rsidRPr="001830EF">
        <w:t>配备</w:t>
      </w:r>
      <w:r w:rsidRPr="001830EF">
        <w:t xml:space="preserve"> </w:t>
      </w:r>
      <w:r w:rsidRPr="001830EF">
        <w:rPr>
          <w:b/>
          <w:bCs/>
        </w:rPr>
        <w:t>留样管理员（</w:t>
      </w:r>
      <w:r w:rsidRPr="001830EF">
        <w:rPr>
          <w:b/>
          <w:bCs/>
        </w:rPr>
        <w:t xml:space="preserve">Zhao Lei / </w:t>
      </w:r>
      <w:r w:rsidRPr="001830EF">
        <w:rPr>
          <w:b/>
          <w:bCs/>
        </w:rPr>
        <w:t>赵磊）</w:t>
      </w:r>
      <w:r w:rsidRPr="001830EF">
        <w:t>、</w:t>
      </w:r>
      <w:r w:rsidRPr="001830EF">
        <w:rPr>
          <w:b/>
          <w:bCs/>
        </w:rPr>
        <w:t>数字化溯源工程师（</w:t>
      </w:r>
      <w:r w:rsidRPr="001830EF">
        <w:rPr>
          <w:b/>
          <w:bCs/>
        </w:rPr>
        <w:t xml:space="preserve">Sun Qian / </w:t>
      </w:r>
      <w:r w:rsidRPr="001830EF">
        <w:rPr>
          <w:b/>
          <w:bCs/>
        </w:rPr>
        <w:t>孙倩）</w:t>
      </w:r>
      <w:r w:rsidRPr="001830EF">
        <w:t>、</w:t>
      </w:r>
      <w:r w:rsidRPr="001830EF">
        <w:rPr>
          <w:b/>
          <w:bCs/>
        </w:rPr>
        <w:t>供应链质量审核员（</w:t>
      </w:r>
      <w:r w:rsidRPr="001830EF">
        <w:rPr>
          <w:b/>
          <w:bCs/>
        </w:rPr>
        <w:t xml:space="preserve">Zhang Wei / </w:t>
      </w:r>
      <w:r w:rsidRPr="001830EF">
        <w:rPr>
          <w:b/>
          <w:bCs/>
        </w:rPr>
        <w:t>张伟）</w:t>
      </w:r>
      <w:r w:rsidRPr="001830EF">
        <w:t xml:space="preserve"> </w:t>
      </w:r>
      <w:r w:rsidRPr="001830EF">
        <w:t>以及</w:t>
      </w:r>
      <w:r w:rsidRPr="001830EF">
        <w:t xml:space="preserve"> </w:t>
      </w:r>
      <w:r w:rsidRPr="001830EF">
        <w:rPr>
          <w:b/>
          <w:bCs/>
        </w:rPr>
        <w:t>质量</w:t>
      </w:r>
      <w:r w:rsidRPr="001830EF">
        <w:rPr>
          <w:b/>
          <w:bCs/>
        </w:rPr>
        <w:lastRenderedPageBreak/>
        <w:t>总监（</w:t>
      </w:r>
      <w:r w:rsidRPr="001830EF">
        <w:rPr>
          <w:b/>
          <w:bCs/>
        </w:rPr>
        <w:t xml:space="preserve">Dr. Alex Chen / </w:t>
      </w:r>
      <w:r w:rsidRPr="001830EF">
        <w:rPr>
          <w:b/>
          <w:bCs/>
        </w:rPr>
        <w:t>陈博士）</w:t>
      </w:r>
      <w:r w:rsidRPr="001830EF">
        <w:t xml:space="preserve"> </w:t>
      </w:r>
      <w:r w:rsidRPr="001830EF">
        <w:t>的正式签章栏与放行标记（</w:t>
      </w:r>
      <w:r w:rsidRPr="001830EF">
        <w:t>GATE 4 CLEARED</w:t>
      </w:r>
      <w:r w:rsidRPr="001830EF">
        <w:t>）。</w:t>
      </w:r>
      <w:r w:rsidRPr="001830EF">
        <w:t xml:space="preserve"> </w:t>
      </w:r>
    </w:p>
    <w:p w14:paraId="45FEB18F" w14:textId="77777777" w:rsidR="001830EF" w:rsidRPr="001830EF" w:rsidRDefault="001830EF" w:rsidP="001830EF">
      <w:r w:rsidRPr="001830EF">
        <w:t>PDF</w:t>
      </w:r>
    </w:p>
    <w:p w14:paraId="51B6F673" w14:textId="77777777" w:rsidR="00292B1E" w:rsidRDefault="00292B1E"/>
    <w:sectPr w:rsidR="00292B1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97216"/>
    <w:multiLevelType w:val="multilevel"/>
    <w:tmpl w:val="32B6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163A1"/>
    <w:multiLevelType w:val="multilevel"/>
    <w:tmpl w:val="D036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893446"/>
    <w:multiLevelType w:val="multilevel"/>
    <w:tmpl w:val="3898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872233">
    <w:abstractNumId w:val="0"/>
  </w:num>
  <w:num w:numId="2" w16cid:durableId="569274448">
    <w:abstractNumId w:val="1"/>
  </w:num>
  <w:num w:numId="3" w16cid:durableId="1671372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B1E"/>
    <w:rsid w:val="001830EF"/>
    <w:rsid w:val="00292B1E"/>
    <w:rsid w:val="0093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77DCE"/>
  <w15:chartTrackingRefBased/>
  <w15:docId w15:val="{B0C90426-6614-4555-A742-55CB7D1A6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2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2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292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92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292B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292B1E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292B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292B1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2B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292B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2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2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2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2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2B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2B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2B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2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2B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2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9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71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7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06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9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8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87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9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5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4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0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6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2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0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15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63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5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7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0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6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3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5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336</Words>
  <Characters>1916</Characters>
  <Application>Microsoft Office Word</Application>
  <DocSecurity>0</DocSecurity>
  <Lines>15</Lines>
  <Paragraphs>4</Paragraphs>
  <ScaleCrop>false</ScaleCrop>
  <Company>vatrad</Company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lee</dc:creator>
  <cp:keywords/>
  <dc:description/>
  <cp:lastModifiedBy>Helen lee</cp:lastModifiedBy>
  <cp:revision>2</cp:revision>
  <dcterms:created xsi:type="dcterms:W3CDTF">2026-08-27T05:37:00Z</dcterms:created>
  <dcterms:modified xsi:type="dcterms:W3CDTF">2026-08-27T05:37:00Z</dcterms:modified>
</cp:coreProperties>
</file>