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C0D" w:rsidRPr="006812C8" w:rsidRDefault="00E13C0D">
      <w:pPr>
        <w:rPr>
          <w:rFonts w:ascii="ISOCP_IV50" w:hAnsi="ISOCP_IV50" w:cs="ISOCP_IV50"/>
          <w:sz w:val="28"/>
        </w:rPr>
      </w:pPr>
    </w:p>
    <w:p w:rsidR="00E13C0D" w:rsidRPr="006812C8" w:rsidRDefault="00E13C0D">
      <w:pPr>
        <w:rPr>
          <w:rFonts w:ascii="ISOCP_IV50" w:hAnsi="ISOCP_IV50" w:cs="ISOCP_IV50"/>
          <w:sz w:val="28"/>
        </w:rPr>
      </w:pPr>
    </w:p>
    <w:p w:rsidR="00E13C0D" w:rsidRPr="006812C8" w:rsidRDefault="00E13C0D">
      <w:pPr>
        <w:rPr>
          <w:rFonts w:ascii="ISOCP_IV50" w:hAnsi="ISOCP_IV50" w:cs="ISOCP_IV50"/>
          <w:sz w:val="28"/>
        </w:rPr>
      </w:pPr>
    </w:p>
    <w:p w:rsidR="00E13C0D" w:rsidRPr="005825D2" w:rsidRDefault="00630749" w:rsidP="00886CFF">
      <w:pPr>
        <w:jc w:val="center"/>
        <w:rPr>
          <w:rFonts w:ascii="ISOCP_IV50" w:hAnsi="ISOCP_IV50" w:cs="ISOCP_IV50"/>
          <w:sz w:val="72"/>
          <w:vertAlign w:val="superscript"/>
        </w:rPr>
      </w:pPr>
      <w:proofErr w:type="spellStart"/>
      <w:r>
        <w:rPr>
          <w:rFonts w:ascii="ISOCP_IV50" w:hAnsi="ISOCP_IV50" w:cs="ISOCP_IV50"/>
          <w:sz w:val="72"/>
        </w:rPr>
        <w:t>alexela</w:t>
      </w:r>
      <w:proofErr w:type="spellEnd"/>
    </w:p>
    <w:p w:rsidR="00886CFF" w:rsidRPr="006812C8" w:rsidRDefault="00886CFF" w:rsidP="00886CFF">
      <w:pPr>
        <w:jc w:val="center"/>
        <w:rPr>
          <w:rFonts w:ascii="ISOCP_IV50" w:hAnsi="ISOCP_IV50" w:cs="ISOCP_IV50"/>
          <w:sz w:val="28"/>
        </w:rPr>
      </w:pPr>
      <w:r w:rsidRPr="006812C8">
        <w:rPr>
          <w:rFonts w:ascii="ISOCP_IV50" w:hAnsi="ISOCP_IV50" w:cs="ISOCP_IV50"/>
          <w:noProof/>
          <w:sz w:val="28"/>
        </w:rPr>
        <w:drawing>
          <wp:inline distT="0" distB="0" distL="0" distR="0">
            <wp:extent cx="3686861" cy="26627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25" cy="27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E9" w:rsidRPr="006812C8" w:rsidRDefault="00DF5DE9" w:rsidP="00886CFF">
      <w:pPr>
        <w:jc w:val="center"/>
        <w:rPr>
          <w:rFonts w:ascii="ISOCP_IV50" w:hAnsi="ISOCP_IV50" w:cs="ISOCP_IV50"/>
          <w:sz w:val="28"/>
        </w:rPr>
      </w:pPr>
      <w:r w:rsidRPr="006812C8">
        <w:rPr>
          <w:rFonts w:ascii="ISOCP_IV50" w:hAnsi="ISOCP_IV50" w:cs="ISOCP_IV50"/>
          <w:sz w:val="28"/>
        </w:rPr>
        <w:t>Alex Grzesiak             Alex Nelson</w:t>
      </w:r>
    </w:p>
    <w:p w:rsidR="00DF5DE9" w:rsidRPr="006812C8" w:rsidRDefault="00DF5DE9" w:rsidP="00886CFF">
      <w:pPr>
        <w:jc w:val="center"/>
        <w:rPr>
          <w:rFonts w:ascii="ISOCP_IV50" w:hAnsi="ISOCP_IV50" w:cs="ISOCP_IV50"/>
          <w:sz w:val="28"/>
        </w:rPr>
      </w:pPr>
      <w:r w:rsidRPr="006812C8">
        <w:rPr>
          <w:rFonts w:ascii="ISOCP_IV50" w:hAnsi="ISOCP_IV50" w:cs="ISOCP_IV50"/>
          <w:sz w:val="28"/>
        </w:rPr>
        <w:t>CS 470:</w:t>
      </w:r>
      <w:r w:rsidRPr="006812C8">
        <w:rPr>
          <w:rFonts w:ascii="ISOCP_IV50" w:hAnsi="ISOCP_IV50" w:cs="ISOCP_IV50"/>
          <w:sz w:val="28"/>
        </w:rPr>
        <w:tab/>
        <w:t>Artificial Intelligence</w:t>
      </w:r>
    </w:p>
    <w:p w:rsidR="00DF5DE9" w:rsidRPr="006812C8" w:rsidRDefault="00E278EE" w:rsidP="00886CFF">
      <w:pPr>
        <w:jc w:val="center"/>
        <w:rPr>
          <w:rFonts w:ascii="ISOCP_IV50" w:hAnsi="ISOCP_IV50" w:cs="ISOCP_IV50"/>
          <w:sz w:val="28"/>
        </w:rPr>
      </w:pPr>
      <w:r>
        <w:rPr>
          <w:rFonts w:ascii="ISOCP_IV50" w:hAnsi="ISOCP_IV50" w:cs="ISOCP_IV50"/>
          <w:sz w:val="28"/>
        </w:rPr>
        <w:t>Assignment 4.1</w:t>
      </w:r>
      <w:r w:rsidR="005825D2">
        <w:rPr>
          <w:rFonts w:ascii="ISOCP_IV50" w:hAnsi="ISOCP_IV50" w:cs="ISOCP_IV50"/>
          <w:sz w:val="28"/>
        </w:rPr>
        <w:br/>
      </w:r>
      <w:r w:rsidR="006812C8" w:rsidRPr="006812C8">
        <w:rPr>
          <w:rFonts w:ascii="ISOCP_IV50" w:hAnsi="ISOCP_IV50" w:cs="ISOCP_IV50"/>
          <w:sz w:val="28"/>
        </w:rPr>
        <w:t>Halma Game Player</w:t>
      </w:r>
    </w:p>
    <w:p w:rsidR="00DF5DE9" w:rsidRDefault="00E278EE" w:rsidP="00886CFF">
      <w:pPr>
        <w:jc w:val="center"/>
        <w:rPr>
          <w:rFonts w:ascii="ISOCP_IV50" w:hAnsi="ISOCP_IV50" w:cs="ISOCP_IV50"/>
          <w:sz w:val="28"/>
        </w:rPr>
      </w:pPr>
      <w:r>
        <w:rPr>
          <w:rFonts w:ascii="ISOCP_IV50" w:hAnsi="ISOCP_IV50" w:cs="ISOCP_IV50"/>
          <w:sz w:val="28"/>
        </w:rPr>
        <w:t>April 2</w:t>
      </w:r>
      <w:r w:rsidR="00DF5DE9" w:rsidRPr="006812C8">
        <w:rPr>
          <w:rFonts w:ascii="ISOCP_IV50" w:hAnsi="ISOCP_IV50" w:cs="ISOCP_IV50"/>
          <w:sz w:val="28"/>
        </w:rPr>
        <w:t>4, 2017</w:t>
      </w:r>
    </w:p>
    <w:p w:rsidR="00E278EE" w:rsidRDefault="00E278EE" w:rsidP="00E278EE">
      <w:pPr>
        <w:jc w:val="center"/>
        <w:rPr>
          <w:rFonts w:ascii="ISOCP_IV50" w:hAnsi="ISOCP_IV50" w:cs="ISOCP_IV50"/>
          <w:sz w:val="28"/>
        </w:rPr>
      </w:pPr>
    </w:p>
    <w:p w:rsidR="00E278EE" w:rsidRDefault="00E278EE" w:rsidP="00E278EE">
      <w:pPr>
        <w:jc w:val="center"/>
        <w:rPr>
          <w:rFonts w:ascii="ISOCP_IV50" w:hAnsi="ISOCP_IV50" w:cs="ISOCP_IV50"/>
          <w:sz w:val="28"/>
        </w:rPr>
      </w:pPr>
    </w:p>
    <w:p w:rsidR="00E278EE" w:rsidRDefault="00E278EE" w:rsidP="00E278EE">
      <w:pPr>
        <w:jc w:val="center"/>
        <w:rPr>
          <w:rFonts w:ascii="ISOCP_IV50" w:hAnsi="ISOCP_IV50" w:cs="ISOCP_IV50"/>
          <w:sz w:val="28"/>
        </w:rPr>
      </w:pPr>
    </w:p>
    <w:p w:rsidR="00E278EE" w:rsidRDefault="00E278EE" w:rsidP="00E278EE">
      <w:pPr>
        <w:rPr>
          <w:rFonts w:ascii="ISOCP_IV50" w:hAnsi="ISOCP_IV50" w:cs="ISOCP_IV50"/>
        </w:rPr>
      </w:pPr>
      <w:r>
        <w:rPr>
          <w:rFonts w:ascii="ISOCP_IV50" w:hAnsi="ISOCP_IV50" w:cs="ISOCP_IV50"/>
          <w:b/>
          <w:u w:val="single"/>
        </w:rPr>
        <w:lastRenderedPageBreak/>
        <w:t>Overview</w:t>
      </w:r>
      <w:r>
        <w:rPr>
          <w:rFonts w:ascii="ISOCP_IV50" w:hAnsi="ISOCP_IV50" w:cs="ISOCP_IV50"/>
          <w:b/>
        </w:rPr>
        <w:t>:</w:t>
      </w:r>
    </w:p>
    <w:p w:rsidR="000C05D0" w:rsidRDefault="00E278EE" w:rsidP="00E278EE">
      <w:pPr>
        <w:rPr>
          <w:rFonts w:ascii="ISOCP_IV50" w:hAnsi="ISOCP_IV50" w:cs="ISOCP_IV50"/>
        </w:rPr>
      </w:pPr>
      <w:r>
        <w:rPr>
          <w:rFonts w:ascii="ISOCP_IV50" w:hAnsi="ISOCP_IV50" w:cs="ISOCP_IV50"/>
        </w:rPr>
        <w:t xml:space="preserve">The architecture of this program is broken up into a Board class and a Halma class.  The board class is just responsible for setting up the board.  This broad design is </w:t>
      </w:r>
      <w:r w:rsidR="003260F5">
        <w:rPr>
          <w:rFonts w:ascii="ISOCP_IV50" w:hAnsi="ISOCP_IV50" w:cs="ISOCP_IV50"/>
        </w:rPr>
        <w:t xml:space="preserve">designed such </w:t>
      </w:r>
      <w:r>
        <w:rPr>
          <w:rFonts w:ascii="ISOCP_IV50" w:hAnsi="ISOCP_IV50" w:cs="ISOCP_IV50"/>
        </w:rPr>
        <w:t xml:space="preserve">that the board class can be used to create any board for any game using a grid layout.  </w:t>
      </w:r>
      <w:r w:rsidR="000C05D0">
        <w:rPr>
          <w:rFonts w:ascii="ISOCP_IV50" w:hAnsi="ISOCP_IV50" w:cs="ISOCP_IV50"/>
        </w:rPr>
        <w:t>The Board class has the following methods:</w:t>
      </w:r>
      <w:r w:rsidR="000C05D0">
        <w:rPr>
          <w:rFonts w:ascii="ISOCP_IV50" w:hAnsi="ISOCP_IV50" w:cs="ISOCP_IV5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010"/>
      </w:tblGrid>
      <w:tr w:rsidR="000C05D0" w:rsidTr="006D019A">
        <w:tc>
          <w:tcPr>
            <w:tcW w:w="2340" w:type="dxa"/>
          </w:tcPr>
          <w:p w:rsidR="000C05D0" w:rsidRDefault="000C05D0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__</w:t>
            </w:r>
            <w:proofErr w:type="spellStart"/>
            <w:r>
              <w:rPr>
                <w:rFonts w:ascii="ISOCP_IV50" w:hAnsi="ISOCP_IV50" w:cs="ISOCP_IV50"/>
              </w:rPr>
              <w:t>init</w:t>
            </w:r>
            <w:proofErr w:type="spellEnd"/>
            <w:r>
              <w:rPr>
                <w:rFonts w:ascii="ISOCP_IV50" w:hAnsi="ISOCP_IV50" w:cs="ISOCP_IV50"/>
              </w:rPr>
              <w:t>__</w:t>
            </w:r>
          </w:p>
        </w:tc>
        <w:tc>
          <w:tcPr>
            <w:tcW w:w="7010" w:type="dxa"/>
          </w:tcPr>
          <w:p w:rsidR="000C05D0" w:rsidRDefault="000C05D0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 xml:space="preserve">Gathers all images needed for the board, sets up the frames, </w:t>
            </w:r>
            <w:r w:rsidR="006D019A">
              <w:rPr>
                <w:rFonts w:ascii="ISOCP_IV50" w:hAnsi="ISOCP_IV50" w:cs="ISOCP_IV50"/>
              </w:rPr>
              <w:t>initializes</w:t>
            </w:r>
            <w:r>
              <w:rPr>
                <w:rFonts w:ascii="ISOCP_IV50" w:hAnsi="ISOCP_IV50" w:cs="ISOCP_IV50"/>
              </w:rPr>
              <w:t xml:space="preserve"> variables used for board keeping, sets every tile to a blank button, and then from the optional number of pieces passed in sets all the pieces for red and green. </w:t>
            </w:r>
          </w:p>
        </w:tc>
      </w:tr>
      <w:tr w:rsidR="000C05D0" w:rsidTr="006D019A">
        <w:tc>
          <w:tcPr>
            <w:tcW w:w="2340" w:type="dxa"/>
          </w:tcPr>
          <w:p w:rsidR="000C05D0" w:rsidRDefault="000C05D0" w:rsidP="00E278EE">
            <w:pPr>
              <w:rPr>
                <w:rFonts w:ascii="ISOCP_IV50" w:hAnsi="ISOCP_IV50" w:cs="ISOCP_IV50"/>
              </w:rPr>
            </w:pPr>
            <w:proofErr w:type="spellStart"/>
            <w:r>
              <w:rPr>
                <w:rFonts w:ascii="ISOCP_IV50" w:hAnsi="ISOCP_IV50" w:cs="ISOCP_IV50"/>
              </w:rPr>
              <w:t>clearAvailableSpaces</w:t>
            </w:r>
            <w:proofErr w:type="spellEnd"/>
          </w:p>
        </w:tc>
        <w:tc>
          <w:tcPr>
            <w:tcW w:w="7010" w:type="dxa"/>
          </w:tcPr>
          <w:p w:rsidR="000C05D0" w:rsidRDefault="000C05D0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Take the board and clears all spaces that don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ISOCP_IV50" w:hAnsi="ISOCP_IV50" w:cs="ISOCP_IV50"/>
              </w:rPr>
              <w:t>t have a piece in them.  Used to clear the highlighted spaces as well as the spaces with a temporary piece signaling where a move originated.</w:t>
            </w:r>
          </w:p>
        </w:tc>
      </w:tr>
    </w:tbl>
    <w:p w:rsidR="00E278EE" w:rsidRDefault="000C05D0" w:rsidP="00E278EE">
      <w:pPr>
        <w:rPr>
          <w:rFonts w:ascii="ISOCP_IV50" w:hAnsi="ISOCP_IV50" w:cs="ISOCP_IV50"/>
        </w:rPr>
      </w:pPr>
      <w:r>
        <w:rPr>
          <w:rFonts w:ascii="ISOCP_IV50" w:hAnsi="ISOCP_IV50" w:cs="ISOCP_IV50"/>
        </w:rPr>
        <w:br/>
      </w:r>
      <w:r w:rsidR="00E278EE">
        <w:rPr>
          <w:rFonts w:ascii="ISOCP_IV50" w:hAnsi="ISOCP_IV50" w:cs="ISOCP_IV50"/>
        </w:rPr>
        <w:t>Then the Halma class uses the board to handle moves and determining the gameplay using the semantics of the game Halma.  The Halma c</w:t>
      </w:r>
      <w:r>
        <w:rPr>
          <w:rFonts w:ascii="ISOCP_IV50" w:hAnsi="ISOCP_IV50" w:cs="ISOCP_IV50"/>
        </w:rPr>
        <w:t>lass has the following methods:</w:t>
      </w:r>
    </w:p>
    <w:tbl>
      <w:tblPr>
        <w:tblStyle w:val="TableGrid"/>
        <w:tblW w:w="99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7556"/>
      </w:tblGrid>
      <w:tr w:rsidR="00E278EE" w:rsidRPr="00E278EE" w:rsidTr="000C05D0">
        <w:tc>
          <w:tcPr>
            <w:tcW w:w="2432" w:type="dxa"/>
          </w:tcPr>
          <w:p w:rsidR="00E278EE" w:rsidRPr="00E278EE" w:rsidRDefault="00E278EE" w:rsidP="00387BD7">
            <w:pPr>
              <w:rPr>
                <w:rFonts w:ascii="ISOCP_IV50" w:hAnsi="ISOCP_IV50" w:cs="ISOCP_IV50"/>
              </w:rPr>
            </w:pPr>
            <w:r w:rsidRPr="00E278EE">
              <w:rPr>
                <w:rFonts w:ascii="ISOCP_IV50" w:hAnsi="ISOCP_IV50" w:cs="ISOCP_IV50"/>
              </w:rPr>
              <w:t>__</w:t>
            </w:r>
            <w:proofErr w:type="spellStart"/>
            <w:r w:rsidRPr="00E278EE">
              <w:rPr>
                <w:rFonts w:ascii="ISOCP_IV50" w:hAnsi="ISOCP_IV50" w:cs="ISOCP_IV50"/>
              </w:rPr>
              <w:t>init</w:t>
            </w:r>
            <w:proofErr w:type="spellEnd"/>
            <w:r w:rsidRPr="00E278EE">
              <w:rPr>
                <w:rFonts w:ascii="ISOCP_IV50" w:hAnsi="ISOCP_IV50" w:cs="ISOCP_IV50"/>
              </w:rPr>
              <w:t>__</w:t>
            </w:r>
          </w:p>
        </w:tc>
        <w:tc>
          <w:tcPr>
            <w:tcW w:w="7558" w:type="dxa"/>
          </w:tcPr>
          <w:p w:rsidR="00E278EE" w:rsidRPr="00E278EE" w:rsidRDefault="00E278EE" w:rsidP="00387BD7">
            <w:pPr>
              <w:rPr>
                <w:rFonts w:ascii="ISOCP_IV50" w:hAnsi="ISOCP_IV50" w:cs="ISOCP_IV50"/>
              </w:rPr>
            </w:pPr>
            <w:r w:rsidRPr="00E278EE">
              <w:rPr>
                <w:rFonts w:ascii="ISOCP_IV50" w:hAnsi="ISOCP_IV50" w:cs="ISOCP_IV50"/>
              </w:rPr>
              <w:t>creates the board, initializes all variables used to keep gameplay</w:t>
            </w:r>
          </w:p>
        </w:tc>
      </w:tr>
      <w:tr w:rsidR="00E278EE" w:rsidRPr="00E278EE" w:rsidTr="000C05D0">
        <w:tc>
          <w:tcPr>
            <w:tcW w:w="2432" w:type="dxa"/>
          </w:tcPr>
          <w:p w:rsidR="00E278EE" w:rsidRPr="00E278EE" w:rsidRDefault="00E278EE" w:rsidP="00387BD7">
            <w:pPr>
              <w:rPr>
                <w:rFonts w:ascii="ISOCP_IV50" w:hAnsi="ISOCP_IV50" w:cs="ISOCP_IV50"/>
              </w:rPr>
            </w:pPr>
            <w:proofErr w:type="spellStart"/>
            <w:r w:rsidRPr="00E278EE">
              <w:rPr>
                <w:rFonts w:ascii="ISOCP_IV50" w:hAnsi="ISOCP_IV50" w:cs="ISOCP_IV50"/>
              </w:rPr>
              <w:t>emptyButton</w:t>
            </w:r>
            <w:proofErr w:type="spellEnd"/>
          </w:p>
        </w:tc>
        <w:tc>
          <w:tcPr>
            <w:tcW w:w="7558" w:type="dxa"/>
          </w:tcPr>
          <w:p w:rsidR="00E278EE" w:rsidRPr="00E278EE" w:rsidRDefault="00E278EE" w:rsidP="00387BD7">
            <w:pPr>
              <w:rPr>
                <w:rFonts w:ascii="ISOCP_IV50" w:hAnsi="ISOCP_IV50" w:cs="ISOCP_IV50"/>
              </w:rPr>
            </w:pPr>
            <w:r w:rsidRPr="00E278EE">
              <w:rPr>
                <w:rFonts w:ascii="ISOCP_IV50" w:hAnsi="ISOCP_IV50" w:cs="ISOCP_IV50"/>
              </w:rPr>
              <w:t xml:space="preserve">the function given to each button by default.  When an empty button is clicked, this </w:t>
            </w:r>
            <w:r>
              <w:rPr>
                <w:rFonts w:ascii="ISOCP_IV50" w:hAnsi="ISOCP_IV50" w:cs="ISOCP_IV50"/>
              </w:rPr>
              <w:t>function will get called so it either does nothing is there was not a piece selected before, or handles the move piece procedure if there was</w:t>
            </w:r>
          </w:p>
        </w:tc>
      </w:tr>
      <w:tr w:rsidR="00E278EE" w:rsidRPr="00E278EE" w:rsidTr="000C05D0">
        <w:tc>
          <w:tcPr>
            <w:tcW w:w="2432" w:type="dxa"/>
          </w:tcPr>
          <w:p w:rsidR="00E278EE" w:rsidRPr="00E278EE" w:rsidRDefault="00E278EE" w:rsidP="00387BD7">
            <w:pPr>
              <w:rPr>
                <w:rFonts w:ascii="ISOCP_IV50" w:hAnsi="ISOCP_IV50" w:cs="ISOCP_IV50"/>
              </w:rPr>
            </w:pPr>
            <w:proofErr w:type="spellStart"/>
            <w:r>
              <w:rPr>
                <w:rFonts w:ascii="ISOCP_IV50" w:hAnsi="ISOCP_IV50" w:cs="ISOCP_IV50"/>
              </w:rPr>
              <w:t>occupiedButton</w:t>
            </w:r>
            <w:proofErr w:type="spellEnd"/>
          </w:p>
        </w:tc>
        <w:tc>
          <w:tcPr>
            <w:tcW w:w="7558" w:type="dxa"/>
          </w:tcPr>
          <w:p w:rsidR="00E278EE" w:rsidRPr="00E278EE" w:rsidRDefault="00E278EE" w:rsidP="00387BD7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 xml:space="preserve">once a piece is added to a square, it is given this function as its listener.  This handles both green and red moves since there is only a couple of lines dealing with the two colors.  </w:t>
            </w:r>
            <w:r w:rsidR="004C7E99">
              <w:rPr>
                <w:rFonts w:ascii="ISOCP_IV50" w:hAnsi="ISOCP_IV50" w:cs="ISOCP_IV50"/>
              </w:rPr>
              <w:t>This only takes care</w:t>
            </w:r>
            <w:r w:rsidR="000C05D0">
              <w:rPr>
                <w:rFonts w:ascii="ISOCP_IV50" w:hAnsi="ISOCP_IV50" w:cs="ISOCP_IV50"/>
              </w:rPr>
              <w:t xml:space="preserve"> of adding a piece to the variable holding the selected piece and the potential someone tried to move a piece into an already occupied space</w:t>
            </w:r>
          </w:p>
        </w:tc>
      </w:tr>
      <w:tr w:rsidR="00E278EE" w:rsidRPr="00E278EE" w:rsidTr="000C05D0">
        <w:tc>
          <w:tcPr>
            <w:tcW w:w="2432" w:type="dxa"/>
          </w:tcPr>
          <w:p w:rsidR="00E278EE" w:rsidRPr="00E278EE" w:rsidRDefault="000C05D0" w:rsidP="00387BD7">
            <w:pPr>
              <w:rPr>
                <w:rFonts w:ascii="ISOCP_IV50" w:hAnsi="ISOCP_IV50" w:cs="ISOCP_IV50"/>
              </w:rPr>
            </w:pPr>
            <w:proofErr w:type="spellStart"/>
            <w:r>
              <w:rPr>
                <w:rFonts w:ascii="ISOCP_IV50" w:hAnsi="ISOCP_IV50" w:cs="ISOCP_IV50"/>
              </w:rPr>
              <w:t>generateLegalMoves</w:t>
            </w:r>
            <w:proofErr w:type="spellEnd"/>
          </w:p>
        </w:tc>
        <w:tc>
          <w:tcPr>
            <w:tcW w:w="7558" w:type="dxa"/>
          </w:tcPr>
          <w:p w:rsidR="00E278EE" w:rsidRPr="00E278EE" w:rsidRDefault="000C05D0" w:rsidP="00387BD7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Takes in a single space and generates all possible moves that piece cam make including jumps</w:t>
            </w:r>
          </w:p>
        </w:tc>
      </w:tr>
      <w:tr w:rsidR="00E278EE" w:rsidRPr="00E278EE" w:rsidTr="000C05D0">
        <w:tc>
          <w:tcPr>
            <w:tcW w:w="2432" w:type="dxa"/>
          </w:tcPr>
          <w:p w:rsidR="00E278EE" w:rsidRPr="00E278EE" w:rsidRDefault="000C05D0" w:rsidP="00387BD7">
            <w:pPr>
              <w:rPr>
                <w:rFonts w:ascii="ISOCP_IV50" w:hAnsi="ISOCP_IV50" w:cs="ISOCP_IV50"/>
              </w:rPr>
            </w:pPr>
            <w:proofErr w:type="spellStart"/>
            <w:r>
              <w:rPr>
                <w:rFonts w:ascii="ISOCP_IV50" w:hAnsi="ISOCP_IV50" w:cs="ISOCP_IV50"/>
              </w:rPr>
              <w:t>generateAllLegalMoves</w:t>
            </w:r>
            <w:proofErr w:type="spellEnd"/>
          </w:p>
        </w:tc>
        <w:tc>
          <w:tcPr>
            <w:tcW w:w="7558" w:type="dxa"/>
          </w:tcPr>
          <w:p w:rsidR="00E278EE" w:rsidRPr="00E278EE" w:rsidRDefault="000C05D0" w:rsidP="00387BD7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Takes the board and using the global turn variable, returns a list containing all legal moves for every piece on the board.</w:t>
            </w:r>
          </w:p>
        </w:tc>
      </w:tr>
      <w:tr w:rsidR="000C05D0" w:rsidRPr="00E278EE" w:rsidTr="000C05D0">
        <w:tc>
          <w:tcPr>
            <w:tcW w:w="2432" w:type="dxa"/>
          </w:tcPr>
          <w:p w:rsidR="000C05D0" w:rsidRDefault="000C05D0" w:rsidP="00387BD7">
            <w:pPr>
              <w:rPr>
                <w:rFonts w:ascii="ISOCP_IV50" w:hAnsi="ISOCP_IV50" w:cs="ISOCP_IV50"/>
              </w:rPr>
            </w:pPr>
            <w:proofErr w:type="spellStart"/>
            <w:r>
              <w:rPr>
                <w:rFonts w:ascii="ISOCP_IV50" w:hAnsi="ISOCP_IV50" w:cs="ISOCP_IV50"/>
              </w:rPr>
              <w:t>findJumps</w:t>
            </w:r>
            <w:proofErr w:type="spellEnd"/>
          </w:p>
        </w:tc>
        <w:tc>
          <w:tcPr>
            <w:tcW w:w="7558" w:type="dxa"/>
          </w:tcPr>
          <w:p w:rsidR="000C05D0" w:rsidRDefault="000C05D0" w:rsidP="00387BD7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Takes in a single space and recursively finds all spaces that are available to that piece via jumping</w:t>
            </w:r>
          </w:p>
        </w:tc>
      </w:tr>
      <w:tr w:rsidR="000C05D0" w:rsidRPr="00E278EE" w:rsidTr="000C05D0">
        <w:tc>
          <w:tcPr>
            <w:tcW w:w="2432" w:type="dxa"/>
          </w:tcPr>
          <w:p w:rsidR="000C05D0" w:rsidRDefault="000C05D0" w:rsidP="00387BD7">
            <w:pPr>
              <w:rPr>
                <w:rFonts w:ascii="ISOCP_IV50" w:hAnsi="ISOCP_IV50" w:cs="ISOCP_IV50"/>
              </w:rPr>
            </w:pPr>
            <w:proofErr w:type="spellStart"/>
            <w:r>
              <w:rPr>
                <w:rFonts w:ascii="ISOCP_IV50" w:hAnsi="ISOCP_IV50" w:cs="ISOCP_IV50"/>
              </w:rPr>
              <w:t>isWin</w:t>
            </w:r>
            <w:proofErr w:type="spellEnd"/>
          </w:p>
        </w:tc>
        <w:tc>
          <w:tcPr>
            <w:tcW w:w="7558" w:type="dxa"/>
          </w:tcPr>
          <w:p w:rsidR="000C05D0" w:rsidRDefault="000C05D0" w:rsidP="00387BD7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 xml:space="preserve">Takes the board and checks to see if either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ISOCP_IV50" w:hAnsi="ISOCP_IV50" w:cs="ISOCP_IV50"/>
              </w:rPr>
              <w:t>end zone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ISOCP_IV50" w:hAnsi="ISOCP_IV50" w:cs="ISOCP_IV50"/>
              </w:rPr>
              <w:t xml:space="preserve"> is occupied by the opposing team</w:t>
            </w:r>
          </w:p>
        </w:tc>
      </w:tr>
    </w:tbl>
    <w:p w:rsidR="00E278EE" w:rsidRDefault="00E278EE" w:rsidP="00E278EE">
      <w:pPr>
        <w:rPr>
          <w:rFonts w:ascii="ISOCP_IV50" w:hAnsi="ISOCP_IV50" w:cs="ISOCP_IV50"/>
        </w:rPr>
      </w:pPr>
    </w:p>
    <w:p w:rsidR="00387BD7" w:rsidRDefault="00387BD7" w:rsidP="00E278EE">
      <w:pPr>
        <w:rPr>
          <w:rFonts w:ascii="ISOCP_IV50" w:hAnsi="ISOCP_IV50" w:cs="ISOCP_IV50"/>
        </w:rPr>
      </w:pPr>
      <w:r>
        <w:rPr>
          <w:rFonts w:ascii="ISOCP_IV50" w:hAnsi="ISOCP_IV50" w:cs="ISOCP_IV50"/>
          <w:b/>
          <w:u w:val="single"/>
        </w:rPr>
        <w:lastRenderedPageBreak/>
        <w:t>Effort Description:</w:t>
      </w:r>
    </w:p>
    <w:p w:rsidR="00387BD7" w:rsidRDefault="006D019A" w:rsidP="00E278EE">
      <w:pPr>
        <w:rPr>
          <w:rFonts w:ascii="ISOCP_IV50" w:hAnsi="ISOCP_IV50" w:cs="ISOCP_IV50"/>
        </w:rPr>
      </w:pPr>
      <w:r>
        <w:rPr>
          <w:rFonts w:ascii="ISOCP_IV50" w:hAnsi="ISOCP_IV50" w:cs="ISOCP_IV50"/>
        </w:rPr>
        <w:t xml:space="preserve">It was decided that Alex Nelson would do the GUI and </w:t>
      </w:r>
      <w:r w:rsidRPr="006D019A">
        <w:rPr>
          <w:rFonts w:ascii="ISOCP_IV50" w:hAnsi="ISOCP_IV50" w:cs="ISOCP_IV50"/>
        </w:rPr>
        <w:t>Alex Grzesiak</w:t>
      </w:r>
      <w:r>
        <w:rPr>
          <w:rFonts w:ascii="ISOCP_IV50" w:hAnsi="ISOCP_IV50" w:cs="ISOCP_IV50"/>
        </w:rPr>
        <w:t xml:space="preserve"> would do the implementation for move generation, win detecting and the moving.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019A" w:rsidTr="006D019A">
        <w:tc>
          <w:tcPr>
            <w:tcW w:w="2337" w:type="dxa"/>
          </w:tcPr>
          <w:p w:rsidR="006D019A" w:rsidRPr="006D019A" w:rsidRDefault="006D019A" w:rsidP="00E278EE">
            <w:pPr>
              <w:rPr>
                <w:rFonts w:ascii="ISOCP_IV50" w:hAnsi="ISOCP_IV50" w:cs="ISOCP_IV50"/>
                <w:b/>
              </w:rPr>
            </w:pPr>
            <w:r>
              <w:rPr>
                <w:rFonts w:ascii="ISOCP_IV50" w:hAnsi="ISOCP_IV50" w:cs="ISOCP_IV50"/>
                <w:b/>
              </w:rPr>
              <w:t>Task Description</w:t>
            </w:r>
          </w:p>
        </w:tc>
        <w:tc>
          <w:tcPr>
            <w:tcW w:w="2337" w:type="dxa"/>
          </w:tcPr>
          <w:p w:rsidR="006D019A" w:rsidRPr="006D019A" w:rsidRDefault="006D019A" w:rsidP="00E278EE">
            <w:pPr>
              <w:rPr>
                <w:rFonts w:ascii="ISOCP_IV50" w:hAnsi="ISOCP_IV50" w:cs="ISOCP_IV50"/>
                <w:b/>
              </w:rPr>
            </w:pPr>
            <w:r>
              <w:rPr>
                <w:rFonts w:ascii="ISOCP_IV50" w:hAnsi="ISOCP_IV50" w:cs="ISOCP_IV50"/>
                <w:b/>
              </w:rPr>
              <w:t>Assigned to</w:t>
            </w:r>
          </w:p>
        </w:tc>
        <w:tc>
          <w:tcPr>
            <w:tcW w:w="2338" w:type="dxa"/>
          </w:tcPr>
          <w:p w:rsidR="006D019A" w:rsidRPr="006D019A" w:rsidRDefault="006D019A" w:rsidP="00E278EE">
            <w:pPr>
              <w:rPr>
                <w:rFonts w:ascii="ISOCP_IV50" w:hAnsi="ISOCP_IV50" w:cs="ISOCP_IV50"/>
                <w:b/>
              </w:rPr>
            </w:pPr>
            <w:r>
              <w:rPr>
                <w:rFonts w:ascii="ISOCP_IV50" w:hAnsi="ISOCP_IV50" w:cs="ISOCP_IV50"/>
                <w:b/>
              </w:rPr>
              <w:t>Percentage of Effort</w:t>
            </w:r>
          </w:p>
        </w:tc>
        <w:tc>
          <w:tcPr>
            <w:tcW w:w="2338" w:type="dxa"/>
          </w:tcPr>
          <w:p w:rsidR="006D019A" w:rsidRPr="006D019A" w:rsidRDefault="006D019A" w:rsidP="00E278EE">
            <w:pPr>
              <w:rPr>
                <w:rFonts w:ascii="ISOCP_IV50" w:hAnsi="ISOCP_IV50" w:cs="ISOCP_IV50"/>
                <w:b/>
              </w:rPr>
            </w:pPr>
            <w:r>
              <w:rPr>
                <w:rFonts w:ascii="ISOCP_IV50" w:hAnsi="ISOCP_IV50" w:cs="ISOCP_IV50"/>
                <w:b/>
              </w:rPr>
              <w:t>Completion Notes</w:t>
            </w:r>
          </w:p>
        </w:tc>
      </w:tr>
      <w:tr w:rsidR="006D019A" w:rsidTr="006D019A">
        <w:tc>
          <w:tcPr>
            <w:tcW w:w="2337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GUI design</w:t>
            </w:r>
          </w:p>
        </w:tc>
        <w:tc>
          <w:tcPr>
            <w:tcW w:w="2337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Alex Nelson</w:t>
            </w:r>
          </w:p>
        </w:tc>
        <w:tc>
          <w:tcPr>
            <w:tcW w:w="2338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40</w:t>
            </w:r>
          </w:p>
        </w:tc>
        <w:tc>
          <w:tcPr>
            <w:tcW w:w="2338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</w:p>
        </w:tc>
      </w:tr>
      <w:tr w:rsidR="006D019A" w:rsidTr="006D019A">
        <w:tc>
          <w:tcPr>
            <w:tcW w:w="2337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Move Generation</w:t>
            </w:r>
          </w:p>
        </w:tc>
        <w:tc>
          <w:tcPr>
            <w:tcW w:w="2337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 w:rsidRPr="006D019A">
              <w:rPr>
                <w:rFonts w:ascii="ISOCP_IV50" w:hAnsi="ISOCP_IV50" w:cs="ISOCP_IV50"/>
              </w:rPr>
              <w:t>Alex Grzesiak</w:t>
            </w:r>
          </w:p>
        </w:tc>
        <w:tc>
          <w:tcPr>
            <w:tcW w:w="2338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10</w:t>
            </w:r>
          </w:p>
        </w:tc>
        <w:tc>
          <w:tcPr>
            <w:tcW w:w="2338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</w:p>
        </w:tc>
      </w:tr>
      <w:tr w:rsidR="006D019A" w:rsidTr="006D019A">
        <w:tc>
          <w:tcPr>
            <w:tcW w:w="2337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Win Detecting</w:t>
            </w:r>
          </w:p>
        </w:tc>
        <w:tc>
          <w:tcPr>
            <w:tcW w:w="2337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 w:rsidRPr="006D019A">
              <w:rPr>
                <w:rFonts w:ascii="ISOCP_IV50" w:hAnsi="ISOCP_IV50" w:cs="ISOCP_IV50"/>
              </w:rPr>
              <w:t>Alex Grzesiak</w:t>
            </w:r>
          </w:p>
        </w:tc>
        <w:tc>
          <w:tcPr>
            <w:tcW w:w="2338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20</w:t>
            </w:r>
          </w:p>
        </w:tc>
        <w:tc>
          <w:tcPr>
            <w:tcW w:w="2338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</w:p>
        </w:tc>
      </w:tr>
      <w:tr w:rsidR="006D019A" w:rsidTr="006D019A">
        <w:tc>
          <w:tcPr>
            <w:tcW w:w="2337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Move Functionality</w:t>
            </w:r>
          </w:p>
        </w:tc>
        <w:tc>
          <w:tcPr>
            <w:tcW w:w="2337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 w:rsidRPr="006D019A">
              <w:rPr>
                <w:rFonts w:ascii="ISOCP_IV50" w:hAnsi="ISOCP_IV50" w:cs="ISOCP_IV50"/>
              </w:rPr>
              <w:t>Alex Grzesiak</w:t>
            </w:r>
          </w:p>
        </w:tc>
        <w:tc>
          <w:tcPr>
            <w:tcW w:w="2338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20</w:t>
            </w:r>
          </w:p>
        </w:tc>
        <w:tc>
          <w:tcPr>
            <w:tcW w:w="2338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</w:p>
        </w:tc>
      </w:tr>
      <w:tr w:rsidR="006D019A" w:rsidTr="006D019A">
        <w:tc>
          <w:tcPr>
            <w:tcW w:w="2337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Integration</w:t>
            </w:r>
          </w:p>
        </w:tc>
        <w:tc>
          <w:tcPr>
            <w:tcW w:w="2337" w:type="dxa"/>
          </w:tcPr>
          <w:p w:rsidR="006D019A" w:rsidRPr="006D019A" w:rsidRDefault="006D019A" w:rsidP="00E278EE">
            <w:pPr>
              <w:rPr>
                <w:rFonts w:ascii="ISOCP_IV50" w:hAnsi="ISOCP_IV50" w:cs="ISOCP_IV50"/>
              </w:rPr>
            </w:pPr>
            <w:r w:rsidRPr="006D019A">
              <w:rPr>
                <w:rFonts w:ascii="ISOCP_IV50" w:hAnsi="ISOCP_IV50" w:cs="ISOCP_IV50"/>
              </w:rPr>
              <w:t>Alex Grzesiak</w:t>
            </w:r>
          </w:p>
        </w:tc>
        <w:tc>
          <w:tcPr>
            <w:tcW w:w="2338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5</w:t>
            </w:r>
          </w:p>
        </w:tc>
        <w:tc>
          <w:tcPr>
            <w:tcW w:w="2338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</w:p>
        </w:tc>
      </w:tr>
      <w:tr w:rsidR="006D019A" w:rsidTr="006D019A">
        <w:tc>
          <w:tcPr>
            <w:tcW w:w="2337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Writeup</w:t>
            </w:r>
          </w:p>
        </w:tc>
        <w:tc>
          <w:tcPr>
            <w:tcW w:w="2337" w:type="dxa"/>
          </w:tcPr>
          <w:p w:rsidR="006D019A" w:rsidRPr="006D019A" w:rsidRDefault="006D019A" w:rsidP="00E278EE">
            <w:pPr>
              <w:rPr>
                <w:rFonts w:ascii="ISOCP_IV50" w:hAnsi="ISOCP_IV50" w:cs="ISOCP_IV50"/>
              </w:rPr>
            </w:pPr>
            <w:r w:rsidRPr="006D019A">
              <w:rPr>
                <w:rFonts w:ascii="ISOCP_IV50" w:hAnsi="ISOCP_IV50" w:cs="ISOCP_IV50"/>
              </w:rPr>
              <w:t>Alex Grzesiak</w:t>
            </w:r>
          </w:p>
        </w:tc>
        <w:tc>
          <w:tcPr>
            <w:tcW w:w="2338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5</w:t>
            </w:r>
          </w:p>
        </w:tc>
        <w:tc>
          <w:tcPr>
            <w:tcW w:w="2338" w:type="dxa"/>
          </w:tcPr>
          <w:p w:rsidR="006D019A" w:rsidRDefault="006D019A" w:rsidP="00E278EE">
            <w:pPr>
              <w:rPr>
                <w:rFonts w:ascii="ISOCP_IV50" w:hAnsi="ISOCP_IV50" w:cs="ISOCP_IV50"/>
              </w:rPr>
            </w:pPr>
          </w:p>
        </w:tc>
      </w:tr>
    </w:tbl>
    <w:p w:rsidR="006D019A" w:rsidRDefault="006D019A" w:rsidP="00E278EE">
      <w:pPr>
        <w:rPr>
          <w:rFonts w:ascii="ISOCP_IV50" w:hAnsi="ISOCP_IV50" w:cs="ISOCP_IV50"/>
        </w:rPr>
      </w:pPr>
    </w:p>
    <w:p w:rsidR="00387BD7" w:rsidRDefault="00387BD7" w:rsidP="00E278EE">
      <w:pPr>
        <w:rPr>
          <w:rFonts w:ascii="ISOCP_IV50" w:hAnsi="ISOCP_IV50" w:cs="ISOCP_IV50"/>
        </w:rPr>
      </w:pPr>
    </w:p>
    <w:p w:rsidR="00387BD7" w:rsidRDefault="00387BD7" w:rsidP="00E278EE">
      <w:pPr>
        <w:rPr>
          <w:rFonts w:ascii="ISOCP_IV50" w:hAnsi="ISOCP_IV50" w:cs="ISOCP_IV50"/>
        </w:rPr>
      </w:pPr>
    </w:p>
    <w:p w:rsidR="00387BD7" w:rsidRDefault="00387BD7" w:rsidP="00E278EE">
      <w:pPr>
        <w:rPr>
          <w:rFonts w:ascii="ISOCP_IV50" w:hAnsi="ISOCP_IV50" w:cs="ISOCP_IV50"/>
        </w:rPr>
      </w:pPr>
      <w:r>
        <w:rPr>
          <w:rFonts w:ascii="ISOCP_IV50" w:hAnsi="ISOCP_IV50" w:cs="ISOCP_IV50"/>
          <w:b/>
          <w:u w:val="single"/>
        </w:rPr>
        <w:t>Functionality Checklist:</w:t>
      </w: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3102"/>
        <w:gridCol w:w="2070"/>
        <w:gridCol w:w="5040"/>
      </w:tblGrid>
      <w:tr w:rsidR="00387BD7" w:rsidTr="00387BD7">
        <w:tc>
          <w:tcPr>
            <w:tcW w:w="3102" w:type="dxa"/>
          </w:tcPr>
          <w:p w:rsidR="00387BD7" w:rsidRPr="00387BD7" w:rsidRDefault="00387BD7" w:rsidP="00E278EE">
            <w:pPr>
              <w:rPr>
                <w:rFonts w:ascii="ISOCP_IV50" w:hAnsi="ISOCP_IV50" w:cs="ISOCP_IV50"/>
                <w:b/>
                <w:sz w:val="24"/>
                <w:szCs w:val="24"/>
              </w:rPr>
            </w:pPr>
            <w:r w:rsidRPr="00387BD7">
              <w:rPr>
                <w:rFonts w:ascii="ISOCP_IV50" w:hAnsi="ISOCP_IV50" w:cs="ISOCP_IV50"/>
                <w:b/>
                <w:sz w:val="24"/>
                <w:szCs w:val="24"/>
              </w:rPr>
              <w:t>Functionality</w:t>
            </w:r>
          </w:p>
        </w:tc>
        <w:tc>
          <w:tcPr>
            <w:tcW w:w="2070" w:type="dxa"/>
          </w:tcPr>
          <w:p w:rsidR="00387BD7" w:rsidRPr="00387BD7" w:rsidRDefault="00387BD7" w:rsidP="00E278EE">
            <w:pPr>
              <w:rPr>
                <w:rFonts w:ascii="ISOCP_IV50" w:hAnsi="ISOCP_IV50" w:cs="ISOCP_IV50"/>
                <w:b/>
                <w:sz w:val="24"/>
                <w:szCs w:val="24"/>
              </w:rPr>
            </w:pPr>
            <w:r w:rsidRPr="00387BD7">
              <w:rPr>
                <w:rFonts w:ascii="ISOCP_IV50" w:hAnsi="ISOCP_IV50" w:cs="ISOCP_IV50"/>
                <w:b/>
                <w:sz w:val="24"/>
                <w:szCs w:val="24"/>
              </w:rPr>
              <w:t>Percent Complete</w:t>
            </w:r>
          </w:p>
        </w:tc>
        <w:tc>
          <w:tcPr>
            <w:tcW w:w="5040" w:type="dxa"/>
          </w:tcPr>
          <w:p w:rsidR="00387BD7" w:rsidRPr="00387BD7" w:rsidRDefault="00387BD7" w:rsidP="00E278EE">
            <w:pPr>
              <w:rPr>
                <w:rFonts w:ascii="ISOCP_IV50" w:hAnsi="ISOCP_IV50" w:cs="ISOCP_IV50"/>
                <w:b/>
                <w:sz w:val="24"/>
                <w:szCs w:val="24"/>
              </w:rPr>
            </w:pPr>
            <w:r w:rsidRPr="00387BD7">
              <w:rPr>
                <w:rFonts w:ascii="ISOCP_IV50" w:hAnsi="ISOCP_IV50" w:cs="ISOCP_IV50"/>
                <w:b/>
                <w:sz w:val="24"/>
                <w:szCs w:val="24"/>
              </w:rPr>
              <w:t>Notes</w:t>
            </w:r>
          </w:p>
        </w:tc>
      </w:tr>
      <w:tr w:rsidR="00387BD7" w:rsidTr="00387BD7">
        <w:tc>
          <w:tcPr>
            <w:tcW w:w="3102" w:type="dxa"/>
          </w:tcPr>
          <w:p w:rsidR="00387BD7" w:rsidRPr="00387BD7" w:rsidRDefault="00387BD7" w:rsidP="00E278EE">
            <w:pPr>
              <w:rPr>
                <w:rFonts w:ascii="ISOCP_IV50" w:hAnsi="ISOCP_IV50" w:cs="ISOCP_IV50"/>
                <w:sz w:val="24"/>
                <w:szCs w:val="24"/>
              </w:rPr>
            </w:pPr>
            <w:r w:rsidRPr="00387BD7">
              <w:rPr>
                <w:rFonts w:ascii="ISOCP_IV50" w:hAnsi="ISOCP_IV50" w:cs="ISOCP_IV50"/>
                <w:sz w:val="24"/>
                <w:szCs w:val="24"/>
              </w:rPr>
              <w:t>Graphical Board Display</w:t>
            </w:r>
          </w:p>
        </w:tc>
        <w:tc>
          <w:tcPr>
            <w:tcW w:w="2070" w:type="dxa"/>
          </w:tcPr>
          <w:p w:rsidR="00387BD7" w:rsidRDefault="00387BD7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100</w:t>
            </w:r>
          </w:p>
        </w:tc>
        <w:tc>
          <w:tcPr>
            <w:tcW w:w="5040" w:type="dxa"/>
          </w:tcPr>
          <w:p w:rsidR="00387BD7" w:rsidRDefault="00387BD7" w:rsidP="00E278EE">
            <w:pPr>
              <w:rPr>
                <w:rFonts w:ascii="ISOCP_IV50" w:hAnsi="ISOCP_IV50" w:cs="ISOCP_IV50"/>
              </w:rPr>
            </w:pPr>
          </w:p>
        </w:tc>
      </w:tr>
      <w:tr w:rsidR="00387BD7" w:rsidTr="00387BD7">
        <w:tc>
          <w:tcPr>
            <w:tcW w:w="3102" w:type="dxa"/>
          </w:tcPr>
          <w:p w:rsidR="00387BD7" w:rsidRPr="00387BD7" w:rsidRDefault="00387BD7" w:rsidP="00E278EE">
            <w:pPr>
              <w:rPr>
                <w:rFonts w:ascii="ISOCP_IV50" w:hAnsi="ISOCP_IV50" w:cs="ISOCP_IV50"/>
                <w:sz w:val="24"/>
                <w:szCs w:val="24"/>
              </w:rPr>
            </w:pPr>
            <w:r w:rsidRPr="00387BD7">
              <w:rPr>
                <w:rFonts w:ascii="ISOCP_IV50" w:hAnsi="ISOCP_IV50" w:cs="ISOCP_IV50"/>
                <w:sz w:val="24"/>
                <w:szCs w:val="24"/>
              </w:rPr>
              <w:t>Board Updating</w:t>
            </w:r>
          </w:p>
        </w:tc>
        <w:tc>
          <w:tcPr>
            <w:tcW w:w="2070" w:type="dxa"/>
          </w:tcPr>
          <w:p w:rsidR="00387BD7" w:rsidRDefault="00387BD7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100</w:t>
            </w:r>
          </w:p>
        </w:tc>
        <w:tc>
          <w:tcPr>
            <w:tcW w:w="5040" w:type="dxa"/>
          </w:tcPr>
          <w:p w:rsidR="00387BD7" w:rsidRDefault="00387BD7" w:rsidP="00E278EE">
            <w:pPr>
              <w:rPr>
                <w:rFonts w:ascii="ISOCP_IV50" w:hAnsi="ISOCP_IV50" w:cs="ISOCP_IV50"/>
              </w:rPr>
            </w:pPr>
          </w:p>
        </w:tc>
      </w:tr>
      <w:tr w:rsidR="00387BD7" w:rsidTr="00387BD7">
        <w:tc>
          <w:tcPr>
            <w:tcW w:w="3102" w:type="dxa"/>
          </w:tcPr>
          <w:p w:rsidR="00387BD7" w:rsidRPr="00387BD7" w:rsidRDefault="00387BD7" w:rsidP="00E278EE">
            <w:pPr>
              <w:rPr>
                <w:rFonts w:ascii="ISOCP_IV50" w:hAnsi="ISOCP_IV50" w:cs="ISOCP_IV50"/>
                <w:sz w:val="24"/>
                <w:szCs w:val="24"/>
              </w:rPr>
            </w:pPr>
            <w:r w:rsidRPr="00387BD7">
              <w:rPr>
                <w:rFonts w:ascii="ISOCP_IV50" w:hAnsi="ISOCP_IV50" w:cs="ISOCP_IV50"/>
                <w:sz w:val="24"/>
                <w:szCs w:val="24"/>
              </w:rPr>
              <w:t>Move Generator</w:t>
            </w:r>
          </w:p>
        </w:tc>
        <w:tc>
          <w:tcPr>
            <w:tcW w:w="2070" w:type="dxa"/>
          </w:tcPr>
          <w:p w:rsidR="00387BD7" w:rsidRDefault="00387BD7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100</w:t>
            </w:r>
          </w:p>
        </w:tc>
        <w:tc>
          <w:tcPr>
            <w:tcW w:w="5040" w:type="dxa"/>
          </w:tcPr>
          <w:p w:rsidR="00387BD7" w:rsidRDefault="00387BD7" w:rsidP="00E278EE">
            <w:pPr>
              <w:rPr>
                <w:rFonts w:ascii="ISOCP_IV50" w:hAnsi="ISOCP_IV50" w:cs="ISOCP_IV50"/>
              </w:rPr>
            </w:pPr>
          </w:p>
        </w:tc>
      </w:tr>
      <w:tr w:rsidR="00387BD7" w:rsidTr="00387BD7">
        <w:tc>
          <w:tcPr>
            <w:tcW w:w="3102" w:type="dxa"/>
          </w:tcPr>
          <w:p w:rsidR="00387BD7" w:rsidRPr="00387BD7" w:rsidRDefault="00387BD7" w:rsidP="00E278EE">
            <w:pPr>
              <w:rPr>
                <w:rFonts w:ascii="ISOCP_IV50" w:hAnsi="ISOCP_IV50" w:cs="ISOCP_IV50"/>
                <w:sz w:val="24"/>
                <w:szCs w:val="24"/>
              </w:rPr>
            </w:pPr>
            <w:r w:rsidRPr="00387BD7">
              <w:rPr>
                <w:rFonts w:ascii="ISOCP_IV50" w:hAnsi="ISOCP_IV50" w:cs="ISOCP_IV50"/>
                <w:sz w:val="24"/>
                <w:szCs w:val="24"/>
              </w:rPr>
              <w:t>Win Detector</w:t>
            </w:r>
          </w:p>
        </w:tc>
        <w:tc>
          <w:tcPr>
            <w:tcW w:w="2070" w:type="dxa"/>
          </w:tcPr>
          <w:p w:rsidR="00387BD7" w:rsidRDefault="00387BD7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100</w:t>
            </w:r>
          </w:p>
        </w:tc>
        <w:tc>
          <w:tcPr>
            <w:tcW w:w="5040" w:type="dxa"/>
          </w:tcPr>
          <w:p w:rsidR="00387BD7" w:rsidRDefault="00387BD7" w:rsidP="00E278EE">
            <w:pPr>
              <w:rPr>
                <w:rFonts w:ascii="ISOCP_IV50" w:hAnsi="ISOCP_IV50" w:cs="ISOCP_IV50"/>
              </w:rPr>
            </w:pPr>
          </w:p>
        </w:tc>
      </w:tr>
      <w:tr w:rsidR="00387BD7" w:rsidTr="00387BD7">
        <w:tc>
          <w:tcPr>
            <w:tcW w:w="3102" w:type="dxa"/>
          </w:tcPr>
          <w:p w:rsidR="00387BD7" w:rsidRPr="00387BD7" w:rsidRDefault="00387BD7" w:rsidP="00E278EE">
            <w:pPr>
              <w:rPr>
                <w:rFonts w:ascii="ISOCP_IV50" w:hAnsi="ISOCP_IV50" w:cs="ISOCP_IV50"/>
                <w:sz w:val="24"/>
                <w:szCs w:val="24"/>
              </w:rPr>
            </w:pPr>
            <w:r w:rsidRPr="00387BD7">
              <w:rPr>
                <w:rFonts w:ascii="ISOCP_IV50" w:hAnsi="ISOCP_IV50" w:cs="ISOCP_IV50"/>
                <w:sz w:val="24"/>
                <w:szCs w:val="24"/>
              </w:rPr>
              <w:t>Move Method</w:t>
            </w:r>
          </w:p>
        </w:tc>
        <w:tc>
          <w:tcPr>
            <w:tcW w:w="2070" w:type="dxa"/>
          </w:tcPr>
          <w:p w:rsidR="00387BD7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100/0</w:t>
            </w:r>
          </w:p>
        </w:tc>
        <w:tc>
          <w:tcPr>
            <w:tcW w:w="5040" w:type="dxa"/>
          </w:tcPr>
          <w:p w:rsidR="00387BD7" w:rsidRDefault="006D019A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 xml:space="preserve">For human vs human, the piece movement is built into the buttons but when an AI player is introduced, the move function will take care of the movement when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ISOCP_IV50" w:hAnsi="ISOCP_IV50" w:cs="ISOCP_IV50"/>
              </w:rPr>
              <w:t>thinking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ISOCP_IV50" w:hAnsi="ISOCP_IV50" w:cs="ISOCP_IV50"/>
              </w:rPr>
              <w:t xml:space="preserve"> is involved. </w:t>
            </w:r>
          </w:p>
        </w:tc>
      </w:tr>
      <w:tr w:rsidR="00387BD7" w:rsidTr="00387BD7">
        <w:tc>
          <w:tcPr>
            <w:tcW w:w="3102" w:type="dxa"/>
          </w:tcPr>
          <w:p w:rsidR="00387BD7" w:rsidRPr="00387BD7" w:rsidRDefault="00387BD7" w:rsidP="00E278EE">
            <w:pPr>
              <w:rPr>
                <w:rFonts w:ascii="ISOCP_IV50" w:hAnsi="ISOCP_IV50" w:cs="ISOCP_IV50"/>
                <w:sz w:val="24"/>
                <w:szCs w:val="24"/>
              </w:rPr>
            </w:pPr>
            <w:r w:rsidRPr="00387BD7">
              <w:rPr>
                <w:rFonts w:ascii="ISOCP_IV50" w:hAnsi="ISOCP_IV50" w:cs="ISOCP_IV50"/>
                <w:sz w:val="24"/>
                <w:szCs w:val="24"/>
              </w:rPr>
              <w:t>Fully Functional Play Mode</w:t>
            </w:r>
          </w:p>
        </w:tc>
        <w:tc>
          <w:tcPr>
            <w:tcW w:w="2070" w:type="dxa"/>
          </w:tcPr>
          <w:p w:rsidR="00387BD7" w:rsidRDefault="00387BD7" w:rsidP="00E278EE">
            <w:pPr>
              <w:rPr>
                <w:rFonts w:ascii="ISOCP_IV50" w:hAnsi="ISOCP_IV50" w:cs="ISOCP_IV50"/>
              </w:rPr>
            </w:pPr>
            <w:r>
              <w:rPr>
                <w:rFonts w:ascii="ISOCP_IV50" w:hAnsi="ISOCP_IV50" w:cs="ISOCP_IV50"/>
              </w:rPr>
              <w:t>100</w:t>
            </w:r>
          </w:p>
        </w:tc>
        <w:tc>
          <w:tcPr>
            <w:tcW w:w="5040" w:type="dxa"/>
          </w:tcPr>
          <w:p w:rsidR="00387BD7" w:rsidRDefault="00387BD7" w:rsidP="00E278EE">
            <w:pPr>
              <w:rPr>
                <w:rFonts w:ascii="ISOCP_IV50" w:hAnsi="ISOCP_IV50" w:cs="ISOCP_IV50"/>
              </w:rPr>
            </w:pPr>
          </w:p>
        </w:tc>
      </w:tr>
    </w:tbl>
    <w:p w:rsidR="00387BD7" w:rsidRDefault="00387BD7" w:rsidP="00E278EE">
      <w:pPr>
        <w:rPr>
          <w:rFonts w:ascii="ISOCP_IV50" w:hAnsi="ISOCP_IV50" w:cs="ISOCP_IV50"/>
        </w:rPr>
      </w:pPr>
    </w:p>
    <w:p w:rsidR="006D019A" w:rsidRDefault="006D019A" w:rsidP="00E278EE">
      <w:pPr>
        <w:rPr>
          <w:rFonts w:ascii="ISOCP_IV50" w:hAnsi="ISOCP_IV50" w:cs="ISOCP_IV50"/>
        </w:rPr>
      </w:pPr>
    </w:p>
    <w:p w:rsidR="006D019A" w:rsidRDefault="006D019A" w:rsidP="00E278EE">
      <w:pPr>
        <w:rPr>
          <w:rFonts w:ascii="ISOCP_IV50" w:hAnsi="ISOCP_IV50" w:cs="ISOCP_IV50"/>
        </w:rPr>
      </w:pPr>
    </w:p>
    <w:p w:rsidR="006D019A" w:rsidRDefault="006D019A" w:rsidP="00E278EE">
      <w:pPr>
        <w:rPr>
          <w:rFonts w:ascii="ISOCP_IV50" w:hAnsi="ISOCP_IV50" w:cs="ISOCP_IV50"/>
        </w:rPr>
      </w:pPr>
    </w:p>
    <w:p w:rsidR="006D019A" w:rsidRDefault="006D019A" w:rsidP="00E278EE">
      <w:pPr>
        <w:rPr>
          <w:rFonts w:ascii="ISOCP_IV50" w:hAnsi="ISOCP_IV50" w:cs="ISOCP_IV50"/>
        </w:rPr>
      </w:pPr>
    </w:p>
    <w:p w:rsidR="006D019A" w:rsidRDefault="006D019A" w:rsidP="00E278EE">
      <w:pPr>
        <w:rPr>
          <w:rFonts w:ascii="ISOCP_IV50" w:hAnsi="ISOCP_IV50" w:cs="ISOCP_IV50"/>
        </w:rPr>
      </w:pPr>
    </w:p>
    <w:p w:rsidR="00BF281F" w:rsidRDefault="00733EEE" w:rsidP="00E278EE">
      <w:pPr>
        <w:rPr>
          <w:rFonts w:ascii="ISOCP_IV50" w:hAnsi="ISOCP_IV50" w:cs="ISOCP_IV50"/>
          <w:b/>
          <w:u w:val="single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5pt;margin-top:24.2pt;width:301.15pt;height:310.8pt;z-index:-251657216;mso-position-horizontal-relative:text;mso-position-vertical-relative:text">
            <v:imagedata r:id="rId7" o:title="1"/>
          </v:shape>
        </w:pict>
      </w:r>
      <w:r w:rsidR="00BF281F">
        <w:rPr>
          <w:rFonts w:ascii="ISOCP_IV50" w:hAnsi="ISOCP_IV50" w:cs="ISOCP_IV50"/>
          <w:b/>
          <w:u w:val="single"/>
        </w:rPr>
        <w:t>Demos:</w:t>
      </w:r>
    </w:p>
    <w:p w:rsidR="00BF281F" w:rsidRDefault="00BF281F" w:rsidP="00E278EE">
      <w:pPr>
        <w:rPr>
          <w:rFonts w:ascii="ISOCP_IV50" w:hAnsi="ISOCP_IV50" w:cs="ISOCP_IV50"/>
        </w:rPr>
      </w:pPr>
      <w:r>
        <w:rPr>
          <w:rFonts w:ascii="ISOCP_IV50" w:hAnsi="ISOCP_IV50" w:cs="ISOCP_IV50"/>
        </w:rPr>
        <w:tab/>
      </w:r>
      <w:r>
        <w:rPr>
          <w:rFonts w:ascii="ISOCP_IV50" w:hAnsi="ISOCP_IV50" w:cs="ISOCP_IV50"/>
        </w:rPr>
        <w:tab/>
      </w:r>
      <w:r>
        <w:rPr>
          <w:rFonts w:ascii="ISOCP_IV50" w:hAnsi="ISOCP_IV50" w:cs="ISOCP_IV50"/>
        </w:rPr>
        <w:tab/>
      </w:r>
      <w:r>
        <w:rPr>
          <w:rFonts w:ascii="ISOCP_IV50" w:hAnsi="ISOCP_IV50" w:cs="ISOCP_IV50"/>
        </w:rPr>
        <w:tab/>
      </w:r>
      <w:r>
        <w:rPr>
          <w:rFonts w:ascii="ISOCP_IV50" w:hAnsi="ISOCP_IV50" w:cs="ISOCP_IV50"/>
        </w:rPr>
        <w:tab/>
      </w:r>
      <w:r>
        <w:rPr>
          <w:rFonts w:ascii="ISOCP_IV50" w:hAnsi="ISOCP_IV50" w:cs="ISOCP_IV50"/>
        </w:rPr>
        <w:tab/>
      </w:r>
      <w:r>
        <w:rPr>
          <w:rFonts w:ascii="ISOCP_IV50" w:hAnsi="ISOCP_IV50" w:cs="ISOCP_IV50"/>
        </w:rPr>
        <w:tab/>
      </w:r>
      <w:r>
        <w:rPr>
          <w:rFonts w:ascii="ISOCP_IV50" w:hAnsi="ISOCP_IV50" w:cs="ISOCP_IV50"/>
        </w:rPr>
        <w:tab/>
      </w:r>
      <w:r>
        <w:rPr>
          <w:rFonts w:ascii="ISOCP_IV50" w:hAnsi="ISOCP_IV50" w:cs="ISOCP_IV50"/>
        </w:rPr>
        <w:tab/>
      </w:r>
    </w:p>
    <w:p w:rsidR="00BF281F" w:rsidRDefault="00BF281F" w:rsidP="00BF281F">
      <w:pPr>
        <w:ind w:left="6480"/>
        <w:rPr>
          <w:rFonts w:ascii="ISOCP_IV50" w:hAnsi="ISOCP_IV50" w:cs="ISOCP_IV50"/>
        </w:rPr>
      </w:pPr>
      <w:r>
        <w:rPr>
          <w:rFonts w:ascii="ISOCP_IV50" w:hAnsi="ISOCP_IV50" w:cs="ISOCP_IV50"/>
        </w:rPr>
        <w:t>This is the opening screen upon starting the program</w:t>
      </w:r>
    </w:p>
    <w:p w:rsidR="006D019A" w:rsidRDefault="006D019A" w:rsidP="00E278EE">
      <w:pPr>
        <w:rPr>
          <w:rFonts w:ascii="ISOCP_IV50" w:hAnsi="ISOCP_IV50" w:cs="ISOCP_IV50"/>
          <w:b/>
          <w:u w:val="single"/>
        </w:rPr>
      </w:pPr>
      <w:r>
        <w:rPr>
          <w:rFonts w:ascii="ISOCP_IV50" w:hAnsi="ISOCP_IV50" w:cs="ISOCP_IV50"/>
          <w:b/>
          <w:u w:val="single"/>
        </w:rPr>
        <w:br/>
      </w:r>
    </w:p>
    <w:p w:rsidR="006D019A" w:rsidRDefault="006D019A" w:rsidP="00E278EE">
      <w:pPr>
        <w:rPr>
          <w:rFonts w:ascii="ISOCP_IV50" w:hAnsi="ISOCP_IV50" w:cs="ISOCP_IV50"/>
          <w:b/>
          <w:u w:val="single"/>
        </w:rPr>
      </w:pPr>
    </w:p>
    <w:p w:rsidR="006D019A" w:rsidRDefault="006D019A" w:rsidP="00E278EE">
      <w:pPr>
        <w:rPr>
          <w:rFonts w:ascii="ISOCP_IV50" w:hAnsi="ISOCP_IV50" w:cs="ISOCP_IV50"/>
          <w:b/>
          <w:u w:val="single"/>
        </w:rPr>
      </w:pPr>
    </w:p>
    <w:p w:rsidR="006D019A" w:rsidRDefault="006D019A" w:rsidP="00E278EE">
      <w:pPr>
        <w:rPr>
          <w:rFonts w:ascii="ISOCP_IV50" w:hAnsi="ISOCP_IV50" w:cs="ISOCP_IV50"/>
          <w:b/>
          <w:u w:val="single"/>
        </w:rPr>
      </w:pPr>
    </w:p>
    <w:p w:rsidR="006D019A" w:rsidRDefault="006D019A" w:rsidP="00E278EE">
      <w:pPr>
        <w:rPr>
          <w:rFonts w:ascii="ISOCP_IV50" w:hAnsi="ISOCP_IV50" w:cs="ISOCP_IV50"/>
          <w:b/>
          <w:u w:val="single"/>
        </w:rPr>
      </w:pPr>
    </w:p>
    <w:p w:rsidR="006D019A" w:rsidRDefault="006D019A" w:rsidP="00E278EE">
      <w:pPr>
        <w:rPr>
          <w:rFonts w:ascii="ISOCP_IV50" w:hAnsi="ISOCP_IV50" w:cs="ISOCP_IV50"/>
          <w:b/>
          <w:u w:val="single"/>
        </w:rPr>
      </w:pPr>
    </w:p>
    <w:p w:rsidR="006D019A" w:rsidRDefault="006D019A" w:rsidP="00E278EE">
      <w:pPr>
        <w:rPr>
          <w:rFonts w:ascii="ISOCP_IV50" w:hAnsi="ISOCP_IV50" w:cs="ISOCP_IV50"/>
          <w:b/>
          <w:u w:val="single"/>
        </w:rPr>
      </w:pPr>
    </w:p>
    <w:p w:rsidR="006D019A" w:rsidRDefault="006D019A" w:rsidP="00E278EE">
      <w:pPr>
        <w:rPr>
          <w:rFonts w:ascii="ISOCP_IV50" w:hAnsi="ISOCP_IV50" w:cs="ISOCP_IV50"/>
          <w:b/>
          <w:u w:val="single"/>
        </w:rPr>
      </w:pPr>
    </w:p>
    <w:p w:rsidR="006D019A" w:rsidRDefault="00BF281F" w:rsidP="00E278EE">
      <w:pPr>
        <w:rPr>
          <w:rFonts w:ascii="ISOCP_IV50" w:hAnsi="ISOCP_IV50" w:cs="ISOCP_IV50"/>
          <w:b/>
          <w:u w:val="single"/>
        </w:rPr>
      </w:pPr>
      <w:r w:rsidRPr="00BF281F">
        <w:rPr>
          <w:b/>
          <w:noProof/>
        </w:rPr>
        <w:pict>
          <v:shape id="_x0000_s1027" type="#_x0000_t75" style="position:absolute;margin-left:0;margin-top:25.45pt;width:299.9pt;height:309.5pt;z-index:-251655168;mso-position-horizontal-relative:text;mso-position-vertical-relative:text">
            <v:imagedata r:id="rId8" o:title="2"/>
          </v:shape>
        </w:pict>
      </w:r>
    </w:p>
    <w:p w:rsidR="006D019A" w:rsidRPr="00BF281F" w:rsidRDefault="006D019A" w:rsidP="00E278EE">
      <w:pPr>
        <w:rPr>
          <w:rFonts w:ascii="ISOCP_IV50" w:hAnsi="ISOCP_IV50" w:cs="ISOCP_IV50"/>
          <w:b/>
          <w:u w:val="single"/>
        </w:rPr>
      </w:pPr>
    </w:p>
    <w:p w:rsidR="006D019A" w:rsidRDefault="006D019A" w:rsidP="00BF281F">
      <w:pPr>
        <w:tabs>
          <w:tab w:val="left" w:pos="6680"/>
        </w:tabs>
        <w:ind w:left="6680"/>
        <w:rPr>
          <w:rFonts w:ascii="ISOCP_IV50" w:hAnsi="ISOCP_IV50" w:cs="ISOCP_IV50"/>
        </w:rPr>
      </w:pPr>
      <w:r w:rsidRPr="00BF281F">
        <w:rPr>
          <w:rFonts w:ascii="ISOCP_IV50" w:hAnsi="ISOCP_IV50" w:cs="ISOCP_IV50"/>
        </w:rPr>
        <w:t xml:space="preserve">This shows a bit of </w:t>
      </w:r>
      <w:proofErr w:type="spellStart"/>
      <w:r w:rsidRPr="00BF281F">
        <w:rPr>
          <w:rFonts w:ascii="ISOCP_IV50" w:hAnsi="ISOCP_IV50" w:cs="ISOCP_IV50"/>
        </w:rPr>
        <w:t>piece</w:t>
      </w:r>
      <w:proofErr w:type="spellEnd"/>
      <w:r w:rsidRPr="00BF281F">
        <w:rPr>
          <w:rFonts w:ascii="ISOCP_IV50" w:hAnsi="ISOCP_IV50" w:cs="ISOCP_IV50"/>
        </w:rPr>
        <w:t xml:space="preserve"> movement.  Red just had a turn and shows how the space that the piece just</w:t>
      </w:r>
      <w:r>
        <w:rPr>
          <w:rFonts w:ascii="ISOCP_IV50" w:hAnsi="ISOCP_IV50" w:cs="ISOCP_IV50"/>
        </w:rPr>
        <w:t xml:space="preserve"> came from is shaded a lighter shade of red than a regular piece.  On the green side this is the view you get when a piece is clicked.  The possible moves are highlighted which would include the adjacent spaces as well a</w:t>
      </w:r>
      <w:r w:rsidR="00BF281F">
        <w:rPr>
          <w:rFonts w:ascii="ISOCP_IV50" w:hAnsi="ISOCP_IV50" w:cs="ISOCP_IV50"/>
        </w:rPr>
        <w:t>s the moves obtained by jumping.</w:t>
      </w:r>
    </w:p>
    <w:p w:rsidR="00BF281F" w:rsidRDefault="00BF281F" w:rsidP="00BF281F">
      <w:pPr>
        <w:tabs>
          <w:tab w:val="left" w:pos="6640"/>
        </w:tabs>
        <w:rPr>
          <w:rFonts w:ascii="ISOCP_IV50" w:hAnsi="ISOCP_IV50" w:cs="ISOCP_IV50"/>
        </w:rPr>
      </w:pPr>
      <w:r>
        <w:rPr>
          <w:rFonts w:ascii="ISOCP_IV50" w:hAnsi="ISOCP_IV50" w:cs="ISOCP_IV50"/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177166</wp:posOffset>
            </wp:positionV>
            <wp:extent cx="3937000" cy="4063456"/>
            <wp:effectExtent l="0" t="0" r="6350" b="0"/>
            <wp:wrapNone/>
            <wp:docPr id="2" name="Picture 2" descr="C:\Users\agrze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grze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06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SOCP_IV50" w:hAnsi="ISOCP_IV50" w:cs="ISOCP_IV50"/>
        </w:rPr>
        <w:tab/>
      </w:r>
    </w:p>
    <w:p w:rsidR="00BF281F" w:rsidRDefault="00BF281F" w:rsidP="00BF281F">
      <w:pPr>
        <w:ind w:left="6480"/>
        <w:rPr>
          <w:rFonts w:ascii="ISOCP_IV50" w:hAnsi="ISOCP_IV50" w:cs="ISOCP_IV50"/>
        </w:rPr>
      </w:pPr>
      <w:r>
        <w:rPr>
          <w:rFonts w:ascii="ISOCP_IV50" w:hAnsi="ISOCP_IV50" w:cs="ISOCP_IV50"/>
        </w:rPr>
        <w:t xml:space="preserve">This is another view of the piece moving and the highlighting of possible moves by a team.  You can tell which piece is selected because there is blue highlighting around the piece that is selected.  </w:t>
      </w:r>
    </w:p>
    <w:p w:rsidR="00BF281F" w:rsidRDefault="00BF281F" w:rsidP="00BF281F">
      <w:pPr>
        <w:tabs>
          <w:tab w:val="left" w:pos="6640"/>
        </w:tabs>
        <w:rPr>
          <w:rFonts w:ascii="ISOCP_IV50" w:hAnsi="ISOCP_IV50" w:cs="ISOCP_IV50"/>
        </w:rPr>
      </w:pPr>
      <w:r>
        <w:rPr>
          <w:rFonts w:ascii="ISOCP_IV50" w:hAnsi="ISOCP_IV50" w:cs="ISOCP_IV50"/>
        </w:rPr>
        <w:tab/>
      </w:r>
    </w:p>
    <w:p w:rsidR="00BF281F" w:rsidRDefault="00BF281F" w:rsidP="006D019A">
      <w:pPr>
        <w:rPr>
          <w:rFonts w:ascii="ISOCP_IV50" w:hAnsi="ISOCP_IV50" w:cs="ISOCP_IV50"/>
        </w:rPr>
      </w:pPr>
    </w:p>
    <w:p w:rsidR="00BF281F" w:rsidRDefault="00BF281F" w:rsidP="006D019A">
      <w:pPr>
        <w:rPr>
          <w:rFonts w:ascii="ISOCP_IV50" w:hAnsi="ISOCP_IV50" w:cs="ISOCP_IV50"/>
        </w:rPr>
      </w:pPr>
    </w:p>
    <w:p w:rsidR="00BF281F" w:rsidRDefault="00BF281F" w:rsidP="006D019A">
      <w:pPr>
        <w:rPr>
          <w:rFonts w:ascii="ISOCP_IV50" w:hAnsi="ISOCP_IV50" w:cs="ISOCP_IV50"/>
        </w:rPr>
      </w:pPr>
    </w:p>
    <w:p w:rsidR="00BF281F" w:rsidRDefault="00BF281F" w:rsidP="006D019A">
      <w:pPr>
        <w:rPr>
          <w:rFonts w:ascii="ISOCP_IV50" w:hAnsi="ISOCP_IV50" w:cs="ISOCP_IV50"/>
        </w:rPr>
      </w:pPr>
    </w:p>
    <w:p w:rsidR="00BF281F" w:rsidRDefault="00BF281F" w:rsidP="006D019A">
      <w:pPr>
        <w:rPr>
          <w:rFonts w:ascii="ISOCP_IV50" w:hAnsi="ISOCP_IV50" w:cs="ISOCP_IV50"/>
        </w:rPr>
      </w:pPr>
    </w:p>
    <w:p w:rsidR="00BF281F" w:rsidRDefault="00BF281F" w:rsidP="00BF281F">
      <w:pPr>
        <w:ind w:left="5760"/>
        <w:rPr>
          <w:rFonts w:ascii="ISOCP_IV50" w:hAnsi="ISOCP_IV50" w:cs="ISOCP_IV50"/>
        </w:rPr>
      </w:pPr>
      <w:r>
        <w:rPr>
          <w:noProof/>
        </w:rPr>
        <w:pict>
          <v:shape id="_x0000_s1028" type="#_x0000_t75" style="position:absolute;left:0;text-align:left;margin-left:0;margin-top:1.35pt;width:274pt;height:300.45pt;z-index:-251653120;mso-position-horizontal-relative:text;mso-position-vertical-relative:text">
            <v:imagedata r:id="rId10" o:title="4"/>
          </v:shape>
        </w:pict>
      </w:r>
    </w:p>
    <w:p w:rsidR="00BF281F" w:rsidRPr="006D019A" w:rsidRDefault="00BF281F" w:rsidP="00BF281F">
      <w:pPr>
        <w:ind w:left="5760"/>
        <w:rPr>
          <w:rFonts w:ascii="ISOCP_IV50" w:hAnsi="ISOCP_IV50" w:cs="ISOCP_IV50"/>
        </w:rPr>
      </w:pPr>
      <w:r>
        <w:rPr>
          <w:rFonts w:ascii="ISOCP_IV50" w:hAnsi="ISOCP_IV50" w:cs="ISOCP_IV50"/>
        </w:rPr>
        <w:t>Using a simplified board so th</w:t>
      </w:r>
      <w:bookmarkStart w:id="0" w:name="_GoBack"/>
      <w:bookmarkEnd w:id="0"/>
      <w:r>
        <w:rPr>
          <w:rFonts w:ascii="ISOCP_IV50" w:hAnsi="ISOCP_IV50" w:cs="ISOCP_IV50"/>
        </w:rPr>
        <w:t>e game wouldn</w:t>
      </w:r>
      <w:r>
        <w:rPr>
          <w:rFonts w:ascii="Times New Roman" w:hAnsi="Times New Roman" w:cs="Times New Roman"/>
        </w:rPr>
        <w:t>’</w:t>
      </w:r>
      <w:r>
        <w:rPr>
          <w:rFonts w:ascii="ISOCP_IV50" w:hAnsi="ISOCP_IV50" w:cs="ISOCP_IV50"/>
        </w:rPr>
        <w:t>t take so long, this is what it looks like when someone wins.  There is a notification that Green won and the functionality of the buttons has been disabled so that no more moving can take place.  A feature that is going to be added is an undo feature so that an error in the game playing won</w:t>
      </w:r>
      <w:r>
        <w:rPr>
          <w:rFonts w:ascii="Times New Roman" w:hAnsi="Times New Roman" w:cs="Times New Roman"/>
        </w:rPr>
        <w:t>’</w:t>
      </w:r>
      <w:r>
        <w:rPr>
          <w:rFonts w:ascii="ISOCP_IV50" w:hAnsi="ISOCP_IV50" w:cs="ISOCP_IV50"/>
        </w:rPr>
        <w:t xml:space="preserve">t result in a total loss in the game during tournament play.  </w:t>
      </w:r>
    </w:p>
    <w:p w:rsidR="006D019A" w:rsidRDefault="006D019A" w:rsidP="006D019A">
      <w:pPr>
        <w:rPr>
          <w:rFonts w:ascii="ISOCP_IV50" w:hAnsi="ISOCP_IV50" w:cs="ISOCP_IV50"/>
        </w:rPr>
      </w:pPr>
    </w:p>
    <w:p w:rsidR="006D019A" w:rsidRDefault="006D019A" w:rsidP="006D019A">
      <w:pPr>
        <w:rPr>
          <w:rFonts w:ascii="ISOCP_IV50" w:hAnsi="ISOCP_IV50" w:cs="ISOCP_IV50"/>
        </w:rPr>
      </w:pPr>
    </w:p>
    <w:sectPr w:rsidR="006D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EEE" w:rsidRDefault="00733EEE" w:rsidP="00BF281F">
      <w:pPr>
        <w:spacing w:after="0" w:line="240" w:lineRule="auto"/>
      </w:pPr>
      <w:r>
        <w:separator/>
      </w:r>
    </w:p>
  </w:endnote>
  <w:endnote w:type="continuationSeparator" w:id="0">
    <w:p w:rsidR="00733EEE" w:rsidRDefault="00733EEE" w:rsidP="00BF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_IV50">
    <w:panose1 w:val="00000400000000000000"/>
    <w:charset w:val="00"/>
    <w:family w:val="auto"/>
    <w:pitch w:val="variable"/>
    <w:sig w:usb0="20002A87" w:usb1="00000000" w:usb2="0000004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EEE" w:rsidRDefault="00733EEE" w:rsidP="00BF281F">
      <w:pPr>
        <w:spacing w:after="0" w:line="240" w:lineRule="auto"/>
      </w:pPr>
      <w:r>
        <w:separator/>
      </w:r>
    </w:p>
  </w:footnote>
  <w:footnote w:type="continuationSeparator" w:id="0">
    <w:p w:rsidR="00733EEE" w:rsidRDefault="00733EEE" w:rsidP="00BF2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0D"/>
    <w:rsid w:val="000B4D4E"/>
    <w:rsid w:val="000C05D0"/>
    <w:rsid w:val="003260F5"/>
    <w:rsid w:val="00387BD7"/>
    <w:rsid w:val="003B7830"/>
    <w:rsid w:val="004C7E99"/>
    <w:rsid w:val="005825D2"/>
    <w:rsid w:val="00630749"/>
    <w:rsid w:val="006812C8"/>
    <w:rsid w:val="006D019A"/>
    <w:rsid w:val="00733EEE"/>
    <w:rsid w:val="00886CFF"/>
    <w:rsid w:val="00BF281F"/>
    <w:rsid w:val="00D339CD"/>
    <w:rsid w:val="00D74817"/>
    <w:rsid w:val="00DF5DE9"/>
    <w:rsid w:val="00E13C0D"/>
    <w:rsid w:val="00E2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51599EE"/>
  <w15:chartTrackingRefBased/>
  <w15:docId w15:val="{8CEEBB4C-6A94-43AA-B9EC-8E19CD1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74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7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1F"/>
  </w:style>
  <w:style w:type="paragraph" w:styleId="Footer">
    <w:name w:val="footer"/>
    <w:basedOn w:val="Normal"/>
    <w:link w:val="FooterChar"/>
    <w:uiPriority w:val="99"/>
    <w:unhideWhenUsed/>
    <w:rsid w:val="00BF2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4294967171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Grzesiak</dc:creator>
  <cp:keywords/>
  <dc:description/>
  <cp:lastModifiedBy>Alex Grzesiak</cp:lastModifiedBy>
  <cp:revision>4</cp:revision>
  <cp:lastPrinted>2017-04-24T15:16:00Z</cp:lastPrinted>
  <dcterms:created xsi:type="dcterms:W3CDTF">2017-04-23T22:17:00Z</dcterms:created>
  <dcterms:modified xsi:type="dcterms:W3CDTF">2017-04-24T15:16:00Z</dcterms:modified>
</cp:coreProperties>
</file>