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1722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%{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highlight w:val="white"/>
                <w:rtl w:val="0"/>
              </w:rPr>
              <w:t xml:space="preserve">#include &lt;stdio.h&gt;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highlight w:val="white"/>
                <w:rtl w:val="0"/>
              </w:rPr>
              <w:t xml:space="preserve">#include &lt;string.h&gt;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count = 0;</w:t>
              <w:br w:type="textWrapping"/>
              <w:t xml:space="preserve">%}</w:t>
              <w:br w:type="textWrapping"/>
              <w:br w:type="textWrapping"/>
              <w:t xml:space="preserve">DIGIT [0-9]</w:t>
              <w:br w:type="textWrapping"/>
              <w:t xml:space="preserve">ALPHA [a-zA-Z]</w:t>
              <w:br w:type="textWrapping"/>
              <w:t xml:space="preserve">DOMAIN [a-zA-Z0-9.-]+</w:t>
              <w:br w:type="textWrapping"/>
              <w:t xml:space="preserve">TLD \.com</w:t>
              <w:br w:type="textWrapping"/>
              <w:br w:type="textWrapping"/>
              <w:t xml:space="preserve">%%</w:t>
              <w:br w:type="textWrapping"/>
              <w:t xml:space="preserve">{DOMAIN}{TLD} 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"%s\n"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yytext);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// Print the matched .com website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 count++;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// Increment the count for .com websites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}</w:t>
              <w:br w:type="textWrapping"/>
              <w:t xml:space="preserve">%% 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() 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{</w:t>
              <w:br w:type="textWrapping"/>
              <w:t xml:space="preserve">    yylex();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"Total .com websites: %d\n"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count);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0;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yywrap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 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1;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// Return non-zero to indicate no more input files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711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F">
    <w:pPr>
      <w:jc w:val="center"/>
      <w:rPr/>
    </w:pPr>
    <w:r w:rsidDel="00000000" w:rsidR="00000000" w:rsidRPr="00000000">
      <w:rPr>
        <w:rtl w:val="0"/>
      </w:rPr>
      <w:t xml:space="preserve">CS-B3 (2021-25)</w:t>
      <w:tab/>
      <w:tab/>
      <w:tab/>
      <w:t xml:space="preserve">Sangeet Agrawal</w:t>
      <w:tab/>
      <w:tab/>
      <w:tab/>
      <w:t xml:space="preserve">PRN. 21070122140</w:t>
    </w:r>
  </w:p>
  <w:p w:rsidR="00000000" w:rsidDel="00000000" w:rsidP="00000000" w:rsidRDefault="00000000" w:rsidRPr="00000000" w14:paraId="00000020">
    <w:pPr>
      <w:jc w:val="cente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