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РОССИЙСКИЙ УНИВЕРСИТЕТ ДРУЖБЫ НАРОДОВ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Факультет физико-математических и естественных наук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  <w:szCs w:val="26"/>
        </w:rPr>
        <w:t>Кафедра прикладной информатики и теории вероятностей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27195" w:leader="none"/>
          <w:tab w:val="left" w:pos="31152" w:leader="none"/>
        </w:tabs>
        <w:ind w:left="4395" w:right="730" w:hanging="0"/>
        <w:jc w:val="righ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 xml:space="preserve">ОТЧЕТ </w:t>
      </w:r>
    </w:p>
    <w:p>
      <w:pPr>
        <w:pStyle w:val="WW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caps/>
          <w:sz w:val="32"/>
        </w:rPr>
        <w:t xml:space="preserve">по лабораторной работе №  </w:t>
      </w:r>
      <w:r>
        <w:rPr>
          <w:rFonts w:cs="Times New Roman" w:ascii="Times New Roman" w:hAnsi="Times New Roman"/>
          <w:caps/>
          <w:sz w:val="32"/>
          <w:lang w:val="en-US"/>
        </w:rPr>
        <w:t>2</w:t>
      </w:r>
    </w:p>
    <w:p>
      <w:pPr>
        <w:pStyle w:val="Style13"/>
        <w:ind w:left="-180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Предварительная настройка оборудования Cisco </w:t>
      </w:r>
    </w:p>
    <w:p>
      <w:pPr>
        <w:pStyle w:val="Style18"/>
        <w:ind w:left="-180" w:hanging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</w:rPr>
        <w:t>дисциплина:</w:t>
      </w:r>
      <w:r>
        <w:rPr>
          <w:rFonts w:ascii="Times New Roman" w:hAnsi="Times New Roman"/>
        </w:rPr>
        <w:t xml:space="preserve"> </w:t>
      </w:r>
      <w:r>
        <w:rPr>
          <w:rFonts w:cs="Times New Roman" w:ascii="Times New Roman" w:hAnsi="Times New Roman"/>
          <w:sz w:val="32"/>
        </w:rPr>
        <w:t>Администрирование локальных сетей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cs="Times New Roman" w:ascii="Times New Roman" w:hAnsi="Times New Roman"/>
          <w:bCs/>
          <w:sz w:val="26"/>
          <w:szCs w:val="26"/>
        </w:rPr>
      </w:r>
    </w:p>
    <w:p>
      <w:pPr>
        <w:pStyle w:val="Normal"/>
        <w:tabs>
          <w:tab w:val="clear" w:pos="709"/>
          <w:tab w:val="left" w:pos="5220" w:leader="none"/>
          <w:tab w:val="left" w:pos="5895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Студент: Саргсян Арам Грачьяевич                               </w:t>
      </w:r>
    </w:p>
    <w:p>
      <w:pPr>
        <w:pStyle w:val="Normal"/>
        <w:tabs>
          <w:tab w:val="clear" w:pos="709"/>
          <w:tab w:val="left" w:pos="5220" w:leader="none"/>
          <w:tab w:val="left" w:pos="9177" w:leader="none"/>
        </w:tabs>
        <w:ind w:hanging="0"/>
        <w:jc w:val="left"/>
        <w:rPr>
          <w:rFonts w:ascii="Times New Roman" w:hAnsi="Times New Roman" w:cs="Times New Roman"/>
          <w:bCs/>
          <w:i/>
          <w:i/>
          <w:iCs/>
          <w:sz w:val="20"/>
          <w:szCs w:val="20"/>
        </w:rPr>
      </w:pPr>
      <w:r>
        <w:rPr>
          <w:rFonts w:cs="Times New Roman" w:ascii="Times New Roman" w:hAnsi="Times New Roman"/>
          <w:bCs/>
          <w:i/>
          <w:iCs/>
          <w:sz w:val="20"/>
          <w:szCs w:val="20"/>
        </w:rPr>
      </w:r>
    </w:p>
    <w:p>
      <w:pPr>
        <w:pStyle w:val="Normal"/>
        <w:tabs>
          <w:tab w:val="clear" w:pos="709"/>
          <w:tab w:val="left" w:pos="0" w:leader="none"/>
        </w:tabs>
        <w:ind w:hanging="0"/>
        <w:jc w:val="left"/>
        <w:rPr>
          <w:rFonts w:ascii="Times New Roman" w:hAnsi="Times New Roman"/>
        </w:rPr>
      </w:pPr>
      <w:r>
        <w:rPr>
          <w:rFonts w:cs="Times New Roman" w:ascii="Times New Roman" w:hAnsi="Times New Roman"/>
          <w:bCs/>
          <w:sz w:val="26"/>
          <w:szCs w:val="26"/>
        </w:rPr>
        <w:t xml:space="preserve">Группа: НПИбд 02-20                              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sz w:val="26"/>
        </w:rPr>
        <w:t>МОСКВА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cs="Times New Roman" w:ascii="Times New Roman" w:hAnsi="Times New Roman"/>
          <w:sz w:val="26"/>
          <w:szCs w:val="26"/>
        </w:rPr>
        <w:t>2023 г.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ЦЕЛЬ РАБОТЫ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Получить основные навыки по начальному конфигурированию оборудования Cisco. </w:t>
      </w:r>
    </w:p>
    <w:p>
      <w:pPr>
        <w:pStyle w:val="Normal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ХОД РАБОТЫ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Я реализовал сети согласно заданию (Рис. 1).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8125" cy="1799590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1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Провел настройку коммутатора в соответствии с заданием (Рис. 2-3).</w:t>
      </w:r>
    </w:p>
    <w:p>
      <w:pPr>
        <w:pStyle w:val="Normal"/>
        <w:numPr>
          <w:ilvl w:val="0"/>
          <w:numId w:val="0"/>
        </w:numPr>
        <w:ind w:hanging="0"/>
        <w:jc w:val="righ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4625" cy="342455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2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4625" cy="401510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3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Провел настройку маршрутизатора в соответствии с заданием (Рис. 4-5).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4625" cy="3472180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4</w:t>
      </w:r>
    </w:p>
    <w:p>
      <w:pPr>
        <w:pStyle w:val="Normal"/>
        <w:ind w:hanging="0"/>
        <w:jc w:val="right"/>
        <w:rPr>
          <w:rFonts w:ascii="Times New Roman" w:hAnsi="Times New Roman"/>
          <w:b/>
          <w:b/>
          <w:bCs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0740" cy="3695700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Рис. 5</w:t>
      </w:r>
    </w:p>
    <w:p>
      <w:pPr>
        <w:pStyle w:val="Normal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Проверил работоспособность соединений и подключение через</w:t>
      </w:r>
      <w:r>
        <w:rPr>
          <w:rFonts w:ascii="Times New Roman" w:hAnsi="Times New Roman"/>
          <w:sz w:val="24"/>
          <w:szCs w:val="24"/>
          <w:lang w:val="en-US"/>
        </w:rPr>
        <w:t xml:space="preserve"> ssh</w:t>
      </w:r>
      <w:r>
        <w:rPr>
          <w:rFonts w:ascii="Times New Roman" w:hAnsi="Times New Roman"/>
          <w:sz w:val="24"/>
          <w:szCs w:val="24"/>
          <w:lang w:val="ru-RU"/>
        </w:rPr>
        <w:t xml:space="preserve"> и</w:t>
      </w:r>
      <w:r>
        <w:rPr>
          <w:rFonts w:ascii="Times New Roman" w:hAnsi="Times New Roman"/>
          <w:sz w:val="24"/>
          <w:szCs w:val="24"/>
          <w:lang w:val="en-US"/>
        </w:rPr>
        <w:t xml:space="preserve"> telnet</w:t>
      </w:r>
      <w:r>
        <w:rPr>
          <w:rFonts w:ascii="Times New Roman" w:hAnsi="Times New Roman"/>
          <w:sz w:val="24"/>
          <w:szCs w:val="24"/>
          <w:lang w:val="ru-RU"/>
        </w:rPr>
        <w:t xml:space="preserve"> к обеим оконечным устройствам (Рис. 6-9).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2019300"/>
            <wp:effectExtent l="0" t="0" r="0" b="0"/>
            <wp:wrapTopAndBottom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  <w:lang w:val="ru-RU"/>
        </w:rPr>
        <w:t>Рис. 6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b/>
          <w:b/>
          <w:bCs/>
          <w:sz w:val="24"/>
          <w:szCs w:val="24"/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2920" cy="1859280"/>
            <wp:effectExtent l="0" t="0" r="0" b="0"/>
            <wp:wrapTopAndBottom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  <w:lang w:val="ru-RU"/>
        </w:rPr>
        <w:t>Рис. 7</w:t>
      </w:r>
    </w:p>
    <w:p>
      <w:pPr>
        <w:pStyle w:val="Normal"/>
        <w:numPr>
          <w:ilvl w:val="0"/>
          <w:numId w:val="0"/>
        </w:numPr>
        <w:ind w:left="1440" w:hanging="0"/>
        <w:jc w:val="righ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2500" cy="3657600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  <w:lang w:val="ru-RU"/>
        </w:rPr>
        <w:t>Рис. 8</w:t>
      </w:r>
    </w:p>
    <w:p>
      <w:pPr>
        <w:pStyle w:val="Normal"/>
        <w:ind w:hanging="0"/>
        <w:jc w:val="righ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hanging="0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/>
          <w:b/>
          <w:bCs/>
          <w:sz w:val="30"/>
          <w:szCs w:val="30"/>
        </w:rPr>
        <w:t>ОТВЕТЫ НА КОНТРОЛЬНЫЕ ВОПРОСЫ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1. Укажите возможные способы подключения к сетевому оборудованию.</w:t>
      </w:r>
    </w:p>
    <w:p>
      <w:pPr>
        <w:pStyle w:val="Normal"/>
        <w:spacing w:lineRule="auto" w:line="506"/>
        <w:ind w:right="270" w:hanging="0"/>
        <w:rPr/>
      </w:pPr>
      <w:r>
        <w:rPr/>
        <w:t>Коммутационное подключение, удалённое соединение.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2. Каким типом сетевого кабеля следует подключать оконечное оборудование пользователя к маршрутизатору и почему?</w:t>
      </w:r>
    </w:p>
    <w:p>
      <w:pPr>
        <w:pStyle w:val="Normal"/>
        <w:spacing w:lineRule="auto" w:line="506"/>
        <w:ind w:right="270" w:hanging="0"/>
        <w:rPr/>
      </w:pPr>
      <w:r>
        <w:rPr/>
        <w:t xml:space="preserve">Перекрестным, </w:t>
      </w:r>
      <w:r>
        <w:rPr/>
        <w:t xml:space="preserve">так как </w:t>
      </w:r>
      <w:r>
        <w:rPr/>
        <w:t xml:space="preserve">однотипное (DTE, данные для передачи) оборудование. 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3. Каким типом сетевого кабеля следует подключать оконечное оборудование пользователя к коммутатору и почему?</w:t>
      </w:r>
    </w:p>
    <w:p>
      <w:pPr>
        <w:pStyle w:val="Normal"/>
        <w:spacing w:lineRule="auto" w:line="506"/>
        <w:ind w:right="270" w:hanging="0"/>
        <w:rPr/>
      </w:pPr>
      <w:r>
        <w:rPr/>
        <w:t xml:space="preserve">Прямым, </w:t>
      </w:r>
      <w:r>
        <w:rPr/>
        <w:t xml:space="preserve">так как </w:t>
      </w:r>
      <w:r>
        <w:rPr/>
        <w:t xml:space="preserve">разнотипное (DTE/DCE, сигнал для передачи) оборудование. 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4. Каким типом сетевого кабеля следует подключать коммутатор к коммутатору и почему?</w:t>
      </w:r>
    </w:p>
    <w:p>
      <w:pPr>
        <w:pStyle w:val="Normal"/>
        <w:spacing w:lineRule="auto" w:line="506"/>
        <w:ind w:right="270" w:hanging="0"/>
        <w:rPr/>
      </w:pPr>
      <w:r>
        <w:rPr/>
        <w:t xml:space="preserve">Перекрестным — однотипное оборудование. 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5. Укажите возможные способы настройки доступа к сетевому оборудованию по паролю.</w:t>
      </w:r>
    </w:p>
    <w:p>
      <w:pPr>
        <w:pStyle w:val="Normal"/>
        <w:spacing w:lineRule="auto" w:line="506"/>
        <w:ind w:right="270" w:hanging="0"/>
        <w:rPr/>
      </w:pPr>
      <w:r>
        <w:rPr/>
        <w:t>Настро</w:t>
      </w:r>
      <w:r>
        <w:rPr/>
        <w:t>йка</w:t>
      </w:r>
      <w:r>
        <w:rPr/>
        <w:t xml:space="preserve"> IP, настро</w:t>
      </w:r>
      <w:r>
        <w:rPr/>
        <w:t>йка</w:t>
      </w:r>
      <w:r>
        <w:rPr/>
        <w:t xml:space="preserve"> VTY линии для Telnet/SSH доступа. </w:t>
      </w:r>
    </w:p>
    <w:p>
      <w:pPr>
        <w:pStyle w:val="Normal"/>
        <w:ind w:left="0" w:firstLine="709"/>
        <w:rPr>
          <w:b/>
          <w:b/>
          <w:bCs/>
        </w:rPr>
      </w:pPr>
      <w:r>
        <w:rPr>
          <w:b/>
          <w:bCs/>
        </w:rPr>
        <w:t>6. Укажите возможные способы настройки удалённого доступа к сетевому оборудованию. Какой из способов предпочтительнее и почему?</w:t>
      </w:r>
    </w:p>
    <w:p>
      <w:pPr>
        <w:pStyle w:val="Normal"/>
        <w:ind w:left="0"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Telnet, SSH. SSH — кодированный.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0"/>
          <w:szCs w:val="30"/>
        </w:rPr>
      </w:pPr>
      <w:r>
        <w:rPr>
          <w:rFonts w:cs="Times New Roman" w:ascii="Times New Roman" w:hAnsi="Times New Roman"/>
          <w:b/>
          <w:bCs/>
          <w:sz w:val="30"/>
          <w:szCs w:val="30"/>
        </w:rPr>
        <w:t>ВЫВОД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Я п</w:t>
      </w:r>
      <w:r>
        <w:rPr>
          <w:rFonts w:ascii="Times New Roman" w:hAnsi="Times New Roman"/>
          <w:b w:val="false"/>
          <w:bCs w:val="false"/>
          <w:sz w:val="24"/>
          <w:szCs w:val="24"/>
        </w:rPr>
        <w:t>олучи</w:t>
      </w:r>
      <w:r>
        <w:rPr>
          <w:rFonts w:ascii="Times New Roman" w:hAnsi="Times New Roman"/>
          <w:b w:val="false"/>
          <w:bCs w:val="false"/>
          <w:sz w:val="24"/>
          <w:szCs w:val="24"/>
        </w:rPr>
        <w:t>л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основные навыки по начальному конфигурированию оборудования Cisco.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3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FreeSans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lineRule="auto" w:line="360" w:before="0" w:after="0"/>
      <w:ind w:firstLine="709"/>
      <w:jc w:val="both"/>
    </w:pPr>
    <w:rPr>
      <w:rFonts w:ascii="Liberation Serif;Times New Roma" w:hAnsi="Liberation Serif;Times New Roma" w:eastAsia="Droid Sans Fallback" w:cs="FreeSan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Normal"/>
    <w:next w:val="Style13"/>
    <w:uiPriority w:val="9"/>
    <w:qFormat/>
    <w:pPr>
      <w:numPr>
        <w:ilvl w:val="0"/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Normal"/>
    <w:next w:val="Style13"/>
    <w:uiPriority w:val="9"/>
    <w:semiHidden/>
    <w:unhideWhenUsed/>
    <w:qFormat/>
    <w:pPr>
      <w:numPr>
        <w:ilvl w:val="1"/>
        <w:numId w:val="1"/>
      </w:numPr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Normal"/>
    <w:next w:val="Style13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/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AbsatzStandardschriftart" w:customStyle="1">
    <w:name w:val="Absatz-Standardschriftart"/>
    <w:qFormat/>
    <w:rPr/>
  </w:style>
  <w:style w:type="character" w:styleId="Style11">
    <w:name w:val="Символ нумерации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3">
    <w:name w:val="Body Text"/>
    <w:basedOn w:val="Normal"/>
    <w:pPr>
      <w:spacing w:before="0" w:after="12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17">
    <w:name w:val="Title"/>
    <w:basedOn w:val="Normal"/>
    <w:next w:val="Style13"/>
    <w:uiPriority w:val="10"/>
    <w:qFormat/>
    <w:pPr>
      <w:jc w:val="center"/>
    </w:pPr>
    <w:rPr>
      <w:b/>
      <w:bCs/>
      <w:sz w:val="36"/>
      <w:szCs w:val="36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pPr>
      <w:suppressLineNumbers/>
    </w:pPr>
    <w:rPr/>
  </w:style>
  <w:style w:type="paragraph" w:styleId="WW" w:customStyle="1">
    <w:name w:val="WW-Заголовок"/>
    <w:basedOn w:val="Normal"/>
    <w:next w:val="Style18"/>
    <w:qFormat/>
    <w:pPr>
      <w:ind w:firstLine="567"/>
      <w:jc w:val="center"/>
    </w:pPr>
    <w:rPr>
      <w:b/>
      <w:sz w:val="30"/>
    </w:rPr>
  </w:style>
  <w:style w:type="paragraph" w:styleId="Style18">
    <w:name w:val="Subtitle"/>
    <w:basedOn w:val="Normal"/>
    <w:next w:val="Style13"/>
    <w:uiPriority w:val="11"/>
    <w:qFormat/>
    <w:pPr>
      <w:jc w:val="center"/>
    </w:pPr>
    <w:rPr>
      <w:i/>
      <w:iCs/>
      <w:sz w:val="28"/>
      <w:szCs w:val="28"/>
    </w:rPr>
  </w:style>
  <w:style w:type="paragraph" w:styleId="BlockText">
    <w:name w:val="Block Text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WW8Num1" w:customStyle="1">
    <w:name w:val="WW8Num1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Application>LibreOffice/7.4.2.3$Windows_X86_64 LibreOffice_project/382eef1f22670f7f4118c8c2dd222ec7ad009daf</Application>
  <AppVersion>15.0000</AppVersion>
  <Pages>6</Pages>
  <Words>237</Words>
  <Characters>1583</Characters>
  <CharactersWithSpaces>1848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2022-09-08T13:45:00Z</dcterms:created>
  <dc:creator>Саргсян Арам Грачьяевич</dc:creator>
  <dc:description/>
  <dc:language>ru-RU</dc:language>
  <cp:lastModifiedBy/>
  <dcterms:modified xsi:type="dcterms:W3CDTF">2023-02-20T13:53:29Z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