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WW"/>
        <w:ind w:left="-18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</w:rPr>
        <w:t>РОССИЙСКИЙ УНИВЕРСИТЕТ ДРУЖБЫ НАРОДОВ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6"/>
          <w:szCs w:val="26"/>
        </w:rPr>
        <w:t>Кафедра прикладной информатики и теории вероятностей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9"/>
          <w:tab w:val="left" w:pos="27195" w:leader="none"/>
          <w:tab w:val="left" w:pos="31152" w:leader="none"/>
        </w:tabs>
        <w:ind w:left="4395" w:right="730" w:hanging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WW"/>
        <w:ind w:left="-180" w:hanging="0"/>
        <w:rPr>
          <w:rFonts w:ascii="Times New Roman" w:hAnsi="Times New Roman"/>
        </w:rPr>
      </w:pPr>
      <w:r>
        <w:rPr>
          <w:rFonts w:cs="Times New Roman" w:ascii="Times New Roman" w:hAnsi="Times New Roman"/>
          <w:caps/>
          <w:sz w:val="32"/>
        </w:rPr>
        <w:t xml:space="preserve">ОТЧЕТ </w:t>
      </w:r>
    </w:p>
    <w:p>
      <w:pPr>
        <w:pStyle w:val="WW"/>
        <w:ind w:left="-180" w:hanging="0"/>
        <w:rPr>
          <w:rFonts w:ascii="Times New Roman" w:hAnsi="Times New Roman"/>
        </w:rPr>
      </w:pPr>
      <w:r>
        <w:rPr>
          <w:rFonts w:cs="Times New Roman" w:ascii="Times New Roman" w:hAnsi="Times New Roman"/>
          <w:caps/>
          <w:sz w:val="32"/>
        </w:rPr>
        <w:t xml:space="preserve">по лабораторной работе №  </w:t>
      </w:r>
      <w:r>
        <w:rPr>
          <w:rFonts w:cs="Times New Roman" w:ascii="Times New Roman" w:hAnsi="Times New Roman"/>
          <w:caps/>
          <w:sz w:val="32"/>
          <w:lang w:val="en-US"/>
        </w:rPr>
        <w:t>11</w:t>
      </w:r>
    </w:p>
    <w:p>
      <w:pPr>
        <w:pStyle w:val="Style13"/>
        <w:ind w:left="-180" w:hanging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Настройка NAT </w:t>
      </w:r>
    </w:p>
    <w:p>
      <w:pPr>
        <w:pStyle w:val="Style18"/>
        <w:ind w:left="-18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</w:rPr>
        <w:t>дисциплина:</w:t>
      </w:r>
      <w:r>
        <w:rPr>
          <w:rFonts w:ascii="Times New Roman" w:hAnsi="Times New Roman"/>
        </w:rPr>
        <w:t xml:space="preserve"> </w:t>
      </w:r>
      <w:r>
        <w:rPr>
          <w:rFonts w:cs="Times New Roman" w:ascii="Times New Roman" w:hAnsi="Times New Roman"/>
          <w:sz w:val="32"/>
        </w:rPr>
        <w:t>Администрирование локальных сетей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5895" w:leader="none"/>
        </w:tabs>
        <w:ind w:hanging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6"/>
          <w:szCs w:val="26"/>
        </w:rPr>
        <w:t xml:space="preserve">Студент: Саргсян Арам Грачьяевич                               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ind w:hanging="0"/>
        <w:jc w:val="left"/>
        <w:rPr>
          <w:rFonts w:ascii="Times New Roman" w:hAnsi="Times New Roman" w:cs="Times New Roman"/>
          <w:bCs/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bCs/>
          <w:i/>
          <w:iCs/>
          <w:sz w:val="20"/>
          <w:szCs w:val="20"/>
        </w:rPr>
      </w:r>
    </w:p>
    <w:p>
      <w:pPr>
        <w:pStyle w:val="Normal"/>
        <w:tabs>
          <w:tab w:val="clear" w:pos="709"/>
          <w:tab w:val="left" w:pos="0" w:leader="none"/>
        </w:tabs>
        <w:ind w:hanging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6"/>
          <w:szCs w:val="26"/>
        </w:rPr>
        <w:t xml:space="preserve">Группа: НПИбд 02-20                             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6"/>
        </w:rPr>
        <w:t>МОСКВА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6"/>
          <w:szCs w:val="26"/>
        </w:rPr>
        <w:t>2023 г.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ЦЕЛЬ РАБОТЫ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Провести подготовительные мероприятия по подключению локальной сети организации к Интернету. 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ХОД РАБОТЫ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  <w:sz w:val="24"/>
          <w:szCs w:val="24"/>
        </w:rPr>
        <w:t xml:space="preserve">Обновил схему </w:t>
      </w:r>
      <w:r>
        <w:rPr>
          <w:rFonts w:ascii="Times New Roman" w:hAnsi="Times New Roman"/>
          <w:sz w:val="24"/>
          <w:szCs w:val="24"/>
          <w:lang w:val="en-US"/>
        </w:rPr>
        <w:t>L1 (</w:t>
      </w:r>
      <w:r>
        <w:rPr>
          <w:rFonts w:ascii="Times New Roman" w:hAnsi="Times New Roman"/>
          <w:sz w:val="24"/>
          <w:szCs w:val="24"/>
          <w:lang w:val="ru-RU"/>
        </w:rPr>
        <w:t>Рис. 1).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48107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  <w:lang w:val="ru-RU"/>
        </w:rPr>
        <w:t>Рис. 1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Обновил схему </w:t>
      </w:r>
      <w:r>
        <w:rPr>
          <w:rFonts w:ascii="Times New Roman" w:hAnsi="Times New Roman"/>
          <w:sz w:val="24"/>
          <w:szCs w:val="24"/>
          <w:lang w:val="en-US"/>
        </w:rPr>
        <w:t>L2 (</w:t>
      </w:r>
      <w:r>
        <w:rPr>
          <w:rFonts w:ascii="Times New Roman" w:hAnsi="Times New Roman"/>
          <w:sz w:val="24"/>
          <w:szCs w:val="24"/>
          <w:lang w:val="ru-RU"/>
        </w:rPr>
        <w:t>Рис. 2).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49695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2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Обновил схему </w:t>
      </w:r>
      <w:r>
        <w:rPr>
          <w:rFonts w:ascii="Times New Roman" w:hAnsi="Times New Roman"/>
          <w:sz w:val="24"/>
          <w:szCs w:val="24"/>
          <w:lang w:val="en-US"/>
        </w:rPr>
        <w:t xml:space="preserve">L3 </w:t>
      </w:r>
      <w:r>
        <w:rPr>
          <w:rFonts w:ascii="Times New Roman" w:hAnsi="Times New Roman"/>
          <w:sz w:val="24"/>
          <w:szCs w:val="24"/>
          <w:lang w:val="ru-RU"/>
        </w:rPr>
        <w:t>(Рис. 3).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1130" cy="315214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3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Разместил всё оборудование согласно схеме, также учёл физическое расположение (Рис. 4-5).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366903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4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292671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5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Прописал адреса в сервер </w:t>
      </w:r>
      <w:r>
        <w:rPr>
          <w:rFonts w:ascii="Times New Roman" w:hAnsi="Times New Roman"/>
          <w:sz w:val="24"/>
          <w:szCs w:val="24"/>
          <w:lang w:val="en-US"/>
        </w:rPr>
        <w:t>dns (</w:t>
      </w:r>
      <w:r>
        <w:rPr>
          <w:rFonts w:ascii="Times New Roman" w:hAnsi="Times New Roman"/>
          <w:sz w:val="24"/>
          <w:szCs w:val="24"/>
          <w:lang w:val="ru-RU"/>
        </w:rPr>
        <w:t>Рис. 6).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5240" cy="247650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6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Обновил таблицы  </w:t>
      </w:r>
      <w:r>
        <w:rPr>
          <w:rFonts w:ascii="Times New Roman" w:hAnsi="Times New Roman"/>
          <w:sz w:val="24"/>
          <w:szCs w:val="24"/>
          <w:lang w:val="en-US"/>
        </w:rPr>
        <w:t xml:space="preserve">vlan, ip </w:t>
      </w:r>
      <w:r>
        <w:rPr>
          <w:rFonts w:ascii="Times New Roman" w:hAnsi="Times New Roman"/>
          <w:sz w:val="24"/>
          <w:szCs w:val="24"/>
          <w:lang w:val="ru-RU"/>
        </w:rPr>
        <w:t>адресов и портов (Рис. 7-9).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4280" cy="157734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7</w:t>
      </w:r>
    </w:p>
    <w:p>
      <w:pPr>
        <w:pStyle w:val="Normal"/>
        <w:numPr>
          <w:ilvl w:val="0"/>
          <w:numId w:val="0"/>
        </w:numPr>
        <w:ind w:left="72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5300" cy="5509260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8</w:t>
      </w:r>
    </w:p>
    <w:p>
      <w:pPr>
        <w:pStyle w:val="Normal"/>
        <w:numPr>
          <w:ilvl w:val="0"/>
          <w:numId w:val="0"/>
        </w:numPr>
        <w:ind w:left="720" w:hanging="0"/>
        <w:jc w:val="righ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6360" cy="493014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9</w:t>
      </w:r>
    </w:p>
    <w:p>
      <w:pPr>
        <w:pStyle w:val="Normal"/>
        <w:ind w:hanging="0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/>
          <w:b/>
          <w:bCs/>
          <w:sz w:val="30"/>
          <w:szCs w:val="30"/>
        </w:rPr>
        <w:t>ОТВЕТЫ НА КОНТРОЛЬНЫЕ ВОПРОСЫ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b/>
          <w:bCs/>
        </w:rPr>
        <w:t>Что такое Network Address Translation (NAT)?</w:t>
      </w:r>
    </w:p>
    <w:p>
      <w:pPr>
        <w:pStyle w:val="Normal"/>
        <w:spacing w:lineRule="auto" w:line="506"/>
        <w:ind w:right="270" w:hanging="0"/>
        <w:rPr/>
      </w:pPr>
      <w:r>
        <w:rPr>
          <w:b w:val="false"/>
          <w:bCs w:val="false"/>
        </w:rPr>
        <w:t>Network Address Translation (NAT) — механизм преобразования IP-адресов транзитных пакетов.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Как определить, находится ли узел сети за NAT?</w:t>
      </w:r>
    </w:p>
    <w:p>
      <w:pPr>
        <w:pStyle w:val="Normal"/>
        <w:ind w:left="0"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Это можно проверить, зайдя в настройки маршрутизатора, посмотрев на его внешний (WAN) IP-адрес.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Какое оборудование отвечает за преобразование адреса методом NAT?</w:t>
      </w:r>
    </w:p>
    <w:p>
      <w:pPr>
        <w:pStyle w:val="Normal"/>
        <w:ind w:left="0"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Медиаконверторы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В чём отличие статического, динамического и перегруженного NAT?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Охарактеризуйте типы NAT.</w:t>
      </w:r>
    </w:p>
    <w:p>
      <w:pPr>
        <w:pStyle w:val="Normal"/>
        <w:spacing w:lineRule="auto" w:line="360"/>
        <w:ind w:right="270" w:hanging="0"/>
        <w:jc w:val="left"/>
        <w:rPr/>
      </w:pPr>
      <w:r>
        <w:rPr>
          <w:b/>
          <w:bCs/>
        </w:rPr>
        <w:t>Статический NAT</w:t>
      </w:r>
      <w:r>
        <w:rPr>
          <w:b w:val="false"/>
          <w:bCs w:val="false"/>
        </w:rPr>
        <w:t xml:space="preserve"> (Static NAT, SNAT) — осуществляет преобразование адресов по принципу 1:1 (в частности, один локальный IP-адрес преобразуется во внешний адрес, выделенный, например, провайдером); </w:t>
        <w:br/>
      </w:r>
      <w:r>
        <w:rPr>
          <w:b/>
          <w:bCs/>
        </w:rPr>
        <w:t>Динамический NAT</w:t>
      </w:r>
      <w:r>
        <w:rPr>
          <w:b w:val="false"/>
          <w:bCs w:val="false"/>
        </w:rPr>
        <w:t xml:space="preserve"> (Dynamic NAT, DNAT) — осуществляет преобразование адресов по принципу 1:N (например, один адрес устройства локальной сети преобразуется в один из адресов диапазона внешних адресов); </w:t>
        <w:br/>
      </w:r>
      <w:r>
        <w:rPr>
          <w:b/>
          <w:bCs/>
        </w:rPr>
        <w:t xml:space="preserve"> NAT Overload </w:t>
      </w:r>
      <w:r>
        <w:rPr>
          <w:b w:val="false"/>
          <w:bCs w:val="false"/>
        </w:rPr>
        <w:t>(или NAT Masquerading, или Port Address Translation, PAT) — осуществляет преобразование адресов по принципу N:1 (например, адреса группы устройств локальной подсети преобразуются в один внешний адрес, при этом дополнительно используется механизм адресации через номера портов).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/>
          <w:bCs/>
          <w:sz w:val="30"/>
          <w:szCs w:val="30"/>
        </w:rPr>
        <w:t>ВЫВОД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  <w:t xml:space="preserve">Я провел подготовительные мероприятия по подключению локальной сети организации к Интернету.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FreeSans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360" w:before="0" w:after="0"/>
      <w:ind w:firstLine="709"/>
      <w:jc w:val="both"/>
    </w:pPr>
    <w:rPr>
      <w:rFonts w:ascii="Liberation Serif;Times New Roma" w:hAnsi="Liberation Serif;Times New Roma" w:eastAsia="Droid Sans Fallback" w:cs="Free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Style13"/>
    <w:uiPriority w:val="9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Normal"/>
    <w:next w:val="Style13"/>
    <w:uiPriority w:val="9"/>
    <w:semiHidden/>
    <w:unhideWhenUsed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Normal"/>
    <w:next w:val="Style13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AbsatzStandardschriftart" w:customStyle="1">
    <w:name w:val="Absatz-Standardschriftart"/>
    <w:qFormat/>
    <w:rPr/>
  </w:style>
  <w:style w:type="character" w:styleId="Style11">
    <w:name w:val="Символ нумерации"/>
    <w:qFormat/>
    <w:rPr>
      <w:sz w:val="24"/>
      <w:szCs w:val="24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before="0" w:after="12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pPr>
      <w:jc w:val="center"/>
    </w:pPr>
    <w:rPr>
      <w:b/>
      <w:bCs/>
      <w:sz w:val="36"/>
      <w:szCs w:val="3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WW" w:customStyle="1">
    <w:name w:val="WW-Заголовок"/>
    <w:basedOn w:val="Normal"/>
    <w:next w:val="Style18"/>
    <w:qFormat/>
    <w:pPr>
      <w:ind w:firstLine="567"/>
      <w:jc w:val="center"/>
    </w:pPr>
    <w:rPr>
      <w:b/>
      <w:sz w:val="30"/>
    </w:rPr>
  </w:style>
  <w:style w:type="paragraph" w:styleId="Style18">
    <w:name w:val="Subtitle"/>
    <w:basedOn w:val="Normal"/>
    <w:next w:val="Style13"/>
    <w:uiPriority w:val="11"/>
    <w:qFormat/>
    <w:pPr>
      <w:jc w:val="center"/>
    </w:pPr>
    <w:rPr>
      <w:i/>
      <w:iCs/>
      <w:sz w:val="28"/>
      <w:szCs w:val="28"/>
    </w:rPr>
  </w:style>
  <w:style w:type="paragraph" w:styleId="BlockText">
    <w:name w:val="Block Text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Application>LibreOffice/7.4.2.3$Windows_X86_64 LibreOffice_project/382eef1f22670f7f4118c8c2dd222ec7ad009daf</Application>
  <AppVersion>15.0000</AppVersion>
  <Pages>8</Pages>
  <Words>278</Words>
  <Characters>1764</Characters>
  <CharactersWithSpaces>2064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2022-09-08T13:45:00Z</dcterms:created>
  <dc:creator>Саргсян Арам Грачьяевич</dc:creator>
  <dc:description/>
  <dc:language>ru-RU</dc:language>
  <cp:lastModifiedBy/>
  <dcterms:modified xsi:type="dcterms:W3CDTF">2023-04-24T15:20:26Z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