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32"/>
        </w:rPr>
        <w:t>РОССИЙСКИЙ УНИВЕРСИТЕТ ДРУЖБЫ НАРОДОВ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27195" w:leader="none"/>
          <w:tab w:val="left" w:pos="31152" w:leader="none"/>
        </w:tabs>
        <w:ind w:left="4395" w:right="730" w:hanging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caps/>
          <w:sz w:val="32"/>
        </w:rPr>
        <w:t xml:space="preserve">ОТЧЕТ </w:t>
      </w:r>
    </w:p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caps/>
          <w:sz w:val="32"/>
        </w:rPr>
        <w:t>по лабораторной работе №  6</w:t>
      </w:r>
    </w:p>
    <w:p>
      <w:pPr>
        <w:pStyle w:val="Style15"/>
        <w:ind w:left="-180" w:hanging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caps/>
          <w:sz w:val="32"/>
        </w:rPr>
        <w:t xml:space="preserve">Статическая маршрутизация VLAN </w:t>
      </w:r>
    </w:p>
    <w:p>
      <w:pPr>
        <w:pStyle w:val="Style20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32"/>
        </w:rPr>
        <w:t>дисциплина:</w:t>
      </w:r>
      <w:r>
        <w:rPr>
          <w:rFonts w:ascii="Times New Roman" w:hAnsi="Times New Roman"/>
        </w:rPr>
        <w:t xml:space="preserve"> </w:t>
      </w:r>
      <w:r>
        <w:rPr>
          <w:rFonts w:cs="Times New Roman" w:ascii="Times New Roman" w:hAnsi="Times New Roman"/>
          <w:sz w:val="32"/>
        </w:rPr>
        <w:t>Администрирование локальных сетей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5895" w:leader="none"/>
        </w:tabs>
        <w:ind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Студент: Саргсян Арам Грачьяевич                               </w:t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ind w:hanging="0"/>
        <w:jc w:val="left"/>
        <w:rPr>
          <w:rFonts w:ascii="Times New Roman" w:hAnsi="Times New Roman" w:cs="Times New Roman"/>
          <w:bCs/>
          <w:i/>
          <w:i/>
          <w:iCs/>
          <w:sz w:val="20"/>
          <w:szCs w:val="20"/>
        </w:rPr>
      </w:pPr>
      <w:r>
        <w:rPr>
          <w:rFonts w:cs="Times New Roman" w:ascii="Times New Roman" w:hAnsi="Times New Roman"/>
          <w:bCs/>
          <w:i/>
          <w:iCs/>
          <w:sz w:val="20"/>
          <w:szCs w:val="20"/>
        </w:rPr>
      </w:r>
    </w:p>
    <w:p>
      <w:pPr>
        <w:pStyle w:val="Normal"/>
        <w:tabs>
          <w:tab w:val="clear" w:pos="709"/>
          <w:tab w:val="left" w:pos="0" w:leader="none"/>
        </w:tabs>
        <w:ind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Группа: НПИбд 02-20                              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</w:rPr>
        <w:t>МОСКВА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6"/>
          <w:szCs w:val="26"/>
        </w:rPr>
        <w:t>2023 г.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ЦЕЛЬ РАБОТЫ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Настроить статическую маршрутизацию VLAN в сети. </w:t>
      </w:r>
    </w:p>
    <w:p>
      <w:pPr>
        <w:pStyle w:val="Normal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ХОД РАБОТЫ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Добавил в свою топологию и подключил к первому коммутатору маршрутизатор </w:t>
      </w:r>
      <w:r>
        <w:rPr>
          <w:rFonts w:ascii="Times New Roman" w:hAnsi="Times New Roman"/>
          <w:sz w:val="24"/>
          <w:szCs w:val="24"/>
          <w:lang w:val="en-US"/>
        </w:rPr>
        <w:t>cisco 2811 (</w:t>
      </w:r>
      <w:r>
        <w:rPr>
          <w:rFonts w:ascii="Times New Roman" w:hAnsi="Times New Roman"/>
          <w:sz w:val="24"/>
          <w:szCs w:val="24"/>
          <w:lang w:val="ru-RU"/>
        </w:rPr>
        <w:t>Рис. 1).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755" cy="260731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С</w:t>
      </w:r>
      <w:r>
        <w:rPr/>
        <w:t xml:space="preserve">конфигурируйте маршрутизатор, задав на нём имя, пароль для доступа к консоли, настройте удалённое подключение к нему по ssh </w:t>
      </w:r>
      <w:r>
        <w:rPr/>
        <w:t>(Рис. 2).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3420" cy="361823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2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Настро</w:t>
      </w:r>
      <w:r>
        <w:rPr/>
        <w:t>ил</w:t>
      </w:r>
      <w:r>
        <w:rPr/>
        <w:t xml:space="preserve"> порт 24 коммутатора msk-donskaya-sw-1 как trunk-порт </w:t>
      </w:r>
      <w:r>
        <w:rPr/>
        <w:t>(Рис. 3).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3275" cy="121475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rPr>
          <w:b/>
          <w:bCs/>
        </w:rPr>
        <w:t>Рис. 3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На интерфейсе f0/0 маршрутизатора msk-donskaya-gw-1 настро</w:t>
      </w:r>
      <w:r>
        <w:rPr/>
        <w:t>ил</w:t>
      </w:r>
      <w:r>
        <w:rPr/>
        <w:t xml:space="preserve"> виртуальные интерфейсы, соответствующие номерам VLAN </w:t>
      </w:r>
      <w:r>
        <w:rPr/>
        <w:t>(Рис. 4).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5235" cy="362077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4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227266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5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Провер</w:t>
      </w:r>
      <w:r>
        <w:rPr/>
        <w:t>ил</w:t>
      </w:r>
      <w:r>
        <w:rPr/>
        <w:t xml:space="preserve"> доступность оконечных устройств из разных VLAN </w:t>
      </w:r>
      <w:r>
        <w:rPr/>
        <w:t>(Рис. 6).</w:t>
      </w:r>
    </w:p>
    <w:p>
      <w:pPr>
        <w:pStyle w:val="Normal"/>
        <w:numPr>
          <w:ilvl w:val="0"/>
          <w:numId w:val="0"/>
        </w:numPr>
        <w:ind w:left="720" w:hanging="0"/>
        <w:jc w:val="righ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7825" cy="431038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>
          <w:b/>
          <w:bCs/>
        </w:rPr>
        <w:t>Рис. 6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Проверил и проанализировал передачу пакетов в режиме симуляции, мы видим, что 0</w:t>
      </w:r>
      <w:r>
        <w:rPr>
          <w:lang w:val="en-US"/>
        </w:rPr>
        <w:t>x0065=101,</w:t>
      </w:r>
      <w:r>
        <w:rPr>
          <w:lang w:val="ru-RU"/>
        </w:rPr>
        <w:t xml:space="preserve"> это номер</w:t>
      </w:r>
      <w:r>
        <w:rPr>
          <w:lang w:val="en-US"/>
        </w:rPr>
        <w:t xml:space="preserve"> VLAN</w:t>
      </w:r>
      <w:r>
        <w:rPr>
          <w:lang w:val="ru-RU"/>
        </w:rPr>
        <w:t xml:space="preserve"> источника,</w:t>
      </w:r>
      <w:r>
        <w:rPr>
          <w:lang w:val="en-US"/>
        </w:rPr>
        <w:t xml:space="preserve"> 0x0068=104,</w:t>
      </w:r>
      <w:r>
        <w:rPr>
          <w:lang w:val="ru-RU"/>
        </w:rPr>
        <w:t xml:space="preserve"> номер</w:t>
      </w:r>
      <w:r>
        <w:rPr>
          <w:lang w:val="en-US"/>
        </w:rPr>
        <w:t xml:space="preserve"> VLAN</w:t>
      </w:r>
      <w:r>
        <w:rPr>
          <w:lang w:val="ru-RU"/>
        </w:rPr>
        <w:t xml:space="preserve"> получателя </w:t>
      </w:r>
      <w:r>
        <w:rPr/>
        <w:t>(Рис. 7-8).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120015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7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178308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8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Итоговые конфигурации</w:t>
      </w:r>
    </w:p>
    <w:p>
      <w:pPr>
        <w:pStyle w:val="Normal"/>
        <w:numPr>
          <w:ilvl w:val="0"/>
          <w:numId w:val="3"/>
        </w:numPr>
        <w:jc w:val="both"/>
        <w:rPr>
          <w:b/>
          <w:b/>
          <w:bCs/>
          <w:lang w:val="en-US"/>
        </w:rPr>
      </w:pPr>
      <w:r>
        <w:rPr>
          <w:b/>
          <w:bCs/>
          <w:lang w:val="en-US"/>
        </w:rPr>
        <w:t>msk-donskaya-gw-sargsyan-1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version 12.4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log datetime msec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debug datetime msec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service password-encryption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hostname msk-donskaya-agsargsyan-gw-1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enable secret 5 $1$mERr$hx5rVt7rPNoS4wqbXKX7m0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cef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ipv6 cef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username admin secret 5 $1$mERr$hx5rVt7rPNoS4wqbXKX7m0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domain-name donskaya.rudn.edu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mode pvst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no ip address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duplex auto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speed auto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FastEthernet0/0.2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description management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encapsulation dot1Q 2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10.128.1.1 255.255.255.0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FastEthernet0/0.3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description servers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encapsulation dot1Q 3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10.128.0.1 255.255.255.0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FastEthernet0/0.101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description dk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encapsulation dot1Q 101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10.128.3.1 255.255.255.0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FastEthernet0/0.102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description departments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encapsulation dot1Q 102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10.128.4.1 255.255.255.0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FastEthernet0/0.103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description adm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encapsulation dot1Q 103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10.128.5.1 255.255.255.0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FastEthernet0/0.104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description other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encapsulation dot1Q 104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10.128.6.1 255.255.255.0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no ip address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duplex auto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speed auto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shutdown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no ip address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shutdown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classless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flow-export version 9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con 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aux 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0 4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transport input ssh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end</w:t>
      </w:r>
    </w:p>
    <w:p>
      <w:pPr>
        <w:pStyle w:val="Normal"/>
        <w:numPr>
          <w:ilvl w:val="0"/>
          <w:numId w:val="3"/>
        </w:numPr>
        <w:jc w:val="both"/>
        <w:rPr>
          <w:b/>
          <w:b/>
          <w:bCs/>
          <w:lang w:val="en-US"/>
        </w:rPr>
      </w:pPr>
      <w:r>
        <w:rPr>
          <w:b/>
          <w:bCs/>
          <w:lang w:val="en-US"/>
        </w:rPr>
        <w:t>msk-donskaya-agsargsyan-sw-1</w:t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version 15.0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log datetime msec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debug datetime msec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service password-encryption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hostname msk-donskaya-agsargsyan-sw-1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enable secret 5 $1$mERr$hx5rVt7rPNoS4wqbXKX7m0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domain-name donskaya.rudn.edu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username admin secret 5 $1$mERr$hx5rVt7rPNoS4wqbXKX7m0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mode pvst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extend system-id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FastEthernet0/3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FastEthernet0/4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FastEthernet0/5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FastEthernet0/6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FastEthernet0/7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FastEthernet0/8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FastEthernet0/9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FastEthernet0/12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FastEthernet0/13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FastEthernet0/14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FastEthernet0/15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FastEthernet0/16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FastEthernet0/17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FastEthernet0/18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FastEthernet0/19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FastEthernet0/22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FastEthernet0/23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FastEthernet0/24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GigabitEthernet0/2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no ip address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shutdown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Vlan2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10.128.1.2 255.255.255.0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default-gateway 10.128.1.1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con 0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0 4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transport input ssh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5 15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end</w:t>
      </w:r>
    </w:p>
    <w:p>
      <w:pPr>
        <w:pStyle w:val="Normal"/>
        <w:ind w:hanging="0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t>ОТВЕТЫ НА КОНТРОЛЬНЫЕ ВОПРОСЫ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1. Охарактеризуйте стандарт IEEE 802.1Q.</w:t>
      </w:r>
    </w:p>
    <w:p>
      <w:pPr>
        <w:pStyle w:val="Normal"/>
        <w:ind w:left="0"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>IEEE 802.1Q — открытый стандарт, который описывает процедуру тегирования трафика для передачи информации о принадлежности к VLAN по сетям стандарта IEEE 802.3 Ethernet.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2. Опишите формат кадра IEEE 802.1Q.</w:t>
      </w:r>
    </w:p>
    <w:p>
      <w:pPr>
        <w:pStyle w:val="Normal"/>
        <w:ind w:left="0"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>8</w:t>
      </w:r>
      <w:r>
        <w:rPr>
          <w:b w:val="false"/>
          <w:bCs w:val="false"/>
        </w:rPr>
        <w:t xml:space="preserve">02.1Q добавляет 32-битное поле между MAC-адресом источника и полями EtherType исходного кадра. </w:t>
      </w:r>
      <w:r>
        <w:rPr>
          <w:b w:val="false"/>
          <w:bCs w:val="false"/>
        </w:rPr>
        <w:t>В поле включены: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Tag Protocol Identifier (TPID, идентификатор протокола тегирования). Размер поля — 16 бит. Указывает какой протокол используется для тегирования. Для 802.1Q используется значение 0x8100.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Tag control information (TCI). Также 16 бит. Состоит из следующих полей:</w:t>
      </w:r>
    </w:p>
    <w:p>
      <w:pPr>
        <w:pStyle w:val="Normal"/>
        <w:numPr>
          <w:ilvl w:val="1"/>
          <w:numId w:val="4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Priority code point (PCP). Размер поля — 3 бита. Используется стандартом IEEE 802.1p для задания приоритета передаваемого трафика (class of service). Число 0 соответствует наименьшему приоритету, а 7 - наивысшему.</w:t>
      </w:r>
    </w:p>
    <w:p>
      <w:pPr>
        <w:pStyle w:val="Normal"/>
        <w:numPr>
          <w:ilvl w:val="1"/>
          <w:numId w:val="4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Drop eligible indicator (DEI). Размер поля — 1 бит. (Прежде Canonical Format Indicator) Индикатор допустимости удаления. Может использоваться отдельно или совместно с PCP для указания кадров, которые могут быть отброшены при наличии перегрузки.</w:t>
      </w:r>
    </w:p>
    <w:p>
      <w:pPr>
        <w:pStyle w:val="Normal"/>
        <w:numPr>
          <w:ilvl w:val="1"/>
          <w:numId w:val="4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VLAN Identifier (VID, идентификатор VLAN). Размер поля — 12 бит. Указывает какому VLAN принадлежит кадр. Диапазон возможных значений от 0 до 4094. </w:t>
      </w:r>
    </w:p>
    <w:p>
      <w:pPr>
        <w:pStyle w:val="Normal"/>
        <w:ind w:left="0"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соответствии с 802.1Q минимальный размер кадра остается 64 байта, но мост может увеличить минимальный размер кадра с 64 до 68 байтов при передаче IEEE 802.1Q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ВЫВОД</w:t>
      </w:r>
    </w:p>
    <w:p>
      <w:pPr>
        <w:pStyle w:val="Normal"/>
        <w:ind w:hanging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  <w:t xml:space="preserve">Я настроил статическую маршрутизацию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VLAN в сети. 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3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FreeSans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lineRule="auto" w:line="360" w:before="0" w:after="0"/>
      <w:ind w:firstLine="709"/>
      <w:jc w:val="both"/>
    </w:pPr>
    <w:rPr>
      <w:rFonts w:ascii="Liberation Serif;Times New Roma" w:hAnsi="Liberation Serif;Times New Roma" w:eastAsia="Droid Sans Fallback" w:cs="Free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Normal"/>
    <w:next w:val="Style15"/>
    <w:uiPriority w:val="9"/>
    <w:qFormat/>
    <w:pPr>
      <w:numPr>
        <w:ilvl w:val="0"/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Normal"/>
    <w:next w:val="Style15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Normal"/>
    <w:next w:val="Style15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AbsatzStandardschriftart" w:customStyle="1">
    <w:name w:val="Absatz-Standardschriftart"/>
    <w:qFormat/>
    <w:rPr/>
  </w:style>
  <w:style w:type="character" w:styleId="Style11">
    <w:name w:val="Символ нумерации"/>
    <w:qFormat/>
    <w:rPr/>
  </w:style>
  <w:style w:type="character" w:styleId="Style12">
    <w:name w:val="Hyperlink"/>
    <w:rPr>
      <w:color w:val="000080"/>
      <w:u w:val="single"/>
      <w:lang w:val="zxx" w:eastAsia="zxx" w:bidi="zxx"/>
    </w:rPr>
  </w:style>
  <w:style w:type="character" w:styleId="Style13">
    <w:name w:val="Маркеры"/>
    <w:qFormat/>
    <w:rPr>
      <w:rFonts w:ascii="OpenSymbol" w:hAnsi="OpenSymbol" w:eastAsia="OpenSymbol" w:cs="OpenSymbol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before="0" w:after="12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9">
    <w:name w:val="Title"/>
    <w:basedOn w:val="Normal"/>
    <w:next w:val="Style15"/>
    <w:uiPriority w:val="10"/>
    <w:qFormat/>
    <w:pPr>
      <w:jc w:val="center"/>
    </w:pPr>
    <w:rPr>
      <w:b/>
      <w:bCs/>
      <w:sz w:val="36"/>
      <w:szCs w:val="3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WW" w:customStyle="1">
    <w:name w:val="WW-Заголовок"/>
    <w:basedOn w:val="Normal"/>
    <w:next w:val="Style20"/>
    <w:qFormat/>
    <w:pPr>
      <w:ind w:firstLine="567"/>
      <w:jc w:val="center"/>
    </w:pPr>
    <w:rPr>
      <w:b/>
      <w:sz w:val="30"/>
    </w:rPr>
  </w:style>
  <w:style w:type="paragraph" w:styleId="Style20">
    <w:name w:val="Subtitle"/>
    <w:basedOn w:val="Normal"/>
    <w:next w:val="Style15"/>
    <w:uiPriority w:val="11"/>
    <w:qFormat/>
    <w:pPr>
      <w:jc w:val="center"/>
    </w:pPr>
    <w:rPr>
      <w:i/>
      <w:iCs/>
      <w:sz w:val="28"/>
      <w:szCs w:val="28"/>
    </w:rPr>
  </w:style>
  <w:style w:type="paragraph" w:styleId="BlockText">
    <w:name w:val="Block Text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1401</TotalTime>
  <Application>LibreOffice/7.4.2.3$Windows_X86_64 LibreOffice_project/382eef1f22670f7f4118c8c2dd222ec7ad009daf</Application>
  <AppVersion>15.0000</AppVersion>
  <Pages>12</Pages>
  <Words>766</Words>
  <Characters>4820</Characters>
  <CharactersWithSpaces>5434</CharactersWithSpaces>
  <Paragraphs>259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2022-09-08T13:45:00Z</dcterms:created>
  <dc:creator>Саргсян Арам Грачьяевич</dc:creator>
  <dc:description/>
  <dc:language>ru-RU</dc:language>
  <cp:lastModifiedBy/>
  <dcterms:modified xsi:type="dcterms:W3CDTF">2023-03-23T15:47:28Z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