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Погоне,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№11</w:t>
      </w:r>
    </w:p>
    <w:p>
      <w:pPr>
        <w:pStyle w:val="Author"/>
      </w:pPr>
      <w:r>
        <w:t xml:space="preserve">Саргсян</w:t>
      </w:r>
      <w:r>
        <w:t xml:space="preserve"> </w:t>
      </w:r>
      <w:r>
        <w:t xml:space="preserve">Арам</w:t>
      </w:r>
      <w:r>
        <w:t xml:space="preserve"> </w:t>
      </w:r>
      <w:r>
        <w:t xml:space="preserve">Грачьяевич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</w:t>
      </w:r>
      <w:r>
        <w:t xml:space="preserve"> </w:t>
      </w: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</w:t>
      </w:r>
      <w:r>
        <w:t xml:space="preserve"> </w:t>
      </w:r>
      <w:r>
        <w:t xml:space="preserve">и лодка обнаруживается на расстоянии k км от катера. 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6.9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2.9 раза больше скорости браконьерской лодки</w:t>
      </w:r>
      <w:r>
        <w:t xml:space="preserve"> </w:t>
      </w:r>
      <w:r>
        <w:t xml:space="preserve">1. Запишите уравнение, описывающее движение катера, с начальными условиями для двух случаев.</w:t>
      </w:r>
      <w:r>
        <w:t xml:space="preserve"> </w:t>
      </w:r>
      <w:r>
        <w:t xml:space="preserve">2. Постройте траекторию движения катера и лодки для двух случаев.</w:t>
      </w:r>
      <w:r>
        <w:t xml:space="preserve"> </w:t>
      </w:r>
      <w:r>
        <w:t xml:space="preserve">3. Найдите точку пересечения траектории катера и лодки.</w:t>
      </w:r>
    </w:p>
    <w:bookmarkEnd w:id="21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решени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Решение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  <m:r>
              <m:rPr>
                <m:sty m:val="p"/>
              </m:rPr>
              <m:t>=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n</m:t>
            </m:r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n</m:t>
            </m:r>
            <m:r>
              <m:t>υ</m:t>
            </m:r>
          </m:den>
        </m:f>
      </m:oMath>
      <w:r>
        <w:t xml:space="preserve">), где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2.9</m:t>
        </m:r>
      </m:oMath>
      <w:r>
        <w:t xml:space="preserve">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n</m:t>
            </m:r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n</m:t>
            </m:r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или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bookmarkEnd w:id="22"/>
    <w:bookmarkStart w:id="23" w:name="код-программы-на-языке-juli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Код программы на языке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br/>
      </w:r>
      <w:r>
        <w:rPr>
          <w:rStyle w:val="VerbatimChar"/>
        </w:rPr>
        <w:t xml:space="preserve">n = 2.9 #разница в скорости </w:t>
      </w:r>
      <w:r>
        <w:br/>
      </w:r>
      <w:r>
        <w:rPr>
          <w:rStyle w:val="VerbatimChar"/>
        </w:rPr>
        <w:t xml:space="preserve">s = 6.9 #начальное расстояние от лодки до катера</w:t>
      </w:r>
      <w:r>
        <w:br/>
      </w:r>
      <w:r>
        <w:rPr>
          <w:rStyle w:val="VerbatimChar"/>
        </w:rPr>
        <w:t xml:space="preserve">fi = 3/4*pi</w:t>
      </w:r>
      <w:r>
        <w:br/>
      </w:r>
      <w:r>
        <w:br/>
      </w:r>
      <w:r>
        <w:rPr>
          <w:rStyle w:val="VerbatimChar"/>
        </w:rPr>
        <w:t xml:space="preserve">#функция, описывающая движение катера береговой охраны </w:t>
      </w:r>
      <w:r>
        <w:br/>
      </w:r>
      <w:r>
        <w:rPr>
          <w:rStyle w:val="VerbatimChar"/>
        </w:rPr>
        <w:t xml:space="preserve">function f1(r, p, t)</w:t>
      </w:r>
      <w:r>
        <w:br/>
      </w:r>
      <w:r>
        <w:rPr>
          <w:rStyle w:val="VerbatimChar"/>
        </w:rPr>
        <w:t xml:space="preserve">    dr = r/sqrt(n^2-1)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#функция, описывающая движение лодки браконьеров</w:t>
      </w:r>
      <w:r>
        <w:br/>
      </w:r>
      <w:r>
        <w:rPr>
          <w:rStyle w:val="VerbatimChar"/>
        </w:rPr>
        <w:t xml:space="preserve">function f2(t)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#начальные условия в  1 случае </w:t>
      </w:r>
      <w:r>
        <w:br/>
      </w:r>
      <w:r>
        <w:rPr>
          <w:rStyle w:val="VerbatimChar"/>
        </w:rPr>
        <w:t xml:space="preserve">r0 = s/(n+1)</w:t>
      </w:r>
      <w:r>
        <w:br/>
      </w:r>
      <w:r>
        <w:rPr>
          <w:rStyle w:val="VerbatimChar"/>
        </w:rPr>
        <w:t xml:space="preserve">theta0 = collect(LinRange(0, 2*pi, 10000))</w:t>
      </w:r>
      <w:r>
        <w:br/>
      </w:r>
      <w:r>
        <w:rPr>
          <w:rStyle w:val="VerbatimChar"/>
        </w:rPr>
        <w:t xml:space="preserve">prob = ODEProblem(f1, r0, (0, 2*pi))</w:t>
      </w:r>
      <w:r>
        <w:br/>
      </w:r>
      <w:r>
        <w:rPr>
          <w:rStyle w:val="VerbatimChar"/>
        </w:rPr>
        <w:t xml:space="preserve">sol = solve(prob, saveat=theta0)</w:t>
      </w:r>
      <w:r>
        <w:br/>
      </w:r>
      <w:r>
        <w:rPr>
          <w:rStyle w:val="VerbatimChar"/>
        </w:rPr>
        <w:t xml:space="preserve">t = collect(LinRange(0.0001, 25, 1000))</w:t>
      </w:r>
      <w:r>
        <w:br/>
      </w:r>
      <w:r>
        <w:rPr>
          <w:rStyle w:val="VerbatimChar"/>
        </w:rPr>
        <w:t xml:space="preserve">r1=[]</w:t>
      </w:r>
      <w:r>
        <w:br/>
      </w:r>
      <w:r>
        <w:rPr>
          <w:rStyle w:val="VerbatimChar"/>
        </w:rPr>
        <w:t xml:space="preserve">tetha1=[]</w:t>
      </w:r>
      <w:r>
        <w:br/>
      </w:r>
      <w:r>
        <w:rPr>
          <w:rStyle w:val="VerbatimChar"/>
        </w:rPr>
        <w:t xml:space="preserve">for i in t</w:t>
      </w:r>
      <w:r>
        <w:br/>
      </w:r>
      <w:r>
        <w:rPr>
          <w:rStyle w:val="VerbatimChar"/>
        </w:rPr>
        <w:t xml:space="preserve">    push!(r1, sqrt(i^2 + f2(i)^2))</w:t>
      </w:r>
      <w:r>
        <w:br/>
      </w:r>
      <w:r>
        <w:rPr>
          <w:rStyle w:val="VerbatimChar"/>
        </w:rPr>
        <w:t xml:space="preserve">    push!(tetha1, atan(f2(i)/i))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#график в первом случае</w:t>
      </w:r>
      <w:r>
        <w:br/>
      </w:r>
      <w:r>
        <w:rPr>
          <w:rStyle w:val="VerbatimChar"/>
        </w:rPr>
        <w:t xml:space="preserve">plot(   </w:t>
      </w:r>
      <w:r>
        <w:br/>
      </w:r>
      <w:r>
        <w:rPr>
          <w:rStyle w:val="VerbatimChar"/>
        </w:rPr>
        <w:t xml:space="preserve">        sol, </w:t>
      </w:r>
      <w:r>
        <w:br/>
      </w:r>
      <w:r>
        <w:rPr>
          <w:rStyle w:val="VerbatimChar"/>
        </w:rPr>
        <w:t xml:space="preserve">        proj=:polar,</w:t>
      </w:r>
      <w:r>
        <w:br/>
      </w:r>
      <w:r>
        <w:rPr>
          <w:rStyle w:val="VerbatimChar"/>
        </w:rPr>
        <w:t xml:space="preserve">    color=:red,  </w:t>
      </w:r>
      <w:r>
        <w:br/>
      </w:r>
      <w:r>
        <w:rPr>
          <w:rStyle w:val="VerbatimChar"/>
        </w:rPr>
        <w:t xml:space="preserve">    label="катер")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tetha1, </w:t>
      </w:r>
      <w:r>
        <w:br/>
      </w:r>
      <w:r>
        <w:rPr>
          <w:rStyle w:val="VerbatimChar"/>
        </w:rPr>
        <w:t xml:space="preserve">    r1, </w:t>
      </w:r>
      <w:r>
        <w:br/>
      </w:r>
      <w:r>
        <w:rPr>
          <w:rStyle w:val="VerbatimChar"/>
        </w:rPr>
        <w:t xml:space="preserve">    proj=:polar,</w:t>
      </w:r>
      <w:r>
        <w:br/>
      </w:r>
      <w:r>
        <w:rPr>
          <w:rStyle w:val="VerbatimChar"/>
        </w:rPr>
        <w:t xml:space="preserve">    color=:black,  </w:t>
      </w:r>
      <w:r>
        <w:br/>
      </w:r>
      <w:r>
        <w:rPr>
          <w:rStyle w:val="VerbatimChar"/>
        </w:rPr>
        <w:t xml:space="preserve">    label="лодка")</w:t>
      </w:r>
      <w:r>
        <w:br/>
      </w:r>
      <w:r>
        <w:rPr>
          <w:rStyle w:val="VerbatimChar"/>
        </w:rPr>
        <w:t xml:space="preserve">#вывод картинки</w:t>
      </w:r>
      <w:r>
        <w:br/>
      </w:r>
      <w:r>
        <w:rPr>
          <w:rStyle w:val="VerbatimChar"/>
        </w:rPr>
        <w:t xml:space="preserve">savefig("D:\\julia\\lab2jl01.png")</w:t>
      </w:r>
      <w:r>
        <w:br/>
      </w:r>
      <w:r>
        <w:br/>
      </w:r>
      <w:r>
        <w:rPr>
          <w:rStyle w:val="VerbatimChar"/>
        </w:rPr>
        <w:t xml:space="preserve">#начальные условия в случае 2</w:t>
      </w:r>
      <w:r>
        <w:br/>
      </w:r>
      <w:r>
        <w:rPr>
          <w:rStyle w:val="VerbatimChar"/>
        </w:rPr>
        <w:t xml:space="preserve">r0 = s/(n-1)</w:t>
      </w:r>
      <w:r>
        <w:br/>
      </w:r>
      <w:r>
        <w:br/>
      </w:r>
      <w:r>
        <w:rPr>
          <w:rStyle w:val="VerbatimChar"/>
        </w:rPr>
        <w:t xml:space="preserve">theta0 = collect(LinRange(0, 2*pi, 10000))</w:t>
      </w:r>
      <w:r>
        <w:br/>
      </w:r>
      <w:r>
        <w:rPr>
          <w:rStyle w:val="VerbatimChar"/>
        </w:rPr>
        <w:t xml:space="preserve">prob = ODEProblem(f1, r0, (0, 2*pi))</w:t>
      </w:r>
      <w:r>
        <w:br/>
      </w:r>
      <w:r>
        <w:rPr>
          <w:rStyle w:val="VerbatimChar"/>
        </w:rPr>
        <w:t xml:space="preserve">sol = solve(prob, saveat=theta0)</w:t>
      </w:r>
      <w:r>
        <w:br/>
      </w:r>
      <w:r>
        <w:rPr>
          <w:rStyle w:val="VerbatimChar"/>
        </w:rPr>
        <w:t xml:space="preserve">t = collect(LinRange(0.0001, 25, 1000))</w:t>
      </w:r>
      <w:r>
        <w:br/>
      </w:r>
      <w:r>
        <w:rPr>
          <w:rStyle w:val="VerbatimChar"/>
        </w:rPr>
        <w:t xml:space="preserve">r1=[]</w:t>
      </w:r>
      <w:r>
        <w:br/>
      </w:r>
      <w:r>
        <w:rPr>
          <w:rStyle w:val="VerbatimChar"/>
        </w:rPr>
        <w:t xml:space="preserve">tetha1=[]</w:t>
      </w:r>
      <w:r>
        <w:br/>
      </w:r>
      <w:r>
        <w:rPr>
          <w:rStyle w:val="VerbatimChar"/>
        </w:rPr>
        <w:t xml:space="preserve">for i in t</w:t>
      </w:r>
      <w:r>
        <w:br/>
      </w:r>
      <w:r>
        <w:rPr>
          <w:rStyle w:val="VerbatimChar"/>
        </w:rPr>
        <w:t xml:space="preserve">    push!(r1, sqrt(i^2 + f2(i)^2))</w:t>
      </w:r>
      <w:r>
        <w:br/>
      </w:r>
      <w:r>
        <w:rPr>
          <w:rStyle w:val="VerbatimChar"/>
        </w:rPr>
        <w:t xml:space="preserve">    push!(tetha1, atan(f2(i)/i))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#график во втором случае</w:t>
      </w:r>
      <w:r>
        <w:br/>
      </w:r>
      <w:r>
        <w:rPr>
          <w:rStyle w:val="VerbatimChar"/>
        </w:rPr>
        <w:t xml:space="preserve">plot(</w:t>
      </w:r>
      <w:r>
        <w:br/>
      </w:r>
      <w:r>
        <w:rPr>
          <w:rStyle w:val="VerbatimChar"/>
        </w:rPr>
        <w:t xml:space="preserve">    sol, </w:t>
      </w:r>
      <w:r>
        <w:br/>
      </w:r>
      <w:r>
        <w:rPr>
          <w:rStyle w:val="VerbatimChar"/>
        </w:rPr>
        <w:t xml:space="preserve">    proj=:polar,</w:t>
      </w:r>
      <w:r>
        <w:br/>
      </w:r>
      <w:r>
        <w:rPr>
          <w:rStyle w:val="VerbatimChar"/>
        </w:rPr>
        <w:t xml:space="preserve">    color=:red, </w:t>
      </w:r>
      <w:r>
        <w:br/>
      </w:r>
      <w:r>
        <w:rPr>
          <w:rStyle w:val="VerbatimChar"/>
        </w:rPr>
        <w:t xml:space="preserve">    label="катер")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tetha1, </w:t>
      </w:r>
      <w:r>
        <w:br/>
      </w:r>
      <w:r>
        <w:rPr>
          <w:rStyle w:val="VerbatimChar"/>
        </w:rPr>
        <w:t xml:space="preserve">    r1, </w:t>
      </w:r>
      <w:r>
        <w:br/>
      </w:r>
      <w:r>
        <w:rPr>
          <w:rStyle w:val="VerbatimChar"/>
        </w:rPr>
        <w:t xml:space="preserve">    proj=:polar,</w:t>
      </w:r>
      <w:r>
        <w:br/>
      </w:r>
      <w:r>
        <w:rPr>
          <w:rStyle w:val="VerbatimChar"/>
        </w:rPr>
        <w:t xml:space="preserve">    color=:black, </w:t>
      </w:r>
      <w:r>
        <w:br/>
      </w:r>
      <w:r>
        <w:rPr>
          <w:rStyle w:val="VerbatimChar"/>
        </w:rPr>
        <w:t xml:space="preserve">    label="лодка")</w:t>
      </w:r>
      <w:r>
        <w:br/>
      </w:r>
      <w:r>
        <w:rPr>
          <w:rStyle w:val="VerbatimChar"/>
        </w:rPr>
        <w:t xml:space="preserve">#вывод картинки</w:t>
      </w:r>
      <w:r>
        <w:br/>
      </w:r>
      <w:r>
        <w:rPr>
          <w:rStyle w:val="VerbatimChar"/>
        </w:rPr>
        <w:t xml:space="preserve">savefig("D:\\julia\\lab2jl02.png")</w:t>
      </w:r>
    </w:p>
    <w:bookmarkEnd w:id="23"/>
    <w:bookmarkStart w:id="30" w:name="результа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Результаты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траектории для случая 1" title="fig:" id="25" name="Picture"/>
            <a:graphic>
              <a:graphicData uri="http://schemas.openxmlformats.org/drawingml/2006/picture">
                <pic:pic>
                  <pic:nvPicPr>
                    <pic:cNvPr descr="image/lab2jl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траектории для случая 1</w:t>
      </w:r>
    </w:p>
    <w:p>
      <w:pPr>
        <w:pStyle w:val="BodyText"/>
      </w:pPr>
      <w:r>
        <w:t xml:space="preserve">Мы видим, что точка пересечения катера и лодки, исходя из графика, имеет приблизительные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13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траектории для случая 2" title="fig:" id="28" name="Picture"/>
            <a:graphic>
              <a:graphicData uri="http://schemas.openxmlformats.org/drawingml/2006/picture">
                <pic:pic>
                  <pic:nvPicPr>
                    <pic:cNvPr descr="image/lab2jl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траектории для случая 2</w:t>
      </w:r>
    </w:p>
    <w:p>
      <w:pPr>
        <w:pStyle w:val="BodyText"/>
      </w:pPr>
      <w:r>
        <w:t xml:space="preserve">Мы видим, что точка пересечения катера и лодки, исходя из графика, имеет приблизительные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27</m:t>
                    </m:r>
                  </m:e>
                </m:mr>
              </m:m>
            </m:e>
          </m:d>
          <m:r>
            <m:t> </m:t>
          </m:r>
        </m:oMath>
      </m:oMathPara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рассмотрел задачу о погоне, провели анализ и вывод дифференциальных уравнений, смоделировали ситуацию, нашел точки пересечения катера и лодки.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Саргсян Арам Грачьяевич</dc:creator>
  <dc:language>ru-RU</dc:language>
  <cp:keywords/>
  <dcterms:created xsi:type="dcterms:W3CDTF">2023-02-18T17:18:05Z</dcterms:created>
  <dcterms:modified xsi:type="dcterms:W3CDTF">2023-02-18T17:18:05Z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о Погоне, вариант №11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