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Современные</w:t>
      </w:r>
      <w:r>
        <w:t xml:space="preserve"> </w:t>
      </w:r>
      <w:r>
        <w:t xml:space="preserve">методы</w:t>
      </w:r>
      <w:r>
        <w:t xml:space="preserve"> </w:t>
      </w:r>
      <w:r>
        <w:t xml:space="preserve">имитационного</w:t>
      </w:r>
      <w:r>
        <w:t xml:space="preserve"> </w:t>
      </w:r>
      <w:r>
        <w:t xml:space="preserve">моделирования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Имитационное моделирование — это процесс создания моделей реальных систем или процессов с использованием компьютерных средств. Оно является одним из самых эффективных и популярных методов для исследования и оптимизации сложных систем, таких как промышленные производственные процессы, транспортные системы, финансовые рынки и т.д.</w:t>
      </w:r>
      <w:r>
        <w:t xml:space="preserve"> </w:t>
      </w:r>
      <w:r>
        <w:t xml:space="preserve">Имитационное моделирование широко используется во многих областях, включая медицину и биологию, экономику и финансы. При этом результаты будут определяться случайным характером процессов. По этим данным можно получить достаточно устойчивую статистику. Экспериментирование с моделью называется имитацией.</w:t>
      </w:r>
    </w:p>
    <w:p>
      <w:pPr>
        <w:pStyle w:val="BodyText"/>
      </w:pPr>
      <w:r>
        <w:t xml:space="preserve">Её преимуществами являются возможность проводения эксперимента с моделью в безопасных условиях, сокращение времени и затрат, которые связаны с проведением реальных экспериментов, а также возможность анализирования данных, которые не могут быть получены в реальных экспериментах. Недостатками имитационного моделирования можно считать сложность создания моделей и необходимость в большом количестве входных данных. Имитационное моделирование является мощным инструментом анализа и оптимизации бизнес-процессов, систем и проектов.</w:t>
      </w:r>
    </w:p>
    <w:p>
      <w:pPr>
        <w:pStyle w:val="BodyText"/>
      </w:pPr>
      <w:r>
        <w:t xml:space="preserve">Существует огромное количество методов имитационного моделирования, которые могут быть использованы для решения разных задач.</w:t>
      </w:r>
      <w:r>
        <w:t xml:space="preserve"> </w:t>
      </w:r>
      <w:r>
        <w:t xml:space="preserve">Некоторые методы, такие как дискретно-событийное моделирование, подходят для моделирования процессов, которые происходят в дискретные моменты времени, например, в производственных процессах, а другие, как системная динамика, позволяют моделировать динамику сложных систем, включая обратную связь, неравновесные процессы и адаптивное поведение.</w:t>
      </w:r>
    </w:p>
    <w:p>
      <w:pPr>
        <w:pStyle w:val="BodyText"/>
      </w:pPr>
      <w:r>
        <w:t xml:space="preserve">Давайте рассмотрим некоторые из наиболее распространенных методов имитационного моделирования и их применение в различных областях. Также исследуем преимущества и недостатки каждого метода и сравним их для определения наилучшего подхода в различных ситуациях.</w:t>
      </w:r>
    </w:p>
    <w:bookmarkEnd w:id="20"/>
    <w:bookmarkStart w:id="24" w:name="основные-методы-моделиров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моделирования</w:t>
      </w:r>
    </w:p>
    <w:bookmarkStart w:id="21" w:name="дискретно-событийное-модели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Дискретно-событийное моделирование</w:t>
      </w:r>
    </w:p>
    <w:p>
      <w:pPr>
        <w:pStyle w:val="FirstParagraph"/>
      </w:pPr>
      <w:r>
        <w:t xml:space="preserve">Дискретно-событийное моделирование — это метод моделирования динамики систем, которые могут быть описаны как последовательность дискретных событий. В данном методе модель системы строится из набора событий, которые могут изменять состояние системы, а также вызывать другие события.</w:t>
      </w:r>
    </w:p>
    <w:p>
      <w:pPr>
        <w:pStyle w:val="BodyText"/>
      </w:pPr>
      <w:r>
        <w:t xml:space="preserve">Каждое событие моделируется как объект, который содержит информацию о том, когда это событие должно произойти, какие параметры должны быть изменены и какие действия должны быть выполнены. Кроме того, модель системы может содержать набор очередей, которые позволяют отслеживать, какие события должны быть обработаны в текущий момент времени.</w:t>
      </w:r>
    </w:p>
    <w:p>
      <w:pPr>
        <w:pStyle w:val="BodyText"/>
      </w:pPr>
      <w:r>
        <w:t xml:space="preserve">Процесс моделирования начинается с инициализации системы и установки начального состояния. Затем, система переходит в режим ожидания следующего события, которое должно быть обработано. Когда событие происходит, модель изменяет состояние системы в соответствии с определенными правилами и добавляет новые события в очередь событий.</w:t>
      </w:r>
    </w:p>
    <w:p>
      <w:pPr>
        <w:pStyle w:val="BodyText"/>
      </w:pPr>
      <w:r>
        <w:t xml:space="preserve">Система дискретно-событийного моделирования, кроме переменных, определяющих состояние системы, и логики, определяющей, что произойдет в ответ на какое-то событие,, содержит следующие компоненты:</w:t>
      </w:r>
    </w:p>
    <w:p>
      <w:pPr>
        <w:numPr>
          <w:ilvl w:val="0"/>
          <w:numId w:val="1001"/>
        </w:numPr>
        <w:pStyle w:val="Compact"/>
      </w:pPr>
      <w:r>
        <w:t xml:space="preserve">часы — основной компонент системы, синхронизирующий изменения системы;</w:t>
      </w:r>
    </w:p>
    <w:p>
      <w:pPr>
        <w:numPr>
          <w:ilvl w:val="0"/>
          <w:numId w:val="1001"/>
        </w:numPr>
        <w:pStyle w:val="Compact"/>
      </w:pPr>
      <w:r>
        <w:t xml:space="preserve">список событий — система должна содержать хотя бы один список событий моделирования;</w:t>
      </w:r>
    </w:p>
    <w:p>
      <w:pPr>
        <w:numPr>
          <w:ilvl w:val="0"/>
          <w:numId w:val="1001"/>
        </w:numPr>
        <w:pStyle w:val="Compact"/>
      </w:pPr>
      <w:r>
        <w:t xml:space="preserve">генераторы случайных чисел;</w:t>
      </w:r>
    </w:p>
    <w:p>
      <w:pPr>
        <w:numPr>
          <w:ilvl w:val="0"/>
          <w:numId w:val="1001"/>
        </w:numPr>
        <w:pStyle w:val="Compact"/>
      </w:pPr>
      <w:r>
        <w:t xml:space="preserve">статистика;</w:t>
      </w:r>
    </w:p>
    <w:p>
      <w:pPr>
        <w:numPr>
          <w:ilvl w:val="0"/>
          <w:numId w:val="1001"/>
        </w:numPr>
        <w:pStyle w:val="Compact"/>
      </w:pPr>
      <w:r>
        <w:t xml:space="preserve">условие завершения;</w:t>
      </w:r>
    </w:p>
    <w:p>
      <w:pPr>
        <w:pStyle w:val="FirstParagraph"/>
      </w:pPr>
      <w:r>
        <w:t xml:space="preserve">Дискретно-событийное моделирование может быть использовано для изучения поведения различных типов систем, включая производственные системы, транспортные системы, системы обслуживания клиентов и многие другие. Кроме того, данный метод позволяет проводить различные эксперименты с системой, изменяя параметры и оценивая их влияние на производительность и эффективность системы.</w:t>
      </w:r>
    </w:p>
    <w:p>
      <w:pPr>
        <w:pStyle w:val="BodyText"/>
      </w:pPr>
      <w:r>
        <w:t xml:space="preserve">Системы дискретно-событийного моделирования чаще всего являются проблемно-ориентированныеми языками программирования или библиотеками для высокоуровневых языков. Наиболее известные: Arena, SIMSCRIPT, SLAM, SIMAN, GPSS.</w:t>
      </w:r>
    </w:p>
    <w:p>
      <w:pPr>
        <w:pStyle w:val="BodyText"/>
      </w:pPr>
      <w:r>
        <w:t xml:space="preserve">Для наглядности можем рассмотреть простейший пример моделирования работы парикмахерской с использованием средства GPSS.</w:t>
      </w:r>
    </w:p>
    <w:bookmarkEnd w:id="21"/>
    <w:bookmarkStart w:id="22" w:name="системная-динамик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Системная динамика</w:t>
      </w:r>
    </w:p>
    <w:p>
      <w:pPr>
        <w:pStyle w:val="FirstParagraph"/>
      </w:pPr>
      <w:r>
        <w:t xml:space="preserve">Системная динамика — это метод, который используется для моделирования систем,</w:t>
      </w:r>
      <w:r>
        <w:t xml:space="preserve"> </w:t>
      </w:r>
      <w:r>
        <w:t xml:space="preserve">где процессы происходят непрерывно и могут изменяться со временем.</w:t>
      </w:r>
      <w:r>
        <w:t xml:space="preserve"> </w:t>
      </w:r>
      <w:r>
        <w:t xml:space="preserve">Данный метод используется для анализа сложных систем, таких как экономические системы и системы здравоохранения.</w:t>
      </w:r>
      <w:r>
        <w:t xml:space="preserve"> </w:t>
      </w:r>
      <w:r>
        <w:t xml:space="preserve">Примером использования системной динамики может служить моделирование экономической системы для прогнозирования рыночных тенденций</w:t>
      </w:r>
      <w:r>
        <w:t xml:space="preserve"> </w:t>
      </w:r>
      <w:r>
        <w:t xml:space="preserve">и разработки стратегий управления рисками.</w:t>
      </w:r>
    </w:p>
    <w:p>
      <w:pPr>
        <w:pStyle w:val="BodyText"/>
      </w:pPr>
      <w:r>
        <w:t xml:space="preserve">Системно-динамическая модель состоит из набора абстрактных элементов, которые представляют свойства моделируемой системы. Можно выделить следующие типы элементов:</w:t>
      </w:r>
    </w:p>
    <w:p>
      <w:pPr>
        <w:numPr>
          <w:ilvl w:val="0"/>
          <w:numId w:val="1002"/>
        </w:numPr>
        <w:pStyle w:val="Compact"/>
      </w:pPr>
      <w:r>
        <w:t xml:space="preserve">уровни — характеристика накопленных значений величин внутри системы;</w:t>
      </w:r>
    </w:p>
    <w:p>
      <w:pPr>
        <w:numPr>
          <w:ilvl w:val="0"/>
          <w:numId w:val="1002"/>
        </w:numPr>
        <w:pStyle w:val="Compact"/>
      </w:pPr>
      <w:r>
        <w:t xml:space="preserve">потоки — скорости изменения уровней;</w:t>
      </w:r>
    </w:p>
    <w:p>
      <w:pPr>
        <w:numPr>
          <w:ilvl w:val="0"/>
          <w:numId w:val="1002"/>
        </w:numPr>
        <w:pStyle w:val="Compact"/>
      </w:pPr>
      <w:r>
        <w:t xml:space="preserve">вентили — функции зависимости потоков от уровней;</w:t>
      </w:r>
    </w:p>
    <w:p>
      <w:pPr>
        <w:numPr>
          <w:ilvl w:val="0"/>
          <w:numId w:val="1002"/>
        </w:numPr>
        <w:pStyle w:val="Compact"/>
      </w:pPr>
      <w:r>
        <w:t xml:space="preserve">каналы информации, соединяющие вентили с уровнями;</w:t>
      </w:r>
    </w:p>
    <w:p>
      <w:pPr>
        <w:numPr>
          <w:ilvl w:val="0"/>
          <w:numId w:val="1002"/>
        </w:numPr>
        <w:pStyle w:val="Compact"/>
      </w:pPr>
      <w:r>
        <w:t xml:space="preserve">линии задержки (запаздывания) — для имитации задержки потоков;</w:t>
      </w:r>
    </w:p>
    <w:p>
      <w:pPr>
        <w:numPr>
          <w:ilvl w:val="0"/>
          <w:numId w:val="1002"/>
        </w:numPr>
        <w:pStyle w:val="Compact"/>
      </w:pPr>
      <w:r>
        <w:t xml:space="preserve">вспомогательные переменные.</w:t>
      </w:r>
    </w:p>
    <w:bookmarkEnd w:id="22"/>
    <w:bookmarkStart w:id="23" w:name="агентное-моделиров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Агентное моделирование</w:t>
      </w:r>
    </w:p>
    <w:p>
      <w:pPr>
        <w:pStyle w:val="FirstParagraph"/>
      </w:pPr>
      <w:r>
        <w:t xml:space="preserve">Агентное моделирование — это метод, который используется для моделирования систем, где процессы зависят от поведения отдельных элементов системы, называемых агентами. Агенты могут иметь различные свойства и взаимодействовать друг с другом. Данный метод можно использовать для моделирования социальных систем, например для поведения групп людей или животных. Агентное моделирование включает в себя клеточные автоматы, элементы теории игр, сложных систем, мультиагентных систем и эволюционного программирования, методы Монте-Карло, использует случайные числа. Примером использования агентного моделирования может служить моделирование движения транспорта в городе для определения наиболее эффективных маршрутов и улучшения потока транспорта.</w:t>
      </w:r>
      <w:r>
        <w:t xml:space="preserve"> </w:t>
      </w:r>
      <w:r>
        <w:t xml:space="preserve">В основе агентоориентированных моделей лежат такие идеи, как объектная ориентированность, обучаемость агентов (или их эволюция) и сложность вычислений.</w:t>
      </w:r>
      <w:r>
        <w:t xml:space="preserve"> </w:t>
      </w:r>
      <w:r>
        <w:t xml:space="preserve">Основные свойства агентов:</w:t>
      </w:r>
    </w:p>
    <w:p>
      <w:pPr>
        <w:numPr>
          <w:ilvl w:val="0"/>
          <w:numId w:val="1003"/>
        </w:numPr>
        <w:pStyle w:val="Compact"/>
      </w:pPr>
      <w:r>
        <w:t xml:space="preserve">интеллектуальность</w:t>
      </w:r>
    </w:p>
    <w:p>
      <w:pPr>
        <w:numPr>
          <w:ilvl w:val="0"/>
          <w:numId w:val="1003"/>
        </w:numPr>
        <w:pStyle w:val="Compact"/>
      </w:pPr>
      <w:r>
        <w:t xml:space="preserve">наличие жизненной цели</w:t>
      </w:r>
    </w:p>
    <w:bookmarkEnd w:id="23"/>
    <w:bookmarkEnd w:id="24"/>
    <w:bookmarkStart w:id="26" w:name="сравнение-метод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Сравнение методов</w:t>
      </w:r>
    </w:p>
    <w:p>
      <w:pPr>
        <w:pStyle w:val="FirstParagraph"/>
      </w:pPr>
      <w:r>
        <w:t xml:space="preserve">В таблице</w:t>
      </w:r>
      <w:r>
        <w:t xml:space="preserve"> </w:t>
      </w:r>
      <w:hyperlink w:anchor="tbl:tab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всех перечисленных методов моделирования.</w:t>
      </w:r>
    </w:p>
    <w:bookmarkStart w:id="0" w:name="tbl:tab1"/>
    <w:bookmarkStart w:id="25" w:name="tbl:tab1"/>
    <w:p>
      <w:pPr>
        <w:pStyle w:val="TableCaption"/>
      </w:pPr>
      <w:r>
        <w:t xml:space="preserve">Table 1: Таблица сравнения основных методов имитационного моделирования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Таблица сравнения основных методов имитационного моделирования "/>
      </w:tblPr>
      <w:tblGrid>
        <w:gridCol w:w="1444"/>
        <w:gridCol w:w="4084"/>
        <w:gridCol w:w="1295"/>
        <w:gridCol w:w="10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Имя метода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Описание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Преимущества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Недостатки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дискретно-событийное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основано на изменении состояния системы в ответ на дискретные события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очень точное моделирование ситуаций, где существует множество дискретных событий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cложно моделировать ситуации, где события происходят непрерывно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системная динамика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основано на анализе изменения системы во времени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учитывая динамические факторы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моделирование на основе системной динамики может быть сложным и требовательным к ресурсам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агентное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основано на анализе взаимодействия индивидуальных агентов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поведение индивидуальных агентов, а также взаимодействия между ними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сложность в моделировании большого количества агентов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гибридное моделирование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использование комбинации различных методов для моделирования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способность моделировать сложные системы, комбинируя преимущества различных методов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требование больших ресурсов и сложности в реализации</w:t>
            </w:r>
          </w:p>
        </w:tc>
      </w:tr>
    </w:tbl>
    <w:bookmarkEnd w:id="25"/>
    <w:bookmarkEnd w:id="0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могу сказать, что имитационное моделирование — это мощный инструмент для исследования и оптимизации сложных систем. Существует множество различных методов имитационного моделирования, каждый из которых имеет свои преимущества и недостатки. Выбор метода зависит от конкретной системы, которую необходимо моделировать.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Современные методы имитационного моделирования</dc:title>
  <dc:creator>Саргсян Арам Грачьяевич</dc:creator>
  <dc:language>ru-RU</dc:language>
  <cp:keywords/>
  <dcterms:created xsi:type="dcterms:W3CDTF">2023-03-12T17:44:04Z</dcterms:created>
  <dcterms:modified xsi:type="dcterms:W3CDTF">2023-03-12T17:44:04Z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style">
    <vt:lpwstr>gost-numeric</vt:lpwstr>
  </property>
  <property fmtid="{D5CDD505-2E9C-101B-9397-08002B2CF9AE}" pid="8" name="bibliography">
    <vt:lpwstr>bib/cite.bib</vt:lpwstr>
  </property>
  <property fmtid="{D5CDD505-2E9C-101B-9397-08002B2CF9AE}" pid="9" name="csl">
    <vt:lpwstr>pandoc/csl/gost-r-7-0-5-2008-numeric.csl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