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0.jpg" ContentType="image/jpeg"/>
  <Override PartName="/word/media/rId38.png" ContentType="image/png"/>
  <Override PartName="/word/media/rId26.png" ContentType="image/png"/>
  <Override PartName="/word/media/rId62.eps" ContentType="application/eps"/>
  <Override PartName="/word/media/rId65.eps" ContentType="application/eps"/>
  <Override PartName="/word/media/rId53.eps" ContentType="application/eps"/>
  <Override PartName="/word/media/rId50.eps" ContentType="application/eps"/>
  <Override PartName="/word/media/rId47.eps" ContentType="application/eps"/>
  <Override PartName="/word/media/rId59.eps" ContentType="application/eps"/>
  <Override PartName="/word/media/rId56.eps" ContentType="application/eps"/>
  <Override PartName="/word/media/rId44.eps" ContentType="application/eps"/>
  <Override PartName="/word/media/rId3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практической</w:t>
      </w:r>
      <w:r>
        <w:t xml:space="preserve"> </w:t>
      </w:r>
      <w:r>
        <w:t xml:space="preserve">работе</w:t>
      </w:r>
    </w:p>
    <w:p>
      <w:pPr>
        <w:pStyle w:val="Author"/>
      </w:pPr>
      <w:r>
        <w:t xml:space="preserve">Саргсян</w:t>
      </w:r>
      <w:r>
        <w:t xml:space="preserve"> </w:t>
      </w:r>
      <w:r>
        <w:t xml:space="preserve">Арам</w:t>
      </w:r>
      <w:r>
        <w:t xml:space="preserve"> </w:t>
      </w:r>
      <w:r>
        <w:t xml:space="preserve">Грачьяевич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введение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Введение</w:t>
      </w:r>
    </w:p>
    <w:p>
      <w:pPr>
        <w:pStyle w:val="FirstParagraph"/>
      </w:pPr>
      <w:r>
        <w:t xml:space="preserve">Согласно программе научной практики направления подготовки 09.03.03</w:t>
      </w:r>
      <w:r>
        <w:t xml:space="preserve"> </w:t>
      </w:r>
      <w:r>
        <w:t xml:space="preserve">“</w:t>
      </w:r>
      <w:r>
        <w:t xml:space="preserve">Прикладная информатика</w:t>
      </w:r>
      <w:r>
        <w:t xml:space="preserve">”</w:t>
      </w:r>
      <w:r>
        <w:t xml:space="preserve"> </w:t>
      </w:r>
      <w:r>
        <w:t xml:space="preserve">программы</w:t>
      </w:r>
      <w:r>
        <w:t xml:space="preserve"> </w:t>
      </w:r>
      <w:r>
        <w:t xml:space="preserve">“</w:t>
      </w:r>
      <w:r>
        <w:t xml:space="preserve">Прикладная информатика</w:t>
      </w:r>
      <w:r>
        <w:t xml:space="preserve">”</w:t>
      </w:r>
      <w:r>
        <w:t xml:space="preserve"> </w:t>
      </w:r>
      <w:r>
        <w:t xml:space="preserve">целями научно-исследовательской работы(получении первичных навыков научно-исследовательской работы) являются:</w:t>
      </w:r>
    </w:p>
    <w:p>
      <w:pPr>
        <w:numPr>
          <w:ilvl w:val="0"/>
          <w:numId w:val="1001"/>
        </w:numPr>
        <w:pStyle w:val="Compact"/>
      </w:pPr>
      <w:r>
        <w:t xml:space="preserve">формирование навыков использования современных научных методов для решения научных и практических задач;</w:t>
      </w:r>
    </w:p>
    <w:p>
      <w:pPr>
        <w:numPr>
          <w:ilvl w:val="0"/>
          <w:numId w:val="1001"/>
        </w:numPr>
        <w:pStyle w:val="Compact"/>
      </w:pPr>
      <w:r>
        <w:t xml:space="preserve">формирование универсальных и профессиональных компетенций в соответствии с ОС ВО РУДН;</w:t>
      </w:r>
    </w:p>
    <w:p>
      <w:pPr>
        <w:numPr>
          <w:ilvl w:val="0"/>
          <w:numId w:val="1001"/>
        </w:numPr>
        <w:pStyle w:val="Compact"/>
      </w:pPr>
      <w:r>
        <w:t xml:space="preserve">формирование навыков проведения исследовательской работы и работы с источниками данных;</w:t>
      </w:r>
    </w:p>
    <w:p>
      <w:pPr>
        <w:numPr>
          <w:ilvl w:val="0"/>
          <w:numId w:val="1001"/>
        </w:numPr>
        <w:pStyle w:val="Compact"/>
      </w:pPr>
      <w:r>
        <w:t xml:space="preserve">знакомство с принципами функционирования и изучение методов разработки и анализа моделей функционирования сложных систем, их фрагментов и отдельных элементов;</w:t>
      </w:r>
    </w:p>
    <w:p>
      <w:pPr>
        <w:numPr>
          <w:ilvl w:val="0"/>
          <w:numId w:val="1001"/>
        </w:numPr>
        <w:pStyle w:val="Compact"/>
      </w:pPr>
      <w:r>
        <w:t xml:space="preserve">применение методов для анализа и расчёта показателей функционирования сложных систем, их фрагментов и отдельных элементов.</w:t>
      </w:r>
    </w:p>
    <w:p>
      <w:pPr>
        <w:pStyle w:val="FirstParagraph"/>
      </w:pPr>
      <w:r>
        <w:t xml:space="preserve">Также опредены задачи практики:</w:t>
      </w:r>
    </w:p>
    <w:p>
      <w:pPr>
        <w:numPr>
          <w:ilvl w:val="0"/>
          <w:numId w:val="1002"/>
        </w:numPr>
        <w:pStyle w:val="Compact"/>
      </w:pPr>
      <w:r>
        <w:t xml:space="preserve">изучение специфики функционирования и соответствующих методов анализа сложных систем;</w:t>
      </w:r>
    </w:p>
    <w:p>
      <w:pPr>
        <w:numPr>
          <w:ilvl w:val="0"/>
          <w:numId w:val="1002"/>
        </w:numPr>
        <w:pStyle w:val="Compact"/>
      </w:pPr>
      <w:r>
        <w:t xml:space="preserve">формирование навыков решения конкретных научно-практических задач самостоятельно или в научном коллективе;</w:t>
      </w:r>
    </w:p>
    <w:p>
      <w:pPr>
        <w:numPr>
          <w:ilvl w:val="0"/>
          <w:numId w:val="1002"/>
        </w:numPr>
        <w:pStyle w:val="Compact"/>
      </w:pPr>
      <w:r>
        <w:t xml:space="preserve">формирование навыков проведения исследовательской работы и получении научных и прикладных результатов;</w:t>
      </w:r>
    </w:p>
    <w:p>
      <w:pPr>
        <w:numPr>
          <w:ilvl w:val="0"/>
          <w:numId w:val="1002"/>
        </w:numPr>
        <w:pStyle w:val="Compact"/>
      </w:pPr>
      <w:r>
        <w:t xml:space="preserve">изучение принципов и методов построения моделей сложных систем (в том числе технических систем, сетей и систем телекоммуникаций);</w:t>
      </w:r>
    </w:p>
    <w:p>
      <w:pPr>
        <w:numPr>
          <w:ilvl w:val="0"/>
          <w:numId w:val="1002"/>
        </w:numPr>
        <w:pStyle w:val="Compact"/>
      </w:pPr>
      <w:r>
        <w:t xml:space="preserve">изучение принципов и методов анализа поведения параметров моделей сложных систем (в том числе программных и технических систем, сетей и систем телекоммуникаций, и т. п.);</w:t>
      </w:r>
    </w:p>
    <w:p>
      <w:pPr>
        <w:numPr>
          <w:ilvl w:val="0"/>
          <w:numId w:val="1002"/>
        </w:numPr>
        <w:pStyle w:val="Compact"/>
      </w:pPr>
      <w:r>
        <w:t xml:space="preserve">приобретение практических навыков в области изучения научной литературы и (или) научно-исследовательских проектов в соответсвии с будущим профилем профессиональной.</w:t>
      </w:r>
    </w:p>
    <w:p>
      <w:pPr>
        <w:pStyle w:val="FirstParagraph"/>
      </w:pPr>
      <w:r>
        <w:t xml:space="preserve">Для достижении вышеупомянутых целей и задач в рамках учебной практики по теме</w:t>
      </w:r>
      <w:r>
        <w:t xml:space="preserve"> </w:t>
      </w:r>
      <w:r>
        <w:t xml:space="preserve">“</w:t>
      </w:r>
      <w:r>
        <w:t xml:space="preserve">Моделирования алгоритма управления очередями RED в средстве моделирования NS-2</w:t>
      </w:r>
      <w:r>
        <w:t xml:space="preserve">”</w:t>
      </w:r>
      <w:r>
        <w:t xml:space="preserve"> </w:t>
      </w:r>
      <w:r>
        <w:t xml:space="preserve">мною было выполнено следующее:</w:t>
      </w:r>
    </w:p>
    <w:p>
      <w:pPr>
        <w:numPr>
          <w:ilvl w:val="0"/>
          <w:numId w:val="1003"/>
        </w:numPr>
        <w:pStyle w:val="Compact"/>
      </w:pPr>
      <w:r>
        <w:t xml:space="preserve">рассмотрены основные методы имитационного, аналитического и натурного моделирования сетей;</w:t>
      </w:r>
    </w:p>
    <w:p>
      <w:pPr>
        <w:numPr>
          <w:ilvl w:val="0"/>
          <w:numId w:val="1003"/>
        </w:numPr>
        <w:pStyle w:val="Compact"/>
      </w:pPr>
      <w:r>
        <w:t xml:space="preserve">исследована специфика моделирования различных сетей c помощью программы NS-2;</w:t>
      </w:r>
    </w:p>
    <w:p>
      <w:pPr>
        <w:numPr>
          <w:ilvl w:val="0"/>
          <w:numId w:val="1003"/>
        </w:numPr>
        <w:pStyle w:val="Compact"/>
      </w:pPr>
      <w:r>
        <w:t xml:space="preserve">проведен сравнительный анализ результатов имитационнойого моделирования сети(графики размера TCP-окна, длины очереди и средней взвешанной очереди) при различных модификациях алгоритма RED, разных пороговых значений и видов TCP-окна.</w:t>
      </w:r>
    </w:p>
    <w:bookmarkEnd w:id="20"/>
    <w:bookmarkStart w:id="25" w:name="основные-методы-моделирования-сетей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Основные методы моделирования сетей</w:t>
      </w:r>
    </w:p>
    <w:bookmarkStart w:id="21" w:name="ns-2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NS-2</w:t>
      </w:r>
    </w:p>
    <w:p>
      <w:pPr>
        <w:pStyle w:val="FirstParagraph"/>
      </w:pPr>
      <w:r>
        <w:t xml:space="preserve">NS-2(Network simaulator 2) — это программное средство моделирования сетей, использующиеся для исследования и анализа поведения компьютерных сетей. Запуск симуляции в данной среде позволяет анализировать различные протоколы и алгоритмы сетевой связи. NS-2 разработан на языке программирования С++ и TCL, что обеспечивает гибкость и расширяемость средства моделирования. NS-2 содержит библиотеку классов, представляют различные элементы сети, такие как узлы, маршрутизаторы, каналы связи и протоколы передачы данных. Для создания модели сети определяются характеристики и параметры каждого элемента сети: пропускная способность каналов, задержки, вероятность потери пакетов и другие. После завершения симуляции NS-2 предоставляет мощные инструменты анализа результатов, включая возможность визуализации данных посредством программы NAM(Network animator), статический анализ и сравнение экспериментов, что позволяет изучать и оценивать производительность различных протоколов и алгоритмов в различных сценариях сети</w:t>
      </w:r>
      <w:r>
        <w:t xml:space="preserve">[2]</w:t>
      </w:r>
      <w:r>
        <w:t xml:space="preserve">.</w:t>
      </w:r>
    </w:p>
    <w:bookmarkEnd w:id="21"/>
    <w:bookmarkStart w:id="22" w:name="mininet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Mininet</w:t>
      </w:r>
    </w:p>
    <w:p>
      <w:pPr>
        <w:pStyle w:val="FirstParagraph"/>
      </w:pPr>
      <w:r>
        <w:t xml:space="preserve">Mininet — это симулятор сетевых топологий на основе виртуаилизации, который позволяет моделировать и изучать поведение сетей в контролируемой среде, основанный на использовании виртуальных машин и пространств имен Linux для создания изолированных сетевых узлов. Моделирование сетевых топологией с помощью Mininet позволяет исследовать различные сетевые протоколые, маршрутизацию, управление трафиком и т. д. Возможности моделирования с помощью Mininet включают создание виртуальных сетевых узлов, конфигурирование топологий(связь между узлами, настраивать IP-адреса, маршрутизацию), имитировать различные условия сети, такие как задержки, потери пакетов и пропускную способность, интеграция с контроллерами для исследования новых протоколов и алгоритмов.</w:t>
      </w:r>
    </w:p>
    <w:bookmarkEnd w:id="22"/>
    <w:bookmarkStart w:id="23" w:name="cisco-packet-tracer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Cisco Packet Tracer</w:t>
      </w:r>
    </w:p>
    <w:p>
      <w:pPr>
        <w:pStyle w:val="FirstParagraph"/>
      </w:pPr>
      <w:r>
        <w:t xml:space="preserve">Packet Tracer — это программное средство, предоставляемое компанией Cisco Systems, позволяющей смоделировать, конфигурировать и отлаживать сетевые сценарии, широко используемое в области сетевых технологий. Данное программное обеспечение предоставляет виртуальную среду, которое позволяет создавать сетевые топологии и настраивать устройства Cisco: маршрутизаторы, коммутаторы, и т д. Графический интерфейс позволяет соединять устройства, устанавливать параметры соединений и задавать настройки протоколов. Cisco Packet Tracer позволяет имитировать передачу данных в сети. Пользователи могут выполнять различные тесты связи, проводить диагностику и мониторинг сетевых устройств, а также создавать и анализировать журналы событий.</w:t>
      </w:r>
    </w:p>
    <w:bookmarkEnd w:id="23"/>
    <w:bookmarkStart w:id="24" w:name="gns-3"/>
    <w:p>
      <w:pPr>
        <w:pStyle w:val="Heading2"/>
      </w:pPr>
      <w:r>
        <w:rPr>
          <w:rStyle w:val="SectionNumber"/>
        </w:rPr>
        <w:t xml:space="preserve">2.4</w:t>
      </w:r>
      <w:r>
        <w:tab/>
      </w:r>
      <w:r>
        <w:t xml:space="preserve">GNS-3</w:t>
      </w:r>
    </w:p>
    <w:p>
      <w:pPr>
        <w:pStyle w:val="FirstParagraph"/>
      </w:pPr>
      <w:r>
        <w:t xml:space="preserve">GNS-3 — это программное средство моделирования сетей, позволяющий создавать виртуальные сети, состоящие из реальных или виртуальных устройств, и анализировать их поведение. GNS-3 разработан на языке программирования Python и основан на эмуляторе динамических узлов Dynamips, который позволяет запускать реальные образы операционных систем. В отличие от Packet Tracer, GNS-3 позволяет смоделировать не только устройства Cisco, но и другие устройства, как Juniper, Palo Alto и другие, что позволяет смоделировать различные типы сетей, включая центры обработки данных и облачные инфраструктуры. Одной из главных особенностей GNS-3 является интеграция с виртуальными машинами, что расширяет возможности моделирования. Появляется возможность создавать сетевые сценарии, в которых виртуальные машины выполняют реальные функции, такие как серверы, клиенты, точки доступа Wi-Fi и т. д. Это позволяет проводить натурное моделирование и получить более реалистичные результаты в рамках виртуальной среды.</w:t>
      </w:r>
    </w:p>
    <w:bookmarkEnd w:id="24"/>
    <w:bookmarkEnd w:id="25"/>
    <w:bookmarkStart w:id="43" w:name="red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RED</w:t>
      </w:r>
    </w:p>
    <w:bookmarkStart w:id="29" w:name="сlassic-red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Сlassic RED</w:t>
      </w:r>
    </w:p>
    <w:p>
      <w:pPr>
        <w:pStyle w:val="FirstParagraph"/>
      </w:pPr>
      <w:r>
        <w:t xml:space="preserve">RED(Random early detection) — механизм предотвращения перегрузки на шлюзе. Он основан на общих принципах, очень полезен для управления средним размером очереди в сети, где не доверяют взаимодействию протокола передачи. В отличие от Droptail, который работает таким образом, что когда очередь заполняется, новые пакеты, поступающие в очередь, начинают теряться, алгоритм RED учитывает потоки трафика в сети и стремится предоставить равную пропускную способность для каждого соединения, что позволяет избежать перегрузки сети и улучшить качество обслуживания. В оригинальном RED, маршрутизатор вычисляет усредненный по времени средний размер очереди с использованием фильтра нижних частот (экспоненциально взвешенное скользящее среднее) или сглаживания по длине выборки очередей, средний размер очереди сравнивается с двумя пороговыми значениями: минимальным порогом и максимальным. Когда средний размер очереди меньше минимального порога, пакеты не отбрасываются, когда средний размер очереди превышает максимальный порог, отбрасывается все поступающие пакеты. Если размер средней очереди находится между минимальным и максимальным порогом, пакеты отбрасываются с вероятностью p, которая линейно увеличивается до тех пор, пока средняя очередь не достигнет максимального порога. Подробно описан в</w:t>
      </w:r>
      <w:r>
        <w:t xml:space="preserve"> </w:t>
      </w:r>
      <w:r>
        <w:t xml:space="preserve">[4]</w:t>
      </w:r>
      <w:r>
        <w:t xml:space="preserve">.</w:t>
      </w:r>
    </w:p>
    <w:p>
      <w:pPr>
        <w:pStyle w:val="BodyText"/>
      </w:pPr>
      <w:r>
        <w:t xml:space="preserve">Вероятность</w:t>
      </w:r>
      <w:r>
        <w:t xml:space="preserve"> </w:t>
      </w:r>
      <m:oMath>
        <m:sSub>
          <m:e>
            <m:r>
              <m:t>p</m:t>
            </m:r>
          </m:e>
          <m:sub>
            <m:r>
              <m:t>b</m:t>
            </m:r>
          </m:sub>
        </m:sSub>
      </m:oMath>
      <w:r>
        <w:t xml:space="preserve"> </w:t>
      </w:r>
      <w:r>
        <w:t xml:space="preserve">маркировки на отбрасывание пакетов представляет собой функцию, линейно зависящую от</w:t>
      </w:r>
      <w:r>
        <w:t xml:space="preserve"> </w:t>
      </w:r>
      <m:oMath>
        <m:acc>
          <m:accPr>
            <m:chr m:val="̂"/>
          </m:accPr>
          <m:e>
            <m:r>
              <m:t>q</m:t>
            </m:r>
          </m:e>
        </m:acc>
      </m:oMath>
      <w:r>
        <w:t xml:space="preserve">, минимального</w:t>
      </w:r>
      <w:r>
        <w:t xml:space="preserve"> </w:t>
      </w:r>
      <m:oMath>
        <m:sSub>
          <m:e>
            <m:r>
              <m:t>q</m:t>
            </m:r>
          </m:e>
          <m:sub>
            <m:r>
              <m:t>m</m:t>
            </m:r>
            <m:r>
              <m:t>i</m:t>
            </m:r>
            <m:r>
              <m:t>n</m:t>
            </m:r>
          </m:sub>
        </m:sSub>
      </m:oMath>
      <w:r>
        <w:t xml:space="preserve"> </w:t>
      </w:r>
      <w:r>
        <w:t xml:space="preserve">и максимального</w:t>
      </w:r>
      <w:r>
        <w:t xml:space="preserve"> </w:t>
      </w:r>
      <m:oMath>
        <m:sSub>
          <m:e>
            <m:r>
              <m:t>q</m:t>
            </m:r>
          </m:e>
          <m:sub>
            <m:r>
              <m:t>m</m:t>
            </m:r>
            <m:r>
              <m:t>a</m:t>
            </m:r>
            <m:r>
              <m:t>x</m:t>
            </m:r>
          </m:sub>
        </m:sSub>
      </m:oMath>
      <w:r>
        <w:t xml:space="preserve"> </w:t>
      </w:r>
      <w:r>
        <w:t xml:space="preserve">пороговых значений и параметра</w:t>
      </w:r>
      <w:r>
        <w:t xml:space="preserve"> </w:t>
      </w:r>
      <m:oMath>
        <m:sSub>
          <m:e>
            <m:r>
              <m:t>p</m:t>
            </m:r>
          </m:e>
          <m:sub>
            <m:r>
              <m:t>m</m:t>
            </m:r>
            <m:r>
              <m:t>a</m:t>
            </m:r>
            <m:r>
              <m:t>x</m:t>
            </m:r>
          </m:sub>
        </m:sSub>
      </m:oMath>
      <w:r>
        <w:t xml:space="preserve">, определяющего часть отбрасываемых пакетов при достижении средним размером очереди значения</w:t>
      </w:r>
      <w:r>
        <w:t xml:space="preserve"> </w:t>
      </w:r>
      <m:oMath>
        <m:sSub>
          <m:e>
            <m:r>
              <m:t>q</m:t>
            </m:r>
          </m:e>
          <m:sub>
            <m:r>
              <m:t>m</m:t>
            </m:r>
            <m:r>
              <m:t>a</m:t>
            </m:r>
            <m:r>
              <m:t>x</m:t>
            </m:r>
          </m:sub>
        </m:sSub>
      </m:oMath>
      <w:r>
        <w:t xml:space="preserve"> </w:t>
      </w:r>
      <w:r>
        <w:t xml:space="preserve">и вычисляется следующим образом: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p</m:t>
              </m:r>
            </m:e>
            <m:sub>
              <m:r>
                <m:t>b</m:t>
              </m:r>
            </m:sub>
          </m:sSub>
          <m:r>
            <m:rPr>
              <m:sty m:val="p"/>
            </m:rPr>
            <m:t>=</m:t>
          </m:r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0</m:t>
                    </m:r>
                    <m:r>
                      <m:rPr>
                        <m:sty m:val="p"/>
                      </m:rPr>
                      <m:t>,</m:t>
                    </m:r>
                  </m:e>
                  <m:e>
                    <m:r>
                      <m:t> </m:t>
                    </m:r>
                    <m:r>
                      <m:t>0</m:t>
                    </m:r>
                    <m:r>
                      <m:rPr>
                        <m:sty m:val="p"/>
                      </m:rPr>
                      <m:t>&lt;</m:t>
                    </m:r>
                    <m:acc>
                      <m:accPr>
                        <m:chr m:val="̂"/>
                      </m:accPr>
                      <m:e>
                        <m:r>
                          <m:t>q</m:t>
                        </m:r>
                      </m:e>
                    </m:acc>
                    <m:r>
                      <m:rPr>
                        <m:sty m:val="p"/>
                      </m:rPr>
                      <m:t>≤</m:t>
                    </m:r>
                    <m:sSub>
                      <m:e>
                        <m:r>
                          <m:t>q</m:t>
                        </m:r>
                      </m:e>
                      <m:sub>
                        <m:r>
                          <m:t>m</m:t>
                        </m:r>
                        <m:r>
                          <m:t>i</m:t>
                        </m:r>
                        <m:r>
                          <m:t>n</m:t>
                        </m:r>
                      </m:sub>
                    </m:sSub>
                  </m:e>
                </m:mr>
                <m:mr>
                  <m:e>
                    <m:r>
                      <m:t>1</m:t>
                    </m:r>
                    <m:r>
                      <m:rPr>
                        <m:sty m:val="p"/>
                      </m:rPr>
                      <m:t>,</m:t>
                    </m:r>
                  </m:e>
                  <m:e>
                    <m:r>
                      <m:t> </m:t>
                    </m:r>
                    <m:acc>
                      <m:accPr>
                        <m:chr m:val="̂"/>
                      </m:accPr>
                      <m:e>
                        <m:r>
                          <m:t>q</m:t>
                        </m:r>
                      </m:e>
                    </m:acc>
                    <m:r>
                      <m:rPr>
                        <m:sty m:val="p"/>
                      </m:rPr>
                      <m:t>&gt;</m:t>
                    </m:r>
                    <m:sSub>
                      <m:e>
                        <m:r>
                          <m:t>q</m:t>
                        </m:r>
                      </m:e>
                      <m:sub>
                        <m:r>
                          <m:t>m</m:t>
                        </m:r>
                        <m:r>
                          <m:t>a</m:t>
                        </m:r>
                        <m:r>
                          <m:t>x</m:t>
                        </m:r>
                      </m:sub>
                    </m:sSub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acc>
                          <m:accPr>
                            <m:chr m:val="̂"/>
                          </m:accPr>
                          <m:e>
                            <m:r>
                              <m:t>q</m:t>
                            </m:r>
                          </m:e>
                        </m:acc>
                        <m:r>
                          <m:rPr>
                            <m:sty m:val="p"/>
                          </m:rPr>
                          <m:t>−</m:t>
                        </m:r>
                        <m:sSub>
                          <m:e>
                            <m:r>
                              <m:t>q</m:t>
                            </m:r>
                          </m:e>
                          <m:sub>
                            <m:r>
                              <m:t>m</m:t>
                            </m:r>
                            <m:r>
                              <m:t>i</m:t>
                            </m:r>
                            <m:r>
                              <m:t>n</m:t>
                            </m:r>
                          </m:sub>
                        </m:sSub>
                      </m:num>
                      <m:den>
                        <m:sSub>
                          <m:e>
                            <m:r>
                              <m:t>q</m:t>
                            </m:r>
                          </m:e>
                          <m:sub>
                            <m:r>
                              <m:t>m</m:t>
                            </m:r>
                            <m:r>
                              <m:t>a</m:t>
                            </m:r>
                            <m:r>
                              <m:t>x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m:t>−</m:t>
                        </m:r>
                        <m:sSub>
                          <m:e>
                            <m:r>
                              <m:t>q</m:t>
                            </m:r>
                          </m:e>
                          <m:sub>
                            <m:r>
                              <m:t>m</m:t>
                            </m:r>
                            <m:r>
                              <m:t>i</m:t>
                            </m:r>
                            <m:r>
                              <m:t>n</m:t>
                            </m:r>
                          </m:sub>
                        </m:sSub>
                      </m:den>
                    </m:f>
                    <m:sSub>
                      <m:e>
                        <m:r>
                          <m:t>p</m:t>
                        </m:r>
                      </m:e>
                      <m:sub>
                        <m:r>
                          <m:t>m</m:t>
                        </m:r>
                        <m:r>
                          <m:t>a</m:t>
                        </m:r>
                        <m:r>
                          <m:t>x</m:t>
                        </m:r>
                      </m:sub>
                    </m:sSub>
                    <m:r>
                      <m:rPr>
                        <m:sty m:val="p"/>
                      </m:rPr>
                      <m:t>,</m:t>
                    </m:r>
                  </m:e>
                  <m:e>
                    <m:r>
                      <m:t> </m:t>
                    </m:r>
                    <m:sSub>
                      <m:e>
                        <m:r>
                          <m:t>q</m:t>
                        </m:r>
                      </m:e>
                      <m:sub>
                        <m:r>
                          <m:t>m</m:t>
                        </m:r>
                        <m:r>
                          <m:t>i</m:t>
                        </m:r>
                        <m:r>
                          <m:t>n</m:t>
                        </m:r>
                      </m:sub>
                    </m:sSub>
                    <m:r>
                      <m:rPr>
                        <m:sty m:val="p"/>
                      </m:rPr>
                      <m:t>&lt;</m:t>
                    </m:r>
                    <m:acc>
                      <m:accPr>
                        <m:chr m:val="̂"/>
                      </m:accPr>
                      <m:e>
                        <m:r>
                          <m:t>q</m:t>
                        </m:r>
                      </m:e>
                    </m:acc>
                    <m:r>
                      <m:rPr>
                        <m:sty m:val="p"/>
                      </m:rPr>
                      <m:t>≤</m:t>
                    </m:r>
                    <m:sSub>
                      <m:e>
                        <m:r>
                          <m:t>q</m:t>
                        </m:r>
                      </m:e>
                      <m:sub>
                        <m:r>
                          <m:t>m</m:t>
                        </m:r>
                        <m:r>
                          <m:t>a</m:t>
                        </m:r>
                        <m:r>
                          <m:t>x</m:t>
                        </m:r>
                      </m:sub>
                    </m:sSub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График функции вероятности потери пакета в зависимости от среднего размера очереди выглядит следующим образом(??):</w:t>
      </w:r>
    </w:p>
    <w:p>
      <w:pPr>
        <w:pStyle w:val="CaptionedFigure"/>
      </w:pPr>
      <w:r>
        <w:drawing>
          <wp:inline>
            <wp:extent cx="3733800" cy="2597755"/>
            <wp:effectExtent b="0" l="0" r="0" t="0"/>
            <wp:docPr descr="классический RED" title="fig:" id="27" name="Picture"/>
            <a:graphic>
              <a:graphicData uri="http://schemas.openxmlformats.org/drawingml/2006/picture">
                <pic:pic>
                  <pic:nvPicPr>
                    <pic:cNvPr descr="image/RED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977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классический RED</w:t>
      </w:r>
    </w:p>
    <w:p>
      <w:pPr>
        <w:pStyle w:val="BodyText"/>
      </w:pPr>
      <w:r>
        <w:t xml:space="preserve">В NS-2 файлы, связанные с RED, прописаны в каталоге ns-2.35/queue, там представлены также другие реализации очередей (среди них DropTail, BLUE и т.д.). Следует уделить внимание двум файлам: red.cc(исходники), и red.h(заголовочный файл). Вероятность отбрасывания пакета прописана в функции double REDQueue::calculate_p_ne файла red.cc.</w:t>
      </w:r>
    </w:p>
    <w:p>
      <w:pPr>
        <w:pStyle w:val="SourceCode"/>
      </w:pPr>
      <w:r>
        <w:rPr>
          <w:rStyle w:val="VerbatimChar"/>
        </w:rPr>
        <w:t xml:space="preserve">double</w:t>
      </w:r>
      <w:r>
        <w:br/>
      </w:r>
      <w:r>
        <w:rPr>
          <w:rStyle w:val="VerbatimChar"/>
        </w:rPr>
        <w:t xml:space="preserve">REDQueue::calculate_p_new(double v_ave, double th_max, int gentle, double v_a, </w:t>
      </w:r>
      <w:r>
        <w:br/>
      </w:r>
      <w:r>
        <w:rPr>
          <w:rStyle w:val="VerbatimChar"/>
        </w:rPr>
        <w:t xml:space="preserve">    double v_b, double v_c, double v_d, double max_p)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  double p;</w:t>
      </w:r>
      <w:r>
        <w:br/>
      </w:r>
      <w:r>
        <w:rPr>
          <w:rStyle w:val="VerbatimChar"/>
        </w:rPr>
        <w:t xml:space="preserve">    if (gentle &amp;&amp; v_ave &gt;= th_max) { //для модификации GRED</w:t>
      </w:r>
      <w:r>
        <w:br/>
      </w:r>
      <w:r>
        <w:rPr>
          <w:rStyle w:val="VerbatimChar"/>
        </w:rPr>
        <w:t xml:space="preserve">        p = v_c * v_ave + v_d;</w:t>
      </w:r>
      <w:r>
        <w:br/>
      </w:r>
      <w:r>
        <w:rPr>
          <w:rStyle w:val="VerbatimChar"/>
        </w:rPr>
        <w:t xml:space="preserve">        } else if (!gentle &amp;&amp; v_ave &gt;= th_max) { // Превысили пороговое значение в классическом RED</w:t>
      </w:r>
      <w:r>
        <w:br/>
      </w:r>
      <w:r>
        <w:rPr>
          <w:rStyle w:val="VerbatimChar"/>
        </w:rPr>
        <w:t xml:space="preserve">                p = 1.0;</w:t>
      </w:r>
      <w:r>
        <w:br/>
      </w:r>
      <w:r>
        <w:rPr>
          <w:rStyle w:val="VerbatimChar"/>
        </w:rPr>
        <w:t xml:space="preserve">        } else { //p в промежутке от 0 до max_p, тогда средний размер очереди в промежутке th_min до th_max</w:t>
      </w:r>
      <w:r>
        <w:br/>
      </w:r>
      <w:r>
        <w:rPr>
          <w:rStyle w:val="VerbatimChar"/>
        </w:rPr>
        <w:t xml:space="preserve">                p = v_a * v_ave + v_b;</w:t>
      </w:r>
      <w:r>
        <w:br/>
      </w:r>
      <w:r>
        <w:rPr>
          <w:rStyle w:val="VerbatimChar"/>
        </w:rPr>
        <w:t xml:space="preserve">                // p = (v_ave - th_min) / (th_max - th_min)</w:t>
      </w:r>
      <w:r>
        <w:br/>
      </w:r>
      <w:r>
        <w:rPr>
          <w:rStyle w:val="VerbatimChar"/>
        </w:rPr>
        <w:t xml:space="preserve">                p *= max_p; 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if (p &gt; 1.0)и //пакеты отбрасываюся</w:t>
      </w:r>
      <w:r>
        <w:br/>
      </w:r>
      <w:r>
        <w:rPr>
          <w:rStyle w:val="VerbatimChar"/>
        </w:rPr>
        <w:t xml:space="preserve">        p = 1.0;</w:t>
      </w:r>
      <w:r>
        <w:br/>
      </w:r>
      <w:r>
        <w:rPr>
          <w:rStyle w:val="VerbatimChar"/>
        </w:rPr>
        <w:t xml:space="preserve">    return p;</w:t>
      </w:r>
      <w:r>
        <w:br/>
      </w:r>
      <w:r>
        <w:rPr>
          <w:rStyle w:val="VerbatimChar"/>
        </w:rPr>
        <w:t xml:space="preserve">}</w:t>
      </w:r>
    </w:p>
    <w:bookmarkEnd w:id="29"/>
    <w:bookmarkStart w:id="33" w:name="gred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GRED</w:t>
      </w:r>
    </w:p>
    <w:p>
      <w:pPr>
        <w:pStyle w:val="FirstParagraph"/>
      </w:pPr>
      <w:r>
        <w:t xml:space="preserve">GRED (Gentle random early detection - мягкое/аккуратное произвольное раннее обнаружение) — алгоритм активного управления очередью, является расширением RED.Стандартный алгоритм увеличивает вероятность отбрасывания с 0.05 до 0.5, когда средняя длина очереди увеличивается от минимального до максимального порогового значения, но при превышении максимального порога вероятность возрастает напрямую с 0.5 до 1. Этот внезапный скачок нормализуется модификацией Gentle RED, который расширяет RED тем, что добавляет дополнительное максимальное пороговое значние, которое равно</w:t>
      </w:r>
      <w:r>
        <w:t xml:space="preserve"> </w:t>
      </w:r>
      <m:oMath>
        <m:r>
          <m:t>2</m:t>
        </m:r>
        <m:sSub>
          <m:e>
            <m:r>
              <m:t>q</m:t>
            </m:r>
          </m:e>
          <m:sub>
            <m:r>
              <m:t>m</m:t>
            </m:r>
            <m:r>
              <m:t>a</m:t>
            </m:r>
            <m:r>
              <m:t>x</m:t>
            </m:r>
          </m:sub>
        </m:sSub>
      </m:oMath>
      <w:r>
        <w:t xml:space="preserve">, тем самым</w:t>
      </w:r>
      <w:r>
        <w:t xml:space="preserve"> </w:t>
      </w:r>
      <w:r>
        <w:t xml:space="preserve">“</w:t>
      </w:r>
      <w:r>
        <w:t xml:space="preserve">сглаживая</w:t>
      </w:r>
      <w:r>
        <w:t xml:space="preserve">”</w:t>
      </w:r>
      <w:r>
        <w:t xml:space="preserve"> </w:t>
      </w:r>
      <w:r>
        <w:t xml:space="preserve">кривую</w:t>
      </w:r>
      <w:r>
        <w:t xml:space="preserve">[5]</w:t>
      </w:r>
      <w:r>
        <w:t xml:space="preserve">. Для реализации модификации в NS-2 при описании очереди нужно задать переменной gentle_ true.</w:t>
      </w:r>
    </w:p>
    <w:p>
      <w:pPr>
        <w:pStyle w:val="BodyText"/>
      </w:pPr>
      <w:r>
        <w:t xml:space="preserve">Вычисляется следующим образом: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p</m:t>
              </m:r>
            </m:e>
            <m:sub>
              <m:r>
                <m:t>b</m:t>
              </m:r>
            </m:sub>
          </m:sSub>
          <m:r>
            <m:rPr>
              <m:sty m:val="p"/>
            </m:rPr>
            <m:t>=</m:t>
          </m:r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0</m:t>
                    </m:r>
                    <m:r>
                      <m:rPr>
                        <m:sty m:val="p"/>
                      </m:rPr>
                      <m:t>,</m:t>
                    </m:r>
                  </m:e>
                  <m:e>
                    <m:r>
                      <m:t> </m:t>
                    </m:r>
                    <m:r>
                      <m:t>0</m:t>
                    </m:r>
                    <m:r>
                      <m:rPr>
                        <m:sty m:val="p"/>
                      </m:rPr>
                      <m:t>&lt;</m:t>
                    </m:r>
                    <m:acc>
                      <m:accPr>
                        <m:chr m:val="̂"/>
                      </m:accPr>
                      <m:e>
                        <m:r>
                          <m:t>q</m:t>
                        </m:r>
                      </m:e>
                    </m:acc>
                    <m:r>
                      <m:rPr>
                        <m:sty m:val="p"/>
                      </m:rPr>
                      <m:t>≤</m:t>
                    </m:r>
                    <m:sSub>
                      <m:e>
                        <m:r>
                          <m:t>q</m:t>
                        </m:r>
                      </m:e>
                      <m:sub>
                        <m:r>
                          <m:t>m</m:t>
                        </m:r>
                        <m:r>
                          <m:t>i</m:t>
                        </m:r>
                        <m:r>
                          <m:t>n</m:t>
                        </m:r>
                      </m:sub>
                    </m:sSub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acc>
                          <m:accPr>
                            <m:chr m:val="̂"/>
                          </m:accPr>
                          <m:e>
                            <m:r>
                              <m:t>q</m:t>
                            </m:r>
                          </m:e>
                        </m:acc>
                        <m:r>
                          <m:rPr>
                            <m:sty m:val="p"/>
                          </m:rPr>
                          <m:t>−</m:t>
                        </m:r>
                        <m:sSub>
                          <m:e>
                            <m:r>
                              <m:t>q</m:t>
                            </m:r>
                          </m:e>
                          <m:sub>
                            <m:r>
                              <m:t>m</m:t>
                            </m:r>
                            <m:r>
                              <m:t>i</m:t>
                            </m:r>
                            <m:r>
                              <m:t>n</m:t>
                            </m:r>
                          </m:sub>
                        </m:sSub>
                      </m:num>
                      <m:den>
                        <m:sSub>
                          <m:e>
                            <m:r>
                              <m:t>q</m:t>
                            </m:r>
                          </m:e>
                          <m:sub>
                            <m:r>
                              <m:t>m</m:t>
                            </m:r>
                            <m:r>
                              <m:t>a</m:t>
                            </m:r>
                            <m:r>
                              <m:t>x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m:t>−</m:t>
                        </m:r>
                        <m:sSub>
                          <m:e>
                            <m:r>
                              <m:t>q</m:t>
                            </m:r>
                          </m:e>
                          <m:sub>
                            <m:r>
                              <m:t>m</m:t>
                            </m:r>
                            <m:r>
                              <m:t>i</m:t>
                            </m:r>
                            <m:r>
                              <m:t>n</m:t>
                            </m:r>
                          </m:sub>
                        </m:sSub>
                      </m:den>
                    </m:f>
                    <m:sSub>
                      <m:e>
                        <m:r>
                          <m:t>p</m:t>
                        </m:r>
                      </m:e>
                      <m:sub>
                        <m:r>
                          <m:t>m</m:t>
                        </m:r>
                        <m:r>
                          <m:t>a</m:t>
                        </m:r>
                        <m:r>
                          <m:t>x</m:t>
                        </m:r>
                      </m:sub>
                    </m:sSub>
                    <m:r>
                      <m:rPr>
                        <m:sty m:val="p"/>
                      </m:rPr>
                      <m:t>,</m:t>
                    </m:r>
                  </m:e>
                  <m:e>
                    <m:r>
                      <m:t> </m:t>
                    </m:r>
                    <m:sSub>
                      <m:e>
                        <m:r>
                          <m:t>q</m:t>
                        </m:r>
                      </m:e>
                      <m:sub>
                        <m:r>
                          <m:t>m</m:t>
                        </m:r>
                        <m:r>
                          <m:t>i</m:t>
                        </m:r>
                        <m:r>
                          <m:t>n</m:t>
                        </m:r>
                      </m:sub>
                    </m:sSub>
                    <m:r>
                      <m:rPr>
                        <m:sty m:val="p"/>
                      </m:rPr>
                      <m:t>≤</m:t>
                    </m:r>
                    <m:acc>
                      <m:accPr>
                        <m:chr m:val="̂"/>
                      </m:accPr>
                      <m:e>
                        <m:r>
                          <m:t>q</m:t>
                        </m:r>
                      </m:e>
                    </m:acc>
                    <m:r>
                      <m:rPr>
                        <m:sty m:val="p"/>
                      </m:rPr>
                      <m:t>&lt;</m:t>
                    </m:r>
                    <m:sSub>
                      <m:e>
                        <m:r>
                          <m:t>q</m:t>
                        </m:r>
                      </m:e>
                      <m:sub>
                        <m:r>
                          <m:t>m</m:t>
                        </m:r>
                        <m:r>
                          <m:t>a</m:t>
                        </m:r>
                        <m:r>
                          <m:t>x</m:t>
                        </m:r>
                      </m:sub>
                    </m:sSub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acc>
                          <m:accPr>
                            <m:chr m:val="̂"/>
                          </m:accPr>
                          <m:e>
                            <m:r>
                              <m:t>q</m:t>
                            </m:r>
                          </m:e>
                        </m:acc>
                        <m:r>
                          <m:rPr>
                            <m:sty m:val="p"/>
                          </m:rPr>
                          <m:t>−</m:t>
                        </m:r>
                        <m:sSub>
                          <m:e>
                            <m:r>
                              <m:t>q</m:t>
                            </m:r>
                          </m:e>
                          <m:sub>
                            <m:r>
                              <m:t>m</m:t>
                            </m:r>
                            <m:r>
                              <m:t>i</m:t>
                            </m:r>
                            <m:r>
                              <m:t>n</m:t>
                            </m:r>
                          </m:sub>
                        </m:sSub>
                      </m:num>
                      <m:den>
                        <m:sSub>
                          <m:e>
                            <m:r>
                              <m:t>q</m:t>
                            </m:r>
                          </m:e>
                          <m:sub>
                            <m:r>
                              <m:t>m</m:t>
                            </m:r>
                            <m:r>
                              <m:t>a</m:t>
                            </m:r>
                            <m:r>
                              <m:t>x</m:t>
                            </m:r>
                          </m:sub>
                        </m:sSub>
                      </m:den>
                    </m:f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1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sSub>
                          <m:e>
                            <m:r>
                              <m:t>p</m:t>
                            </m:r>
                          </m:e>
                          <m:sub>
                            <m:r>
                              <m:t>m</m:t>
                            </m:r>
                            <m:r>
                              <m:t>a</m:t>
                            </m:r>
                            <m:r>
                              <m:t>x</m:t>
                            </m:r>
                          </m:sub>
                        </m:sSub>
                      </m:e>
                    </m:d>
                    <m:r>
                      <m:rPr>
                        <m:sty m:val="p"/>
                      </m:rPr>
                      <m:t>−</m:t>
                    </m:r>
                    <m:sSub>
                      <m:e>
                        <m:r>
                          <m:t>p</m:t>
                        </m:r>
                      </m:e>
                      <m:sub>
                        <m:r>
                          <m:t>m</m:t>
                        </m:r>
                        <m:r>
                          <m:t>a</m:t>
                        </m:r>
                        <m:r>
                          <m:t>x</m:t>
                        </m:r>
                      </m:sub>
                    </m:sSub>
                    <m:r>
                      <m:rPr>
                        <m:sty m:val="p"/>
                      </m:rPr>
                      <m:t>,</m:t>
                    </m:r>
                  </m:e>
                  <m:e>
                    <m:r>
                      <m:t> </m:t>
                    </m:r>
                    <m:sSub>
                      <m:e>
                        <m:r>
                          <m:t>q</m:t>
                        </m:r>
                      </m:e>
                      <m:sub>
                        <m:r>
                          <m:t>m</m:t>
                        </m:r>
                        <m:r>
                          <m:t>a</m:t>
                        </m:r>
                        <m:r>
                          <m:t>x</m:t>
                        </m:r>
                      </m:sub>
                    </m:sSub>
                    <m:r>
                      <m:rPr>
                        <m:sty m:val="p"/>
                      </m:rPr>
                      <m:t>≤</m:t>
                    </m:r>
                    <m:acc>
                      <m:accPr>
                        <m:chr m:val="̂"/>
                      </m:accPr>
                      <m:e>
                        <m:r>
                          <m:t>q</m:t>
                        </m:r>
                      </m:e>
                    </m:acc>
                    <m:r>
                      <m:rPr>
                        <m:sty m:val="p"/>
                      </m:rPr>
                      <m:t>&lt;</m:t>
                    </m:r>
                    <m:r>
                      <m:t>2</m:t>
                    </m:r>
                    <m:sSub>
                      <m:e>
                        <m:r>
                          <m:t>q</m:t>
                        </m:r>
                      </m:e>
                      <m:sub>
                        <m:r>
                          <m:t>m</m:t>
                        </m:r>
                        <m:r>
                          <m:t>a</m:t>
                        </m:r>
                        <m:r>
                          <m:t>x</m:t>
                        </m:r>
                      </m:sub>
                    </m:sSub>
                  </m:e>
                </m:mr>
                <m:mr>
                  <m:e>
                    <m:r>
                      <m:t>1</m:t>
                    </m:r>
                    <m:r>
                      <m:rPr>
                        <m:sty m:val="p"/>
                      </m:rPr>
                      <m:t>,</m:t>
                    </m:r>
                  </m:e>
                  <m:e>
                    <m:r>
                      <m:t> </m:t>
                    </m:r>
                    <m:acc>
                      <m:accPr>
                        <m:chr m:val="̂"/>
                      </m:accPr>
                      <m:e>
                        <m:r>
                          <m:t>q</m:t>
                        </m:r>
                      </m:e>
                    </m:acc>
                    <m:r>
                      <m:rPr>
                        <m:sty m:val="p"/>
                      </m:rPr>
                      <m:t>≥</m:t>
                    </m:r>
                    <m:sSub>
                      <m:e>
                        <m:r>
                          <m:t>q</m:t>
                        </m:r>
                      </m:e>
                      <m:sub>
                        <m:r>
                          <m:t>m</m:t>
                        </m:r>
                        <m:r>
                          <m:t>a</m:t>
                        </m:r>
                        <m:r>
                          <m:t>x</m:t>
                        </m:r>
                      </m:sub>
                    </m:sSub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График функции вероятности потери пакета в зависимости от среднего размера очереди выглядит следующим образом(??):</w:t>
      </w:r>
    </w:p>
    <w:p>
      <w:pPr>
        <w:pStyle w:val="CaptionedFigure"/>
      </w:pPr>
      <w:r>
        <w:drawing>
          <wp:inline>
            <wp:extent cx="3733800" cy="2624371"/>
            <wp:effectExtent b="0" l="0" r="0" t="0"/>
            <wp:docPr descr="Gentle RED" title="fig:" id="31" name="Picture"/>
            <a:graphic>
              <a:graphicData uri="http://schemas.openxmlformats.org/drawingml/2006/picture">
                <pic:pic>
                  <pic:nvPicPr>
                    <pic:cNvPr descr="image/GentleRED.jp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243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Gentle RED</w:t>
      </w:r>
    </w:p>
    <w:bookmarkEnd w:id="33"/>
    <w:bookmarkStart w:id="37" w:name="wred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WRED</w:t>
      </w:r>
    </w:p>
    <w:p>
      <w:pPr>
        <w:pStyle w:val="FirstParagraph"/>
      </w:pPr>
      <w:r>
        <w:t xml:space="preserve">WRED (Weighted random early detection - Взвешенное произвольное раннее обнаружение) — это алгоритм активного управления очередью, является расширением RED</w:t>
      </w:r>
      <w:r>
        <w:t xml:space="preserve">[6]</w:t>
      </w:r>
      <w:r>
        <w:t xml:space="preserve">.</w:t>
      </w:r>
    </w:p>
    <w:p>
      <w:pPr>
        <w:pStyle w:val="BodyText"/>
      </w:pPr>
      <w:r>
        <w:t xml:space="preserve">Взвешенный алгоритм произвольного раннего обнаружения предоставляет различные уровни обслуживания пакетов в зависимости от вероятности их отбрасывания и обеспечивает избирательную установку параметров механизма RED на основании типа трафика(??).</w:t>
      </w:r>
    </w:p>
    <w:p>
      <w:pPr>
        <w:pStyle w:val="CaptionedFigure"/>
      </w:pPr>
      <w:r>
        <w:drawing>
          <wp:inline>
            <wp:extent cx="3733800" cy="1530132"/>
            <wp:effectExtent b="0" l="0" r="0" t="0"/>
            <wp:docPr descr="Weighеed RED" title="fig:" id="35" name="Picture"/>
            <a:graphic>
              <a:graphicData uri="http://schemas.openxmlformats.org/drawingml/2006/picture">
                <pic:pic>
                  <pic:nvPicPr>
                    <pic:cNvPr descr="image/wred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301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Weighеed RED</w:t>
      </w:r>
    </w:p>
    <w:p>
      <w:pPr>
        <w:pStyle w:val="BodyText"/>
      </w:pPr>
      <w:r>
        <w:t xml:space="preserve">Алгоритм WRED работает с единой очередью пакетов, для которой, как и в RED, по формуле рассчитывается экспоненциально взвешенное скользящее среднее. Для каждого типа трафика задаются собственные параметры (пороговые значения, максимальный уровень сброса) и вычисляется вероятность сброса.</w:t>
      </w:r>
    </w:p>
    <w:p>
      <w:pPr>
        <w:pStyle w:val="BodyText"/>
      </w:pPr>
      <w:r>
        <w:t xml:space="preserve">Например, очереди могут иметь более низкие пороговые значения для более низких приоритетов пакета. Это приведет к отбрасыванию пакетов с низким приоритетом, а следовательно, к защите пакетов с более высоким приоритетом в той же очереди.</w:t>
      </w:r>
    </w:p>
    <w:bookmarkEnd w:id="37"/>
    <w:bookmarkStart w:id="41" w:name="nlred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NLRED</w:t>
      </w:r>
    </w:p>
    <w:p>
      <w:pPr>
        <w:pStyle w:val="FirstParagraph"/>
      </w:pPr>
      <w:r>
        <w:t xml:space="preserve">Nonlinear RED — это модификация классического алгоритма RED, в отличие от которого использует нелинейную функцию для определения вероятности отбрасывания пакетов, что позволяет более гибко регулировать процесс управления перегрузками, учитывая различные характеристики трафика и динамику сети</w:t>
      </w:r>
      <w:r>
        <w:t xml:space="preserve">[8]</w:t>
      </w:r>
      <w:r>
        <w:t xml:space="preserve">. Вероятность</w:t>
      </w:r>
      <w:r>
        <w:t xml:space="preserve"> </w:t>
      </w:r>
      <m:oMath>
        <m:sSub>
          <m:e>
            <m:r>
              <m:t>p</m:t>
            </m:r>
          </m:e>
          <m:sub>
            <m:r>
              <m:t>b</m:t>
            </m:r>
          </m:sub>
        </m:sSub>
      </m:oMath>
      <w:r>
        <w:t xml:space="preserve"> </w:t>
      </w:r>
      <w:r>
        <w:t xml:space="preserve">маркировки на отбрасывание пакетов вычисляется следующим способом:</w:t>
      </w:r>
      <w:r>
        <w:br/>
      </w:r>
      <w:r>
        <w:t xml:space="preserve">a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p</m:t>
              </m:r>
            </m:e>
            <m:sub>
              <m:r>
                <m:t>b</m:t>
              </m:r>
            </m:sub>
          </m:sSub>
          <m:r>
            <m:rPr>
              <m:sty m:val="p"/>
            </m:rPr>
            <m:t>=</m:t>
          </m:r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0</m:t>
                    </m:r>
                    <m:r>
                      <m:rPr>
                        <m:sty m:val="p"/>
                      </m:rPr>
                      <m:t>,</m:t>
                    </m:r>
                  </m:e>
                  <m:e>
                    <m:r>
                      <m:t> </m:t>
                    </m:r>
                    <m:r>
                      <m:t>0</m:t>
                    </m:r>
                    <m:r>
                      <m:rPr>
                        <m:sty m:val="p"/>
                      </m:rPr>
                      <m:t>&lt;</m:t>
                    </m:r>
                    <m:acc>
                      <m:accPr>
                        <m:chr m:val="̂"/>
                      </m:accPr>
                      <m:e>
                        <m:r>
                          <m:t>q</m:t>
                        </m:r>
                      </m:e>
                    </m:acc>
                    <m:r>
                      <m:rPr>
                        <m:sty m:val="p"/>
                      </m:rPr>
                      <m:t>≤</m:t>
                    </m:r>
                    <m:sSub>
                      <m:e>
                        <m:r>
                          <m:t>q</m:t>
                        </m:r>
                      </m:e>
                      <m:sub>
                        <m:r>
                          <m:t>m</m:t>
                        </m:r>
                        <m:r>
                          <m:t>i</m:t>
                        </m:r>
                        <m:r>
                          <m:t>n</m:t>
                        </m:r>
                      </m:sub>
                    </m:sSub>
                  </m:e>
                </m:mr>
                <m:mr>
                  <m:e>
                    <m:r>
                      <m:t>1</m:t>
                    </m:r>
                    <m:r>
                      <m:rPr>
                        <m:sty m:val="p"/>
                      </m:rPr>
                      <m:t>,</m:t>
                    </m:r>
                  </m:e>
                  <m:e>
                    <m:r>
                      <m:t> </m:t>
                    </m:r>
                    <m:acc>
                      <m:accPr>
                        <m:chr m:val="̂"/>
                      </m:accPr>
                      <m:e>
                        <m:r>
                          <m:t>q</m:t>
                        </m:r>
                      </m:e>
                    </m:acc>
                    <m:r>
                      <m:rPr>
                        <m:sty m:val="p"/>
                      </m:rPr>
                      <m:t>&gt;</m:t>
                    </m:r>
                    <m:sSub>
                      <m:e>
                        <m:r>
                          <m:t>q</m:t>
                        </m:r>
                      </m:e>
                      <m:sub>
                        <m:r>
                          <m:t>m</m:t>
                        </m:r>
                        <m:r>
                          <m:t>a</m:t>
                        </m:r>
                        <m:r>
                          <m:t>x</m:t>
                        </m:r>
                      </m:sub>
                    </m:sSub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acc>
                          <m:accPr>
                            <m:chr m:val="̂"/>
                          </m:accPr>
                          <m:e>
                            <m:r>
                              <m:t>q</m:t>
                            </m:r>
                          </m:e>
                        </m:acc>
                        <m:r>
                          <m:rPr>
                            <m:sty m:val="p"/>
                          </m:rPr>
                          <m:t>−</m:t>
                        </m:r>
                        <m:sSub>
                          <m:e>
                            <m:r>
                              <m:t>q</m:t>
                            </m:r>
                          </m:e>
                          <m:sub>
                            <m:r>
                              <m:t>m</m:t>
                            </m:r>
                            <m:r>
                              <m:t>i</m:t>
                            </m:r>
                            <m:r>
                              <m:t>n</m:t>
                            </m:r>
                          </m:sub>
                        </m:sSub>
                      </m:num>
                      <m:den>
                        <m:sSub>
                          <m:e>
                            <m:r>
                              <m:t>q</m:t>
                            </m:r>
                          </m:e>
                          <m:sub>
                            <m:r>
                              <m:t>m</m:t>
                            </m:r>
                            <m:r>
                              <m:t>a</m:t>
                            </m:r>
                            <m:r>
                              <m:t>x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m:t>−</m:t>
                        </m:r>
                        <m:sSub>
                          <m:e>
                            <m:r>
                              <m:t>q</m:t>
                            </m:r>
                          </m:e>
                          <m:sub>
                            <m:r>
                              <m:t>m</m:t>
                            </m:r>
                            <m:r>
                              <m:t>i</m:t>
                            </m:r>
                            <m:r>
                              <m:t>n</m:t>
                            </m:r>
                          </m:sub>
                        </m:sSub>
                      </m:den>
                    </m:f>
                    <m:sSup>
                      <m:e>
                        <m:r>
                          <m:t>1.5</m:t>
                        </m:r>
                        <m:sSub>
                          <m:e>
                            <m:r>
                              <m:t>p</m:t>
                            </m:r>
                          </m:e>
                          <m:sub>
                            <m:r>
                              <m:t>m</m:t>
                            </m:r>
                            <m:r>
                              <m:t>a</m:t>
                            </m:r>
                            <m:r>
                              <m:t>x</m:t>
                            </m:r>
                          </m:sub>
                        </m:sSub>
                      </m:e>
                      <m:sup>
                        <m: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m:t>,</m:t>
                    </m:r>
                  </m:e>
                  <m:e>
                    <m:r>
                      <m:t> </m:t>
                    </m:r>
                    <m:sSub>
                      <m:e>
                        <m:r>
                          <m:t>q</m:t>
                        </m:r>
                      </m:e>
                      <m:sub>
                        <m:r>
                          <m:t>m</m:t>
                        </m:r>
                        <m:r>
                          <m:t>i</m:t>
                        </m:r>
                        <m:r>
                          <m:t>n</m:t>
                        </m:r>
                      </m:sub>
                    </m:sSub>
                    <m:r>
                      <m:rPr>
                        <m:sty m:val="p"/>
                      </m:rPr>
                      <m:t>&lt;</m:t>
                    </m:r>
                    <m:acc>
                      <m:accPr>
                        <m:chr m:val="̂"/>
                      </m:accPr>
                      <m:e>
                        <m:r>
                          <m:t>q</m:t>
                        </m:r>
                      </m:e>
                    </m:acc>
                    <m:r>
                      <m:rPr>
                        <m:sty m:val="p"/>
                      </m:rPr>
                      <m:t>≤</m:t>
                    </m:r>
                    <m:sSub>
                      <m:e>
                        <m:r>
                          <m:t>q</m:t>
                        </m:r>
                      </m:e>
                      <m:sub>
                        <m:r>
                          <m:t>m</m:t>
                        </m:r>
                        <m:r>
                          <m:t>a</m:t>
                        </m:r>
                        <m:r>
                          <m:t>x</m:t>
                        </m:r>
                      </m:sub>
                    </m:sSub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График функции вероятности потери пакета в зависимости от среднего размера очереди выглядит следующим образом(??):</w:t>
      </w:r>
    </w:p>
    <w:p>
      <w:pPr>
        <w:pStyle w:val="CaptionedFigure"/>
      </w:pPr>
      <w:r>
        <w:drawing>
          <wp:inline>
            <wp:extent cx="3733800" cy="2597755"/>
            <wp:effectExtent b="0" l="0" r="0" t="0"/>
            <wp:docPr descr="NonLinear RED" title="fig:" id="39" name="Picture"/>
            <a:graphic>
              <a:graphicData uri="http://schemas.openxmlformats.org/drawingml/2006/picture">
                <pic:pic>
                  <pic:nvPicPr>
                    <pic:cNvPr descr="image/NonLinearRED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977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NonLinear RED</w:t>
      </w:r>
    </w:p>
    <w:p>
      <w:pPr>
        <w:pStyle w:val="BodyText"/>
      </w:pPr>
      <w:r>
        <w:t xml:space="preserve">По умолчанию NLRED не реализована в NS-2. Для её добавления я проделал следующие шаги:</w:t>
      </w:r>
    </w:p>
    <w:p>
      <w:pPr>
        <w:numPr>
          <w:ilvl w:val="0"/>
          <w:numId w:val="1004"/>
        </w:numPr>
        <w:pStyle w:val="Compact"/>
      </w:pPr>
      <w:r>
        <w:t xml:space="preserve">Установил к себе на машину патч NLRED.patch от Mohit P. Tahiliani для версии 2.34, совместимой также для версии 2.35.</w:t>
      </w:r>
    </w:p>
    <w:p>
      <w:pPr>
        <w:numPr>
          <w:ilvl w:val="0"/>
          <w:numId w:val="1004"/>
        </w:numPr>
        <w:pStyle w:val="Compact"/>
      </w:pPr>
      <w:r>
        <w:t xml:space="preserve">Отредактировал файл, заменим везде номер версии на 2.35 и переместил в каталог ns-allinone.</w:t>
      </w:r>
    </w:p>
    <w:p>
      <w:pPr>
        <w:numPr>
          <w:ilvl w:val="0"/>
          <w:numId w:val="1004"/>
        </w:numPr>
        <w:pStyle w:val="Compact"/>
      </w:pPr>
      <w:r>
        <w:t xml:space="preserve">В терминале запустил команду patch -p1 &lt; NLRED.patch, а затем запустил ./install.</w:t>
      </w:r>
    </w:p>
    <w:p>
      <w:pPr>
        <w:numPr>
          <w:ilvl w:val="0"/>
          <w:numId w:val="1004"/>
        </w:numPr>
        <w:pStyle w:val="Compact"/>
      </w:pPr>
      <w:r>
        <w:t xml:space="preserve">В настройке очереди сети указал значение переменной nonlinear_ 1.</w:t>
      </w:r>
    </w:p>
    <w:bookmarkEnd w:id="41"/>
    <w:bookmarkStart w:id="42" w:name="ared-и-rared"/>
    <w:p>
      <w:pPr>
        <w:pStyle w:val="Heading2"/>
      </w:pPr>
      <w:r>
        <w:rPr>
          <w:rStyle w:val="SectionNumber"/>
        </w:rPr>
        <w:t xml:space="preserve">3.5</w:t>
      </w:r>
      <w:r>
        <w:tab/>
      </w:r>
      <w:r>
        <w:t xml:space="preserve">ARED и RARED</w:t>
      </w:r>
    </w:p>
    <w:p>
      <w:pPr>
        <w:pStyle w:val="FirstParagraph"/>
      </w:pPr>
      <w:r>
        <w:t xml:space="preserve">В алгоритме Adaptive RED (ARED) функция сброса модифицируется посредством изменения по принципу AIMD, заключающейся в том, что увеличение некоторой величины производится путём сложения с некоторым параметром, у уменьшение — путём умножения на параметр.)</w:t>
      </w:r>
      <w:r>
        <w:t xml:space="preserve">[9]</w:t>
      </w:r>
    </w:p>
    <w:p>
      <w:pPr>
        <w:pStyle w:val="BodyText"/>
      </w:pPr>
      <w:r>
        <w:t xml:space="preserve">Алгоритм ARED функционирует следующим образом. Для каждого интервала interval (параметр) в секундах, если</w:t>
      </w:r>
      <w:r>
        <w:t xml:space="preserve"> </w:t>
      </w:r>
      <m:oMath>
        <m:acc>
          <m:accPr>
            <m:chr m:val="̂"/>
          </m:accPr>
          <m:e>
            <m:r>
              <m:t>q</m:t>
            </m:r>
          </m:e>
        </m:acc>
      </m:oMath>
      <w:r>
        <w:t xml:space="preserve"> </w:t>
      </w:r>
      <w:r>
        <w:t xml:space="preserve">больше целевой (желаемой)</w:t>
      </w:r>
      <w:r>
        <w:t xml:space="preserve"> </w:t>
      </w:r>
      <m:oMath>
        <m:acc>
          <m:accPr>
            <m:chr m:val="̂"/>
          </m:accPr>
          <m:e>
            <m:sSub>
              <m:e>
                <m:r>
                  <m:t>q</m:t>
                </m:r>
              </m:e>
              <m:sub>
                <m:r>
                  <m:t>t</m:t>
                </m:r>
              </m:sub>
            </m:sSub>
          </m:e>
        </m:acc>
      </m:oMath>
      <w:r>
        <w:t xml:space="preserve"> </w:t>
      </w:r>
      <w:r>
        <w:t xml:space="preserve">и</w:t>
      </w:r>
      <w:r>
        <w:t xml:space="preserve"> </w:t>
      </w:r>
      <m:oMath>
        <m:sSub>
          <m:e>
            <m:r>
              <m:t>p</m:t>
            </m:r>
          </m:e>
          <m:sub>
            <m:r>
              <m:t>m</m:t>
            </m:r>
            <m:r>
              <m:t>a</m:t>
            </m:r>
            <m:r>
              <m:t>x</m:t>
            </m:r>
          </m:sub>
        </m:sSub>
        <m:r>
          <m:rPr>
            <m:sty m:val="p"/>
          </m:rPr>
          <m:t>≤</m:t>
        </m:r>
        <m:r>
          <m:t>0</m:t>
        </m:r>
        <m:r>
          <m:rPr>
            <m:sty m:val="p"/>
          </m:rPr>
          <m:t>,</m:t>
        </m:r>
        <m:r>
          <m:t>5</m:t>
        </m:r>
      </m:oMath>
      <w:r>
        <w:t xml:space="preserve">, то</w:t>
      </w:r>
      <w:r>
        <w:t xml:space="preserve"> </w:t>
      </w:r>
      <m:oMath>
        <m:sSub>
          <m:e>
            <m:r>
              <m:t>p</m:t>
            </m:r>
          </m:e>
          <m:sub>
            <m:r>
              <m:t>m</m:t>
            </m:r>
            <m:r>
              <m:t>a</m:t>
            </m:r>
            <m:r>
              <m:t>x</m:t>
            </m:r>
          </m:sub>
        </m:sSub>
      </m:oMath>
      <w:r>
        <w:t xml:space="preserve"> </w:t>
      </w:r>
      <w:r>
        <w:t xml:space="preserve">увеличивается на некоторую величину</w:t>
      </w:r>
      <w:r>
        <w:t xml:space="preserve"> </w:t>
      </w:r>
      <m:oMath>
        <m:r>
          <m:t>α</m:t>
        </m:r>
      </m:oMath>
      <w:r>
        <w:t xml:space="preserve">; в противном случае, если</w:t>
      </w:r>
      <w:r>
        <w:t xml:space="preserve"> </w:t>
      </w:r>
      <m:oMath>
        <m:acc>
          <m:accPr>
            <m:chr m:val="̂"/>
          </m:accPr>
          <m:e>
            <m:r>
              <m:t>q</m:t>
            </m:r>
          </m:e>
        </m:acc>
      </m:oMath>
      <w:r>
        <w:t xml:space="preserve"> </w:t>
      </w:r>
      <w:r>
        <w:t xml:space="preserve">меньше целевой</w:t>
      </w:r>
      <w:r>
        <w:t xml:space="preserve"> </w:t>
      </w:r>
      <m:oMath>
        <m:acc>
          <m:accPr>
            <m:chr m:val="̂"/>
          </m:accPr>
          <m:e>
            <m:sSub>
              <m:e>
                <m:r>
                  <m:t>q</m:t>
                </m:r>
              </m:e>
              <m:sub>
                <m:r>
                  <m:t>t</m:t>
                </m:r>
              </m:sub>
            </m:sSub>
          </m:e>
        </m:acc>
      </m:oMath>
      <w:r>
        <w:t xml:space="preserve"> </w:t>
      </w:r>
      <w:r>
        <w:t xml:space="preserve">и</w:t>
      </w:r>
      <w:r>
        <w:t xml:space="preserve"> </w:t>
      </w:r>
      <m:oMath>
        <m:sSub>
          <m:e>
            <m:r>
              <m:t>p</m:t>
            </m:r>
          </m:e>
          <m:sub>
            <m:r>
              <m:t>m</m:t>
            </m:r>
            <m:r>
              <m:t>a</m:t>
            </m:r>
            <m:r>
              <m:t>x</m:t>
            </m:r>
          </m:sub>
        </m:sSub>
        <m:r>
          <m:rPr>
            <m:sty m:val="p"/>
          </m:rPr>
          <m:t>≥</m:t>
        </m:r>
        <m:r>
          <m:t>0</m:t>
        </m:r>
        <m:r>
          <m:rPr>
            <m:sty m:val="p"/>
          </m:rPr>
          <m:t>,</m:t>
        </m:r>
        <m:r>
          <m:t>01</m:t>
        </m:r>
      </m:oMath>
      <w:r>
        <w:t xml:space="preserve">, то</w:t>
      </w:r>
      <w:r>
        <w:t xml:space="preserve"> </w:t>
      </w:r>
      <m:oMath>
        <m:sSub>
          <m:e>
            <m:r>
              <m:t>p</m:t>
            </m:r>
          </m:e>
          <m:sub>
            <m:r>
              <m:t>m</m:t>
            </m:r>
            <m:r>
              <m:t>a</m:t>
            </m:r>
            <m:r>
              <m:t>x</m:t>
            </m:r>
          </m:sub>
        </m:sSub>
      </m:oMath>
      <w:r>
        <w:t xml:space="preserve"> </w:t>
      </w:r>
      <w:r>
        <w:t xml:space="preserve">уменьшается в</w:t>
      </w:r>
      <w:r>
        <w:t xml:space="preserve"> </w:t>
      </w:r>
      <m:oMath>
        <m:r>
          <m:t>β</m:t>
        </m:r>
      </m:oMath>
      <w:r>
        <w:t xml:space="preserve"> </w:t>
      </w:r>
      <w:r>
        <w:t xml:space="preserve">раз: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p</m:t>
              </m:r>
            </m:e>
            <m:sub>
              <m:r>
                <m:t>m</m:t>
              </m:r>
              <m:r>
                <m:t>a</m:t>
              </m:r>
              <m:r>
                <m:t>x</m:t>
              </m:r>
            </m:sub>
          </m:sSub>
          <m:r>
            <m:rPr>
              <m:sty m:val="p"/>
            </m:rPr>
            <m:t>=</m:t>
          </m:r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sSub>
                      <m:e>
                        <m:r>
                          <m:t>p</m:t>
                        </m:r>
                      </m:e>
                      <m:sub>
                        <m:r>
                          <m:t>m</m:t>
                        </m:r>
                        <m:r>
                          <m:t>a</m:t>
                        </m:r>
                        <m:r>
                          <m:t>x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r>
                      <m:t>α</m:t>
                    </m:r>
                    <m:r>
                      <m:rPr>
                        <m:sty m:val="p"/>
                      </m:rPr>
                      <m:t>,</m:t>
                    </m:r>
                    <m:r>
                      <m:t> </m:t>
                    </m:r>
                    <m:acc>
                      <m:accPr>
                        <m:chr m:val="̂"/>
                      </m:accPr>
                      <m:e>
                        <m:r>
                          <m:t>q</m:t>
                        </m:r>
                      </m:e>
                    </m:acc>
                    <m:r>
                      <m:rPr>
                        <m:sty m:val="p"/>
                      </m:rPr>
                      <m:t>&gt;</m:t>
                    </m:r>
                    <m:acc>
                      <m:accPr>
                        <m:chr m:val="̂"/>
                      </m:accPr>
                      <m:e>
                        <m:sSub>
                          <m:e>
                            <m:r>
                              <m:t>q</m:t>
                            </m:r>
                          </m:e>
                          <m:sub>
                            <m:r>
                              <m:t>t</m:t>
                            </m:r>
                          </m:sub>
                        </m:sSub>
                      </m:e>
                    </m:acc>
                    <m:r>
                      <m:rPr>
                        <m:sty m:val="p"/>
                      </m:rPr>
                      <m:t>,</m:t>
                    </m:r>
                    <m:r>
                      <m:t> </m:t>
                    </m:r>
                    <m:sSub>
                      <m:e>
                        <m:r>
                          <m:t>p</m:t>
                        </m:r>
                      </m:e>
                      <m:sub>
                        <m:r>
                          <m:t>m</m:t>
                        </m:r>
                        <m:r>
                          <m:t>a</m:t>
                        </m:r>
                        <m:r>
                          <m:t>x</m:t>
                        </m:r>
                      </m:sub>
                    </m:sSub>
                    <m:r>
                      <m:rPr>
                        <m:sty m:val="p"/>
                      </m:rPr>
                      <m:t>≤</m:t>
                    </m:r>
                    <m:r>
                      <m:t>0</m:t>
                    </m:r>
                    <m:r>
                      <m:rPr>
                        <m:sty m:val="p"/>
                      </m:rPr>
                      <m:t>,</m:t>
                    </m:r>
                    <m:r>
                      <m:t>5</m:t>
                    </m:r>
                  </m:e>
                </m:mr>
                <m:mr>
                  <m:e>
                    <m:r>
                      <m:t>β</m:t>
                    </m:r>
                    <m:r>
                      <m:rPr>
                        <m:sty m:val="p"/>
                      </m:rPr>
                      <m:t>*</m:t>
                    </m:r>
                    <m:sSub>
                      <m:e>
                        <m:r>
                          <m:t>p</m:t>
                        </m:r>
                      </m:e>
                      <m:sub>
                        <m:r>
                          <m:t>m</m:t>
                        </m:r>
                        <m:r>
                          <m:t>a</m:t>
                        </m:r>
                        <m:r>
                          <m:t>x</m:t>
                        </m:r>
                      </m:sub>
                    </m:sSub>
                    <m:r>
                      <m:rPr>
                        <m:sty m:val="p"/>
                      </m:rPr>
                      <m:t>,</m:t>
                    </m:r>
                    <m:r>
                      <m:t> </m:t>
                    </m:r>
                    <m:acc>
                      <m:accPr>
                        <m:chr m:val="̂"/>
                      </m:accPr>
                      <m:e>
                        <m:r>
                          <m:t>q</m:t>
                        </m:r>
                      </m:e>
                    </m:acc>
                    <m:r>
                      <m:rPr>
                        <m:sty m:val="p"/>
                      </m:rPr>
                      <m:t>&lt;</m:t>
                    </m:r>
                    <m:acc>
                      <m:accPr>
                        <m:chr m:val="̂"/>
                      </m:accPr>
                      <m:e>
                        <m:sSub>
                          <m:e>
                            <m:r>
                              <m:t>q</m:t>
                            </m:r>
                          </m:e>
                          <m:sub>
                            <m:r>
                              <m:t>t</m:t>
                            </m:r>
                          </m:sub>
                        </m:sSub>
                      </m:e>
                    </m:acc>
                    <m:r>
                      <m:rPr>
                        <m:sty m:val="p"/>
                      </m:rPr>
                      <m:t>,</m:t>
                    </m:r>
                    <m:r>
                      <m:t> </m:t>
                    </m:r>
                    <m:sSub>
                      <m:e>
                        <m:r>
                          <m:t>p</m:t>
                        </m:r>
                      </m:e>
                      <m:sub>
                        <m:r>
                          <m:t>m</m:t>
                        </m:r>
                        <m:r>
                          <m:t>a</m:t>
                        </m:r>
                        <m:r>
                          <m:t>x</m:t>
                        </m:r>
                      </m:sub>
                    </m:sSub>
                    <m:r>
                      <m:rPr>
                        <m:sty m:val="p"/>
                      </m:rPr>
                      <m:t>≥</m:t>
                    </m:r>
                    <m:r>
                      <m:t>0</m:t>
                    </m:r>
                    <m:r>
                      <m:rPr>
                        <m:sty m:val="p"/>
                      </m:rPr>
                      <m:t>,</m:t>
                    </m:r>
                    <m:r>
                      <m:t>01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где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q</m:t>
              </m:r>
            </m:e>
            <m:sub>
              <m:r>
                <m:t>m</m:t>
              </m:r>
              <m:r>
                <m:t>i</m:t>
              </m:r>
              <m:r>
                <m:t>n</m:t>
              </m:r>
            </m:sub>
          </m:sSub>
          <m:r>
            <m:rPr>
              <m:sty m:val="p"/>
            </m:rPr>
            <m:t>+</m:t>
          </m:r>
          <m:r>
            <m:t>0</m:t>
          </m:r>
          <m:r>
            <m:rPr>
              <m:sty m:val="p"/>
            </m:rPr>
            <m:t>,</m:t>
          </m:r>
          <m:r>
            <m:t>4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q</m:t>
                  </m:r>
                </m:e>
                <m:sub>
                  <m:r>
                    <m:t>m</m:t>
                  </m:r>
                  <m:r>
                    <m:t>a</m:t>
                  </m:r>
                  <m:r>
                    <m:t>x</m:t>
                  </m:r>
                </m:sub>
              </m:sSub>
              <m:r>
                <m:rPr>
                  <m:sty m:val="p"/>
                </m:rPr>
                <m:t>−</m:t>
              </m:r>
              <m:sSub>
                <m:e>
                  <m:r>
                    <m:t>q</m:t>
                  </m:r>
                </m:e>
                <m:sub>
                  <m:r>
                    <m:t>m</m:t>
                  </m:r>
                  <m:r>
                    <m:t>i</m:t>
                  </m:r>
                  <m:r>
                    <m:t>n</m:t>
                  </m:r>
                </m:sub>
              </m:sSub>
            </m:e>
          </m:d>
          <m:r>
            <m:rPr>
              <m:sty m:val="p"/>
            </m:rPr>
            <m:t>&lt;</m:t>
          </m:r>
          <m:acc>
            <m:accPr>
              <m:chr m:val="̂"/>
            </m:accPr>
            <m:e>
              <m:sSub>
                <m:e>
                  <m:r>
                    <m:t>q</m:t>
                  </m:r>
                </m:e>
                <m:sub>
                  <m:r>
                    <m:t>t</m:t>
                  </m:r>
                </m:sub>
              </m:sSub>
            </m:e>
          </m:acc>
          <m:r>
            <m:rPr>
              <m:sty m:val="p"/>
            </m:rPr>
            <m:t>&lt;</m:t>
          </m:r>
          <m:sSub>
            <m:e>
              <m:r>
                <m:t>q</m:t>
              </m:r>
            </m:e>
            <m:sub>
              <m:r>
                <m:t>m</m:t>
              </m:r>
              <m:r>
                <m:t>i</m:t>
              </m:r>
              <m:r>
                <m:t>n</m:t>
              </m:r>
            </m:sub>
          </m:sSub>
          <m:r>
            <m:rPr>
              <m:sty m:val="p"/>
            </m:rPr>
            <m:t>+</m:t>
          </m:r>
          <m:r>
            <m:t>0</m:t>
          </m:r>
          <m:r>
            <m:rPr>
              <m:sty m:val="p"/>
            </m:rPr>
            <m:t>,</m:t>
          </m:r>
          <m:r>
            <m:t>6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q</m:t>
                  </m:r>
                </m:e>
                <m:sub>
                  <m:r>
                    <m:t>m</m:t>
                  </m:r>
                  <m:r>
                    <m:t>a</m:t>
                  </m:r>
                  <m:r>
                    <m:t>x</m:t>
                  </m:r>
                </m:sub>
              </m:sSub>
              <m:r>
                <m:rPr>
                  <m:sty m:val="p"/>
                </m:rPr>
                <m:t>−</m:t>
              </m:r>
              <m:sSub>
                <m:e>
                  <m:r>
                    <m:t>q</m:t>
                  </m:r>
                </m:e>
                <m:sub>
                  <m:r>
                    <m:t>m</m:t>
                  </m:r>
                  <m:r>
                    <m:t>i</m:t>
                  </m:r>
                  <m:r>
                    <m:t>n</m:t>
                  </m:r>
                </m:sub>
              </m:sSub>
            </m:e>
          </m:d>
        </m:oMath>
      </m:oMathPara>
    </w:p>
    <w:p>
      <w:pPr>
        <w:pStyle w:val="FirstParagraph"/>
      </w:pPr>
      <w:r>
        <w:t xml:space="preserve">Основные особенности:</w:t>
      </w:r>
    </w:p>
    <w:p>
      <w:pPr>
        <w:numPr>
          <w:ilvl w:val="0"/>
          <w:numId w:val="1005"/>
        </w:numPr>
        <w:pStyle w:val="Compact"/>
      </w:pPr>
      <w:r>
        <w:t xml:space="preserve">автоматическая установка минимального порога (</w:t>
      </w:r>
      <m:oMath>
        <m:sSub>
          <m:e>
            <m:r>
              <m:t>q</m:t>
            </m:r>
          </m:e>
          <m:sub>
            <m:r>
              <m:t>m</m:t>
            </m:r>
            <m:r>
              <m:t>i</m:t>
            </m:r>
            <m:r>
              <m:t>n</m:t>
            </m:r>
          </m:sub>
        </m:sSub>
      </m:oMath>
      <w:r>
        <w:t xml:space="preserve">). Он устанавливается в зависимости от пропускной способности канала (C) и задержки целевой очереди;</w:t>
      </w:r>
    </w:p>
    <w:p>
      <w:pPr>
        <w:numPr>
          <w:ilvl w:val="0"/>
          <w:numId w:val="1005"/>
        </w:numPr>
        <w:pStyle w:val="Compact"/>
      </w:pPr>
      <w:r>
        <w:t xml:space="preserve">автоматическая установка максимального порога (</w:t>
      </w:r>
      <m:oMath>
        <m:sSub>
          <m:e>
            <m:r>
              <m:t>q</m:t>
            </m:r>
          </m:e>
          <m:sub>
            <m:r>
              <m:t>m</m:t>
            </m:r>
            <m:r>
              <m:t>a</m:t>
            </m:r>
            <m:r>
              <m:t>x</m:t>
            </m:r>
          </m:sub>
        </m:sSub>
      </m:oMath>
      <w:r>
        <w:t xml:space="preserve">). Он устанавливается в зависимости от значения месяца;</w:t>
      </w:r>
    </w:p>
    <w:p>
      <w:pPr>
        <w:numPr>
          <w:ilvl w:val="0"/>
          <w:numId w:val="1005"/>
        </w:numPr>
        <w:pStyle w:val="Compact"/>
      </w:pPr>
      <w:r>
        <w:t xml:space="preserve">автоматическая настройка wq. Он устанавливается в зависимости от пропускной способности канала (C);</w:t>
      </w:r>
    </w:p>
    <w:p>
      <w:pPr>
        <w:numPr>
          <w:ilvl w:val="0"/>
          <w:numId w:val="1005"/>
        </w:numPr>
        <w:pStyle w:val="Compact"/>
      </w:pPr>
      <w:r>
        <w:t xml:space="preserve">адаптивная настройка</w:t>
      </w:r>
      <w:r>
        <w:t xml:space="preserve"> </w:t>
      </w:r>
      <m:oMath>
        <m:sSub>
          <m:e>
            <m:r>
              <m:t>p</m:t>
            </m:r>
          </m:e>
          <m:sub>
            <m:r>
              <m:t>m</m:t>
            </m:r>
            <m:r>
              <m:t>a</m:t>
            </m:r>
            <m:r>
              <m:t>x</m:t>
            </m:r>
          </m:sub>
        </m:sSub>
      </m:oMath>
      <w:r>
        <w:t xml:space="preserve">. Он адаптирован в соответствии с текущей средней длиной очереди.</w:t>
      </w:r>
    </w:p>
    <w:p>
      <w:pPr>
        <w:pStyle w:val="FirstParagraph"/>
      </w:pPr>
      <w:r>
        <w:t xml:space="preserve">Алгоритм Refined ARED (RARED) является модификацией ARED и предлагает более активно изменять вероятность сброса</w:t>
      </w:r>
      <w:r>
        <w:t xml:space="preserve"> </w:t>
      </w:r>
      <m:oMath>
        <m:sSub>
          <m:e>
            <m:r>
              <m:t>p</m:t>
            </m:r>
          </m:e>
          <m:sub>
            <m:r>
              <m:t>m</m:t>
            </m:r>
          </m:sub>
        </m:sSub>
        <m:r>
          <m:t>a</m:t>
        </m:r>
        <m:r>
          <m:t>x</m:t>
        </m:r>
      </m:oMath>
      <w:r>
        <w:t xml:space="preserve">, чтобы иметь возможность быстрой адаптации к изменяющейся экспоненциально взвешенной скользящей средней длине очереди</w:t>
      </w:r>
      <w:r>
        <w:t xml:space="preserve"> </w:t>
      </w:r>
      <m:oMath>
        <m:acc>
          <m:accPr>
            <m:chr m:val="̂"/>
          </m:accPr>
          <m:e>
            <m:r>
              <m:t>q</m:t>
            </m:r>
          </m:e>
        </m:acc>
      </m:oMath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p</m:t>
              </m:r>
            </m:e>
            <m:sub>
              <m:r>
                <m:t>b</m:t>
              </m:r>
            </m:sub>
          </m:sSub>
          <m:r>
            <m:rPr>
              <m:sty m:val="p"/>
            </m:rPr>
            <m:t>=</m:t>
          </m:r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sSub>
                      <m:e>
                        <m:r>
                          <m:t>p</m:t>
                        </m:r>
                      </m:e>
                      <m:sub>
                        <m:r>
                          <m:t>m</m:t>
                        </m:r>
                        <m:r>
                          <m:t>a</m:t>
                        </m:r>
                        <m:r>
                          <m:t>x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r>
                      <m:t>α</m:t>
                    </m:r>
                    <m:r>
                      <m:rPr>
                        <m:sty m:val="p"/>
                      </m:rPr>
                      <m:t>,</m:t>
                    </m:r>
                    <m:r>
                      <m:t> </m:t>
                    </m:r>
                    <m:acc>
                      <m:accPr>
                        <m:chr m:val="̂"/>
                      </m:accPr>
                      <m:e>
                        <m:r>
                          <m:t>q</m:t>
                        </m:r>
                      </m:e>
                    </m:acc>
                    <m:r>
                      <m:rPr>
                        <m:sty m:val="p"/>
                      </m:rPr>
                      <m:t>&gt;</m:t>
                    </m:r>
                    <m:acc>
                      <m:accPr>
                        <m:chr m:val="̂"/>
                      </m:accPr>
                      <m:e>
                        <m:sSub>
                          <m:e>
                            <m:r>
                              <m:t>q</m:t>
                            </m:r>
                          </m:e>
                          <m:sub>
                            <m:r>
                              <m:t>t</m:t>
                            </m:r>
                          </m:sub>
                        </m:sSub>
                      </m:e>
                    </m:acc>
                    <m:r>
                      <m:rPr>
                        <m:sty m:val="p"/>
                      </m:rPr>
                      <m:t>,</m:t>
                    </m:r>
                    <m:r>
                      <m:t> </m:t>
                    </m:r>
                    <m:sSub>
                      <m:e>
                        <m:r>
                          <m:t>p</m:t>
                        </m:r>
                      </m:e>
                      <m:sub>
                        <m:r>
                          <m:t>m</m:t>
                        </m:r>
                        <m:r>
                          <m:t>a</m:t>
                        </m:r>
                        <m:r>
                          <m:t>x</m:t>
                        </m:r>
                      </m:sub>
                    </m:sSub>
                    <m:r>
                      <m:rPr>
                        <m:sty m:val="p"/>
                      </m:rPr>
                      <m:t>≤</m:t>
                    </m:r>
                    <m:r>
                      <m:t>0</m:t>
                    </m:r>
                    <m:r>
                      <m:rPr>
                        <m:sty m:val="p"/>
                      </m:rPr>
                      <m:t>,</m:t>
                    </m:r>
                    <m:r>
                      <m:t>5</m:t>
                    </m:r>
                  </m:e>
                </m:mr>
                <m:mr>
                  <m:e>
                    <m:r>
                      <m:t>β</m:t>
                    </m:r>
                    <m:sSub>
                      <m:e>
                        <m:r>
                          <m:t>p</m:t>
                        </m:r>
                      </m:e>
                      <m:sub>
                        <m:r>
                          <m:t>m</m:t>
                        </m:r>
                        <m:r>
                          <m:t>a</m:t>
                        </m:r>
                        <m:r>
                          <m:t>x</m:t>
                        </m:r>
                      </m:sub>
                    </m:sSub>
                    <m:r>
                      <m:rPr>
                        <m:sty m:val="p"/>
                      </m:rPr>
                      <m:t>,</m:t>
                    </m:r>
                    <m:r>
                      <m:t> </m:t>
                    </m:r>
                    <m:acc>
                      <m:accPr>
                        <m:chr m:val="̂"/>
                      </m:accPr>
                      <m:e>
                        <m:r>
                          <m:t>q</m:t>
                        </m:r>
                      </m:e>
                    </m:acc>
                    <m:r>
                      <m:rPr>
                        <m:sty m:val="p"/>
                      </m:rPr>
                      <m:t>≤</m:t>
                    </m:r>
                    <m:acc>
                      <m:accPr>
                        <m:chr m:val="̂"/>
                      </m:accPr>
                      <m:e>
                        <m:sSub>
                          <m:e>
                            <m:r>
                              <m:t>q</m:t>
                            </m:r>
                          </m:e>
                          <m:sub>
                            <m:r>
                              <m:t>t</m:t>
                            </m:r>
                          </m:sub>
                        </m:sSub>
                      </m:e>
                    </m:acc>
                    <m:r>
                      <m:rPr>
                        <m:sty m:val="p"/>
                      </m:rPr>
                      <m:t>,</m:t>
                    </m:r>
                    <m:r>
                      <m:t> </m:t>
                    </m:r>
                    <m:sSub>
                      <m:e>
                        <m:r>
                          <m:t>p</m:t>
                        </m:r>
                      </m:e>
                      <m:sub>
                        <m:r>
                          <m:t>m</m:t>
                        </m:r>
                        <m:r>
                          <m:t>a</m:t>
                        </m:r>
                        <m:r>
                          <m:t>x</m:t>
                        </m:r>
                      </m:sub>
                    </m:sSub>
                    <m:r>
                      <m:rPr>
                        <m:sty m:val="p"/>
                      </m:rPr>
                      <m:t>≥</m:t>
                    </m:r>
                    <m:r>
                      <m:t>0</m:t>
                    </m:r>
                    <m:r>
                      <m:rPr>
                        <m:sty m:val="p"/>
                      </m:rPr>
                      <m:t>,</m:t>
                    </m:r>
                    <m:r>
                      <m:t>5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где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q</m:t>
              </m:r>
            </m:e>
            <m:sub>
              <m:r>
                <m:t>m</m:t>
              </m:r>
              <m:r>
                <m:t>i</m:t>
              </m:r>
              <m:r>
                <m:t>n</m:t>
              </m:r>
            </m:sub>
          </m:sSub>
          <m:r>
            <m:rPr>
              <m:sty m:val="p"/>
            </m:rPr>
            <m:t>+</m:t>
          </m:r>
          <m:r>
            <m:t>0</m:t>
          </m:r>
          <m:r>
            <m:rPr>
              <m:sty m:val="p"/>
            </m:rPr>
            <m:t>,</m:t>
          </m:r>
          <m:r>
            <m:t>48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q</m:t>
                  </m:r>
                </m:e>
                <m:sub>
                  <m:r>
                    <m:t>m</m:t>
                  </m:r>
                  <m:r>
                    <m:t>a</m:t>
                  </m:r>
                  <m:r>
                    <m:t>x</m:t>
                  </m:r>
                </m:sub>
              </m:sSub>
              <m:r>
                <m:rPr>
                  <m:sty m:val="p"/>
                </m:rPr>
                <m:t>−</m:t>
              </m:r>
              <m:sSub>
                <m:e>
                  <m:r>
                    <m:t>q</m:t>
                  </m:r>
                </m:e>
                <m:sub>
                  <m:r>
                    <m:t>m</m:t>
                  </m:r>
                  <m:r>
                    <m:t>i</m:t>
                  </m:r>
                  <m:r>
                    <m:t>n</m:t>
                  </m:r>
                </m:sub>
              </m:sSub>
            </m:e>
          </m:d>
          <m:r>
            <m:rPr>
              <m:sty m:val="p"/>
            </m:rPr>
            <m:t>&lt;</m:t>
          </m:r>
          <m:acc>
            <m:accPr>
              <m:chr m:val="̂"/>
            </m:accPr>
            <m:e>
              <m:sSub>
                <m:e>
                  <m:r>
                    <m:t>q</m:t>
                  </m:r>
                </m:e>
                <m:sub>
                  <m:r>
                    <m:t>t</m:t>
                  </m:r>
                </m:sub>
              </m:sSub>
            </m:e>
          </m:acc>
          <m:r>
            <m:rPr>
              <m:sty m:val="p"/>
            </m:rPr>
            <m:t>&lt;</m:t>
          </m:r>
          <m:sSub>
            <m:e>
              <m:r>
                <m:t>q</m:t>
              </m:r>
            </m:e>
            <m:sub>
              <m:r>
                <m:t>m</m:t>
              </m:r>
              <m:r>
                <m:t>i</m:t>
              </m:r>
              <m:r>
                <m:t>n</m:t>
              </m:r>
            </m:sub>
          </m:sSub>
          <m:r>
            <m:rPr>
              <m:sty m:val="p"/>
            </m:rPr>
            <m:t>+</m:t>
          </m:r>
          <m:r>
            <m:t>0</m:t>
          </m:r>
          <m:r>
            <m:rPr>
              <m:sty m:val="p"/>
            </m:rPr>
            <m:t>,</m:t>
          </m:r>
          <m:r>
            <m:t>52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q</m:t>
                  </m:r>
                </m:e>
                <m:sub>
                  <m:r>
                    <m:t>m</m:t>
                  </m:r>
                  <m:r>
                    <m:t>a</m:t>
                  </m:r>
                  <m:r>
                    <m:t>x</m:t>
                  </m:r>
                </m:sub>
              </m:sSub>
              <m:r>
                <m:rPr>
                  <m:sty m:val="p"/>
                </m:rPr>
                <m:t>−</m:t>
              </m:r>
              <m:sSub>
                <m:e>
                  <m:r>
                    <m:t>q</m:t>
                  </m:r>
                </m:e>
                <m:sub>
                  <m:r>
                    <m:t>m</m:t>
                  </m:r>
                  <m:r>
                    <m:t>i</m:t>
                  </m:r>
                  <m:r>
                    <m:t>n</m:t>
                  </m:r>
                </m:sub>
              </m:sSub>
            </m:e>
          </m:d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α</m:t>
          </m:r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r>
                <m:t>0</m:t>
              </m:r>
              <m:r>
                <m:rPr>
                  <m:sty m:val="p"/>
                </m:rPr>
                <m:t>,</m:t>
              </m:r>
              <m:r>
                <m:t>25</m:t>
              </m:r>
              <m:f>
                <m:fPr>
                  <m:type m:val="bar"/>
                </m:fPr>
                <m:num>
                  <m:acc>
                    <m:accPr>
                      <m:chr m:val="̂"/>
                    </m:accPr>
                    <m:e>
                      <m:r>
                        <m:t>q</m:t>
                      </m:r>
                    </m:e>
                  </m:acc>
                  <m:r>
                    <m:rPr>
                      <m:sty m:val="p"/>
                    </m:rPr>
                    <m:t>−</m:t>
                  </m:r>
                  <m:acc>
                    <m:accPr>
                      <m:chr m:val="̂"/>
                    </m:accPr>
                    <m:e>
                      <m:sSub>
                        <m:e>
                          <m:r>
                            <m:t>q</m:t>
                          </m:r>
                        </m:e>
                        <m:sub>
                          <m:r>
                            <m:t>t</m:t>
                          </m:r>
                        </m:sub>
                      </m:sSub>
                    </m:e>
                  </m:acc>
                </m:num>
                <m:den>
                  <m:acc>
                    <m:accPr>
                      <m:chr m:val="̂"/>
                    </m:accPr>
                    <m:e>
                      <m:sSub>
                        <m:e>
                          <m:r>
                            <m:t>q</m:t>
                          </m:r>
                        </m:e>
                        <m:sub>
                          <m:r>
                            <m:t>t</m:t>
                          </m:r>
                        </m:sub>
                      </m:sSub>
                    </m:e>
                  </m:acc>
                </m:den>
              </m:f>
            </m:e>
          </m:d>
          <m:sSub>
            <m:e>
              <m:r>
                <m:t>p</m:t>
              </m:r>
            </m:e>
            <m:sub>
              <m:r>
                <m:t>m</m:t>
              </m:r>
              <m:r>
                <m:t>a</m:t>
              </m:r>
              <m:r>
                <m:t>x</m:t>
              </m:r>
            </m:sub>
          </m:sSub>
          <m:r>
            <m:rPr>
              <m:sty m:val="p"/>
            </m:rPr>
            <m:t>,</m:t>
          </m:r>
          <m:r>
            <m:t> </m:t>
          </m:r>
          <m:r>
            <m:t>β</m:t>
          </m:r>
          <m:r>
            <m:rPr>
              <m:sty m:val="p"/>
            </m:rPr>
            <m:t>=</m:t>
          </m:r>
          <m:r>
            <m:t>1</m:t>
          </m:r>
          <m:r>
            <m:rPr>
              <m:sty m:val="p"/>
            </m:rPr>
            <m:t>−</m:t>
          </m:r>
          <m:d>
            <m:dPr>
              <m:begChr m:val="("/>
              <m:endChr m:val=")"/>
              <m:sepChr m:val=""/>
              <m:grow/>
            </m:dPr>
            <m:e>
              <m:r>
                <m:t>0</m:t>
              </m:r>
              <m:r>
                <m:rPr>
                  <m:sty m:val="p"/>
                </m:rPr>
                <m:t>,</m:t>
              </m:r>
              <m:r>
                <m:t>17</m:t>
              </m:r>
              <m:f>
                <m:fPr>
                  <m:type m:val="bar"/>
                </m:fPr>
                <m:num>
                  <m:acc>
                    <m:accPr>
                      <m:chr m:val="̂"/>
                    </m:accPr>
                    <m:e>
                      <m:r>
                        <m:t>q</m:t>
                      </m:r>
                    </m:e>
                  </m:acc>
                  <m:r>
                    <m:rPr>
                      <m:sty m:val="p"/>
                    </m:rPr>
                    <m:t>−</m:t>
                  </m:r>
                  <m:acc>
                    <m:accPr>
                      <m:chr m:val="̂"/>
                    </m:accPr>
                    <m:e>
                      <m:sSub>
                        <m:e>
                          <m:r>
                            <m:t>q</m:t>
                          </m:r>
                        </m:e>
                        <m:sub>
                          <m:r>
                            <m:t>t</m:t>
                          </m:r>
                        </m:sub>
                      </m:sSub>
                    </m:e>
                  </m:acc>
                </m:num>
                <m:den>
                  <m:acc>
                    <m:accPr>
                      <m:chr m:val="̂"/>
                    </m:accPr>
                    <m:e>
                      <m:sSub>
                        <m:e>
                          <m:r>
                            <m:t>q</m:t>
                          </m:r>
                        </m:e>
                        <m:sub>
                          <m:r>
                            <m:t>t</m:t>
                          </m:r>
                        </m:sub>
                      </m:sSub>
                    </m:e>
                  </m:acc>
                  <m:r>
                    <m:rPr>
                      <m:sty m:val="p"/>
                    </m:rPr>
                    <m:t>−</m:t>
                  </m:r>
                  <m:sSub>
                    <m:e>
                      <m:r>
                        <m:t>q</m:t>
                      </m:r>
                    </m:e>
                    <m:sub>
                      <m:r>
                        <m:t>m</m:t>
                      </m:r>
                      <m:r>
                        <m:t>i</m:t>
                      </m:r>
                      <m:r>
                        <m:t>n</m:t>
                      </m:r>
                    </m:sub>
                  </m:sSub>
                </m:den>
              </m:f>
            </m:e>
          </m:d>
        </m:oMath>
      </m:oMathPara>
    </w:p>
    <w:p>
      <w:pPr>
        <w:pStyle w:val="FirstParagraph"/>
      </w:pPr>
      <w:r>
        <w:t xml:space="preserve">По умолчанию REARED не реализован в NS-2. Для его добавления я проделал следующие шаги:</w:t>
      </w:r>
    </w:p>
    <w:p>
      <w:pPr>
        <w:numPr>
          <w:ilvl w:val="0"/>
          <w:numId w:val="1006"/>
        </w:numPr>
        <w:pStyle w:val="Compact"/>
      </w:pPr>
      <w:r>
        <w:t xml:space="preserve">Установил к себе на машину патч Re-ARED.patch от Mohit P. Tahiliani для версии 2.34, совместимой также для версии 2.35.</w:t>
      </w:r>
    </w:p>
    <w:p>
      <w:pPr>
        <w:numPr>
          <w:ilvl w:val="0"/>
          <w:numId w:val="1006"/>
        </w:numPr>
        <w:pStyle w:val="Compact"/>
      </w:pPr>
      <w:r>
        <w:t xml:space="preserve">Отредактировал файл, заменим везде номер версии на 2.35 и переместил в каталог ns-allinone.</w:t>
      </w:r>
    </w:p>
    <w:p>
      <w:pPr>
        <w:numPr>
          <w:ilvl w:val="0"/>
          <w:numId w:val="1006"/>
        </w:numPr>
        <w:pStyle w:val="Compact"/>
      </w:pPr>
      <w:r>
        <w:t xml:space="preserve">В терминале запустил команду patch -p1 &lt; Re_ARED.patch, а затем запустил ./install.</w:t>
      </w:r>
    </w:p>
    <w:p>
      <w:pPr>
        <w:numPr>
          <w:ilvl w:val="0"/>
          <w:numId w:val="1006"/>
        </w:numPr>
        <w:pStyle w:val="Compact"/>
      </w:pPr>
      <w:r>
        <w:t xml:space="preserve">В настройке очереди сети указал значение переменной adaptive_ 1 и для RARED дополнительно refined_adaptive_ 1.</w:t>
      </w:r>
    </w:p>
    <w:bookmarkEnd w:id="42"/>
    <w:bookmarkEnd w:id="43"/>
    <w:bookmarkStart w:id="68" w:name="результа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Результаты</w:t>
      </w:r>
    </w:p>
    <w:p>
      <w:pPr>
        <w:pStyle w:val="FirstParagraph"/>
      </w:pPr>
      <w:r>
        <w:t xml:space="preserve">Мною был написана программа, реализующая имитационную модель сети со следующей топологией:</w:t>
      </w:r>
    </w:p>
    <w:p>
      <w:pPr>
        <w:numPr>
          <w:ilvl w:val="0"/>
          <w:numId w:val="1007"/>
        </w:numPr>
        <w:pStyle w:val="Compact"/>
      </w:pPr>
      <m:oMath>
        <m:r>
          <m:t>N</m:t>
        </m:r>
        <m:r>
          <m:rPr>
            <m:sty m:val="p"/>
          </m:rPr>
          <m:t>=</m:t>
        </m:r>
        <m:r>
          <m:t>20</m:t>
        </m:r>
      </m:oMath>
      <w:r>
        <w:t xml:space="preserve"> </w:t>
      </w:r>
      <w:r>
        <w:t xml:space="preserve">TCP-источников, N TCP-приёмников, двух маршрутизаторов R1 и R2 между источниками и приёмниками (N — не менее 20);</w:t>
      </w:r>
    </w:p>
    <w:p>
      <w:pPr>
        <w:numPr>
          <w:ilvl w:val="0"/>
          <w:numId w:val="1007"/>
        </w:numPr>
        <w:pStyle w:val="Compact"/>
      </w:pPr>
      <w:r>
        <w:t xml:space="preserve">между TCP-источниками и первым маршрутизатором установлены дуплексные соединения с пропускной способностью 100 Мбит/с и задержкой 20 мс очередью типа DropTail;</w:t>
      </w:r>
    </w:p>
    <w:p>
      <w:pPr>
        <w:numPr>
          <w:ilvl w:val="0"/>
          <w:numId w:val="1007"/>
        </w:numPr>
        <w:pStyle w:val="Compact"/>
      </w:pPr>
      <w:r>
        <w:t xml:space="preserve">между TCP-приёмниками и вторым маршрутизатором установлены дуплексные соединения с пропускной способностью 100 Мбит/с и задержкой 20 мс очередью типа DropTail;</w:t>
      </w:r>
    </w:p>
    <w:p>
      <w:pPr>
        <w:numPr>
          <w:ilvl w:val="0"/>
          <w:numId w:val="1007"/>
        </w:numPr>
        <w:pStyle w:val="Compact"/>
      </w:pPr>
      <w:r>
        <w:t xml:space="preserve">между маршрутизаторами установлено симплексное соединение (R1–R2) с пропускной способностью 20 Мбит/с и задержкой 15 мс очередью типа RED,</w:t>
      </w:r>
      <w:r>
        <w:t xml:space="preserve"> </w:t>
      </w:r>
      <w:r>
        <w:t xml:space="preserve">размером буфера 300 пакетов; в обратную сторону — симплексное соединение (R2–R1) с пропускной способностью 15 Мбит/с и задержкой 20 мс очередью типа DropTail;</w:t>
      </w:r>
    </w:p>
    <w:p>
      <w:pPr>
        <w:numPr>
          <w:ilvl w:val="0"/>
          <w:numId w:val="1007"/>
        </w:numPr>
        <w:pStyle w:val="Compact"/>
      </w:pPr>
      <w:r>
        <w:t xml:space="preserve">данные передаются по протоколу FTP поверх TCPReno;</w:t>
      </w:r>
    </w:p>
    <w:p>
      <w:pPr>
        <w:numPr>
          <w:ilvl w:val="0"/>
          <w:numId w:val="1007"/>
        </w:numPr>
        <w:pStyle w:val="Compact"/>
      </w:pPr>
      <w:r>
        <w:t xml:space="preserve">параметры алгоритма RED:</w:t>
      </w:r>
      <w:r>
        <w:t xml:space="preserve"> </w:t>
      </w:r>
      <m:oMath>
        <m:sSub>
          <m:e>
            <m:r>
              <m:t>q</m:t>
            </m:r>
          </m:e>
          <m:sub>
            <m:r>
              <m:t>m</m:t>
            </m:r>
            <m:r>
              <m:t>i</m:t>
            </m:r>
            <m:r>
              <m:t>n</m:t>
            </m:r>
          </m:sub>
        </m:sSub>
        <m:r>
          <m:rPr>
            <m:sty m:val="p"/>
          </m:rPr>
          <m:t>=</m:t>
        </m:r>
        <m:r>
          <m:t>75</m:t>
        </m:r>
        <m:r>
          <m:rPr>
            <m:sty m:val="p"/>
          </m:rPr>
          <m:t>,</m:t>
        </m:r>
        <m:sSub>
          <m:e>
            <m:r>
              <m:t>q</m:t>
            </m:r>
          </m:e>
          <m:sub>
            <m:r>
              <m:t>m</m:t>
            </m:r>
            <m:r>
              <m:t>a</m:t>
            </m:r>
            <m:r>
              <m:t>x</m:t>
            </m:r>
          </m:sub>
        </m:sSub>
        <m:r>
          <m:rPr>
            <m:sty m:val="p"/>
          </m:rPr>
          <m:t>=</m:t>
        </m:r>
        <m:r>
          <m:t>150</m:t>
        </m:r>
        <m:r>
          <m:rPr>
            <m:sty m:val="p"/>
          </m:rPr>
          <m:t>,</m:t>
        </m:r>
        <m:sSub>
          <m:e>
            <m:r>
              <m:t>q</m:t>
            </m:r>
          </m:e>
          <m:sub>
            <m:r>
              <m:t>w</m:t>
            </m:r>
          </m:sub>
        </m:sSub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r>
          <m:t>002</m:t>
        </m:r>
        <m:r>
          <m:rPr>
            <m:sty m:val="p"/>
          </m:rPr>
          <m:t>,</m:t>
        </m:r>
        <m:sSub>
          <m:e>
            <m:r>
              <m:t>p</m:t>
            </m:r>
          </m:e>
          <m:sub>
            <m:r>
              <m:t>m</m:t>
            </m:r>
            <m:r>
              <m:t>a</m:t>
            </m:r>
            <m:r>
              <m:t>x</m:t>
            </m:r>
          </m:sub>
        </m:sSub>
        <m:r>
          <m:rPr>
            <m:sty m:val="p"/>
          </m:rPr>
          <m:t>=</m:t>
        </m:r>
        <m:r>
          <m:t>0.1</m:t>
        </m:r>
      </m:oMath>
      <w:r>
        <w:t xml:space="preserve">;</w:t>
      </w:r>
    </w:p>
    <w:p>
      <w:pPr>
        <w:numPr>
          <w:ilvl w:val="0"/>
          <w:numId w:val="1007"/>
        </w:numPr>
        <w:pStyle w:val="Compact"/>
      </w:pPr>
      <w:r>
        <w:t xml:space="preserve">максимальный размер TCP-окна 32; размер передаваемого пакета 500 байт; время моделирования — не менее 20 единиц модельного времени.</w:t>
      </w:r>
    </w:p>
    <w:p>
      <w:pPr>
        <w:pStyle w:val="FirstParagraph"/>
      </w:pPr>
      <w:r>
        <w:t xml:space="preserve">Полная реализация программы приведена в разделе</w:t>
      </w:r>
      <w:r>
        <w:t xml:space="preserve"> </w:t>
      </w:r>
      <w:r>
        <w:rPr>
          <w:bCs/>
          <w:b/>
        </w:rPr>
        <w:t xml:space="preserve">Приложения</w:t>
      </w:r>
      <w:r>
        <w:t xml:space="preserve">, для вывода графиков была использована программа GNUPLOT.</w:t>
      </w:r>
    </w:p>
    <w:p>
      <w:pPr>
        <w:pStyle w:val="BodyText"/>
      </w:pPr>
      <w:r>
        <w:t xml:space="preserve">Смоделировав сеть с указанными параметрами и запустив gnuplot скрипт, я получил следующий график(??).</w:t>
      </w:r>
    </w:p>
    <w:p>
      <w:pPr>
        <w:pStyle w:val="CaptionedFigure"/>
      </w:pPr>
      <w:r>
        <w:drawing>
          <wp:inline>
            <wp:extent cx="3733800" cy="2750262"/>
            <wp:effectExtent b="0" l="0" r="0" t="0"/>
            <wp:docPr descr="График длины очередей на линке(R0-R1)(q_{min}=75, q_{max}=150, q_w=0.002, p_{max}=0.1, TCP типа TCP/Reno)" title="fig:" id="45" name="Picture"/>
            <a:graphic>
              <a:graphicData uri="http://schemas.openxmlformats.org/drawingml/2006/picture">
                <pic:pic>
                  <pic:nvPicPr>
                    <pic:cNvPr descr="image/queues_75-150_classic.eps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502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График длины очередей на линке(R0-R1)(</w:t>
      </w:r>
      <m:oMath>
        <m:sSub>
          <m:e>
            <m:r>
              <m:t>q</m:t>
            </m:r>
          </m:e>
          <m:sub>
            <m:r>
              <m:t>m</m:t>
            </m:r>
            <m:r>
              <m:t>i</m:t>
            </m:r>
            <m:r>
              <m:t>n</m:t>
            </m:r>
          </m:sub>
        </m:sSub>
        <m:r>
          <m:rPr>
            <m:sty m:val="p"/>
          </m:rPr>
          <m:t>=</m:t>
        </m:r>
        <m:r>
          <m:t>75</m:t>
        </m:r>
        <m:r>
          <m:rPr>
            <m:sty m:val="p"/>
          </m:rPr>
          <m:t>,</m:t>
        </m:r>
        <m:sSub>
          <m:e>
            <m:r>
              <m:t>q</m:t>
            </m:r>
          </m:e>
          <m:sub>
            <m:r>
              <m:t>m</m:t>
            </m:r>
            <m:r>
              <m:t>a</m:t>
            </m:r>
            <m:r>
              <m:t>x</m:t>
            </m:r>
          </m:sub>
        </m:sSub>
        <m:r>
          <m:rPr>
            <m:sty m:val="p"/>
          </m:rPr>
          <m:t>=</m:t>
        </m:r>
        <m:r>
          <m:t>150</m:t>
        </m:r>
        <m:r>
          <m:rPr>
            <m:sty m:val="p"/>
          </m:rPr>
          <m:t>,</m:t>
        </m:r>
        <m:sSub>
          <m:e>
            <m:r>
              <m:t>q</m:t>
            </m:r>
          </m:e>
          <m:sub>
            <m:r>
              <m:t>w</m:t>
            </m:r>
          </m:sub>
        </m:sSub>
        <m:r>
          <m:rPr>
            <m:sty m:val="p"/>
          </m:rPr>
          <m:t>=</m:t>
        </m:r>
        <m:r>
          <m:t>0.002</m:t>
        </m:r>
        <m:r>
          <m:rPr>
            <m:sty m:val="p"/>
          </m:rPr>
          <m:t>,</m:t>
        </m:r>
        <m:sSub>
          <m:e>
            <m:r>
              <m:t>p</m:t>
            </m:r>
          </m:e>
          <m:sub>
            <m:r>
              <m:t>m</m:t>
            </m:r>
            <m:r>
              <m:t>a</m:t>
            </m:r>
            <m:r>
              <m:t>x</m:t>
            </m:r>
          </m:sub>
        </m:sSub>
        <m:r>
          <m:rPr>
            <m:sty m:val="p"/>
          </m:rPr>
          <m:t>=</m:t>
        </m:r>
        <m:r>
          <m:t>0.1</m:t>
        </m:r>
      </m:oMath>
      <w:r>
        <w:t xml:space="preserve">, TCP типа TCP/Reno)</w:t>
      </w:r>
    </w:p>
    <w:p>
      <w:pPr>
        <w:pStyle w:val="BodyText"/>
      </w:pPr>
      <w:r>
        <w:t xml:space="preserve">Как мы видим из первого графика, в момент времени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r>
          <m:t>1</m:t>
        </m:r>
        <m:r>
          <m:t>c</m:t>
        </m:r>
      </m:oMath>
      <w:r>
        <w:t xml:space="preserve"> </w:t>
      </w:r>
      <w:r>
        <w:t xml:space="preserve">достигается максимальные длины очереди 140000 пакетов и средней длины очереди 120000 пакетов, а при дальнейшем моделировании длина очереди варьируются от 0 до 70000 пакетов, а средняя очередь от 0 до 60000.</w:t>
      </w:r>
    </w:p>
    <w:p>
      <w:pPr>
        <w:pStyle w:val="BodyText"/>
      </w:pPr>
      <w:r>
        <w:t xml:space="preserve">Для выявления влияния пороговых значений на длину очереди смоделировал сеть и вывел в одном графике длины средней очереди при разных пороговых значений, и при одинаковых остальных параметров (??).</w:t>
      </w:r>
    </w:p>
    <w:p>
      <w:pPr>
        <w:pStyle w:val="CaptionedFigure"/>
      </w:pPr>
      <w:r>
        <w:drawing>
          <wp:inline>
            <wp:extent cx="3733800" cy="2750262"/>
            <wp:effectExtent b="0" l="0" r="0" t="0"/>
            <wp:docPr descr="График длины очередей на линке(R0-R1)(для всех случаев q_w=0.002, p_{max}=0.1, TCP типа TCP/Reno)" title="fig:" id="48" name="Picture"/>
            <a:graphic>
              <a:graphicData uri="http://schemas.openxmlformats.org/drawingml/2006/picture">
                <pic:pic>
                  <pic:nvPicPr>
                    <pic:cNvPr descr="image/av_queues_maxthresh.eps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502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График длины очередей на линке(R0-R1)(для всех случаев</w:t>
      </w:r>
      <w:r>
        <w:t xml:space="preserve"> </w:t>
      </w:r>
      <m:oMath>
        <m:sSub>
          <m:e>
            <m:r>
              <m:t>q</m:t>
            </m:r>
          </m:e>
          <m:sub>
            <m:r>
              <m:t>w</m:t>
            </m:r>
          </m:sub>
        </m:sSub>
        <m:r>
          <m:rPr>
            <m:sty m:val="p"/>
          </m:rPr>
          <m:t>=</m:t>
        </m:r>
        <m:r>
          <m:t>0.002</m:t>
        </m:r>
        <m:r>
          <m:rPr>
            <m:sty m:val="p"/>
          </m:rPr>
          <m:t>,</m:t>
        </m:r>
        <m:sSub>
          <m:e>
            <m:r>
              <m:t>p</m:t>
            </m:r>
          </m:e>
          <m:sub>
            <m:r>
              <m:t>m</m:t>
            </m:r>
            <m:r>
              <m:t>a</m:t>
            </m:r>
            <m:r>
              <m:t>x</m:t>
            </m:r>
          </m:sub>
        </m:sSub>
        <m:r>
          <m:rPr>
            <m:sty m:val="p"/>
          </m:rPr>
          <m:t>=</m:t>
        </m:r>
        <m:r>
          <m:t>0.1</m:t>
        </m:r>
      </m:oMath>
      <w:r>
        <w:t xml:space="preserve">, TCP типа TCP/Reno)</w:t>
      </w:r>
    </w:p>
    <w:p>
      <w:pPr>
        <w:pStyle w:val="BodyText"/>
      </w:pPr>
      <w:r>
        <w:t xml:space="preserve">Как видно из графика, уменьшение увелечение диапазона между</w:t>
      </w:r>
      <w:r>
        <w:t xml:space="preserve"> </w:t>
      </w:r>
      <m:oMath>
        <m:sSub>
          <m:e>
            <m:r>
              <m:t>q</m:t>
            </m:r>
          </m:e>
          <m:sub>
            <m:r>
              <m:t>m</m:t>
            </m:r>
            <m:r>
              <m:t>i</m:t>
            </m:r>
            <m:r>
              <m:t>n</m:t>
            </m:r>
          </m:sub>
        </m:sSub>
      </m:oMath>
      <w:r>
        <w:t xml:space="preserve"> </w:t>
      </w:r>
      <w:r>
        <w:t xml:space="preserve">и</w:t>
      </w:r>
      <w:r>
        <w:t xml:space="preserve"> </w:t>
      </w:r>
      <m:oMath>
        <m:sSub>
          <m:e>
            <m:r>
              <m:t>q</m:t>
            </m:r>
          </m:e>
          <m:sub>
            <m:r>
              <m:t>m</m:t>
            </m:r>
            <m:r>
              <m:t>a</m:t>
            </m:r>
            <m:r>
              <m:t>x</m:t>
            </m:r>
          </m:sub>
        </m:sSub>
      </m:oMath>
      <w:r>
        <w:t xml:space="preserve"> </w:t>
      </w:r>
      <w:r>
        <w:t xml:space="preserve">способствует увелечению длины очереди на линке.</w:t>
      </w:r>
    </w:p>
    <w:p>
      <w:pPr>
        <w:pStyle w:val="BodyText"/>
      </w:pPr>
      <w:r>
        <w:t xml:space="preserve">Для сравнений различных модификаций смоделировали сеть, задав в качестве очереди RED, GRED, NLRED (??, ??, ??).</w:t>
      </w:r>
    </w:p>
    <w:p>
      <w:pPr>
        <w:pStyle w:val="CaptionedFigure"/>
      </w:pPr>
      <w:r>
        <w:drawing>
          <wp:inline>
            <wp:extent cx="3733800" cy="2750262"/>
            <wp:effectExtent b="0" l="0" r="0" t="0"/>
            <wp:docPr descr="График длины очередей на линке(R0-R1) при разных RED" title="fig:" id="51" name="Picture"/>
            <a:graphic>
              <a:graphicData uri="http://schemas.openxmlformats.org/drawingml/2006/picture">
                <pic:pic>
                  <pic:nvPicPr>
                    <pic:cNvPr descr="image/av_queues_classic_gentle.eps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502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График длины очередей на линке(R0-R1) при разных RED</w:t>
      </w:r>
    </w:p>
    <w:p>
      <w:pPr>
        <w:pStyle w:val="CaptionedFigure"/>
      </w:pPr>
      <w:r>
        <w:drawing>
          <wp:inline>
            <wp:extent cx="3733800" cy="2750262"/>
            <wp:effectExtent b="0" l="0" r="0" t="0"/>
            <wp:docPr descr="График длины очередей на линке(R0-R1) при разных RED" title="fig:" id="54" name="Picture"/>
            <a:graphic>
              <a:graphicData uri="http://schemas.openxmlformats.org/drawingml/2006/picture">
                <pic:pic>
                  <pic:nvPicPr>
                    <pic:cNvPr descr="image/av_queues_3types.eps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502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График длины очередей на линке(R0-R1) при разных RED</w:t>
      </w:r>
    </w:p>
    <w:p>
      <w:pPr>
        <w:pStyle w:val="CaptionedFigure"/>
      </w:pPr>
      <w:r>
        <w:drawing>
          <wp:inline>
            <wp:extent cx="3733800" cy="2750262"/>
            <wp:effectExtent b="0" l="0" r="0" t="0"/>
            <wp:docPr descr="График длины очередей на линке(R0-R1) при разных RED" title="fig:" id="57" name="Picture"/>
            <a:graphic>
              <a:graphicData uri="http://schemas.openxmlformats.org/drawingml/2006/picture">
                <pic:pic>
                  <pic:nvPicPr>
                    <pic:cNvPr descr="image/queues_3types.eps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502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График длины очередей на линке(R0-R1) при разных RED</w:t>
      </w:r>
    </w:p>
    <w:p>
      <w:pPr>
        <w:pStyle w:val="BodyText"/>
      </w:pPr>
      <w:r>
        <w:t xml:space="preserve">Различие между RARED с остальными модификациями легко объяснять его автоматическим выбором минимального и максимального пороговых величин. Средняя очередь при Gentle Red до стационарного состояния гораздо выше, что обьяснется его более мягким алгоритмом.</w:t>
      </w:r>
    </w:p>
    <w:p>
      <w:pPr>
        <w:pStyle w:val="BodyText"/>
      </w:pPr>
      <w:r>
        <w:t xml:space="preserve">Смоделировали сеть при разных TCP(Reno, Vegas и Newreno)(??, ??, ??).</w:t>
      </w:r>
    </w:p>
    <w:p>
      <w:pPr>
        <w:pStyle w:val="CaptionedFigure"/>
      </w:pPr>
      <w:r>
        <w:drawing>
          <wp:inline>
            <wp:extent cx="3733800" cy="2750262"/>
            <wp:effectExtent b="0" l="0" r="0" t="0"/>
            <wp:docPr descr="График длины очередей на линке(R0-R1) при разных TCP" title="fig:" id="60" name="Picture"/>
            <a:graphic>
              <a:graphicData uri="http://schemas.openxmlformats.org/drawingml/2006/picture">
                <pic:pic>
                  <pic:nvPicPr>
                    <pic:cNvPr descr="image/av_queues_tcp.eps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502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График длины очередей на линке(R0-R1) при разных TCP</w:t>
      </w:r>
    </w:p>
    <w:p>
      <w:pPr>
        <w:pStyle w:val="CaptionedFigure"/>
      </w:pPr>
      <w:r>
        <w:drawing>
          <wp:inline>
            <wp:extent cx="3733800" cy="2750262"/>
            <wp:effectExtent b="0" l="0" r="0" t="0"/>
            <wp:docPr descr="График размера TCP окна для всех источников(TCP типа TCP/Reno)" title="fig:" id="63" name="Picture"/>
            <a:graphic>
              <a:graphicData uri="http://schemas.openxmlformats.org/drawingml/2006/picture">
                <pic:pic>
                  <pic:nvPicPr>
                    <pic:cNvPr descr="image/TCP_75-150_classic.eps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502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График размера TCP окна для всех источников(TCP типа TCP/Reno)</w:t>
      </w:r>
    </w:p>
    <w:p>
      <w:pPr>
        <w:pStyle w:val="CaptionedFigure"/>
      </w:pPr>
      <w:r>
        <w:drawing>
          <wp:inline>
            <wp:extent cx="3733800" cy="2750262"/>
            <wp:effectExtent b="0" l="0" r="0" t="0"/>
            <wp:docPr descr="График размера TCP окна для всех источников(TCP типа TCP/Vegas)" title="fig:" id="66" name="Picture"/>
            <a:graphic>
              <a:graphicData uri="http://schemas.openxmlformats.org/drawingml/2006/picture">
                <pic:pic>
                  <pic:nvPicPr>
                    <pic:cNvPr descr="image/TCP_vegas.eps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502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График размера TCP окна для всех источников(TCP типа TCP/Vegas)</w:t>
      </w:r>
    </w:p>
    <w:p>
      <w:pPr>
        <w:pStyle w:val="BodyText"/>
      </w:pPr>
      <w:r>
        <w:t xml:space="preserve">Такое заметное отличие TCP/Vegas от TCP/Reno и TCP/Newreno объяснется тем, что он использует альтернативный подход к управлению очередьями. Вместо использования потери пакетов в качестве индикатора перегрузки сети, вместо этого он анализирует задержку пакетов в сети и использует данную информацию для определения, происходит ли перегрузка сети.</w:t>
      </w:r>
    </w:p>
    <w:bookmarkEnd w:id="68"/>
    <w:bookmarkStart w:id="69" w:name="заключение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Заключение</w:t>
      </w:r>
    </w:p>
    <w:p>
      <w:pPr>
        <w:pStyle w:val="FirstParagraph"/>
      </w:pPr>
      <w:r>
        <w:t xml:space="preserve">За период практики в отделе информационно-технологического обеспечения естественно-научных факультетов УИТО и СТС, были достигнуты все цели и решены все задачи, определенные в программе научной практики направления подготовки 09.03.03</w:t>
      </w:r>
      <w:r>
        <w:t xml:space="preserve"> </w:t>
      </w:r>
      <w:r>
        <w:t xml:space="preserve">“</w:t>
      </w:r>
      <w:r>
        <w:t xml:space="preserve">Прикладная информатика</w:t>
      </w:r>
      <w:r>
        <w:t xml:space="preserve">”</w:t>
      </w:r>
      <w:r>
        <w:t xml:space="preserve"> </w:t>
      </w:r>
      <w:r>
        <w:t xml:space="preserve">программы</w:t>
      </w:r>
      <w:r>
        <w:t xml:space="preserve"> </w:t>
      </w:r>
      <w:r>
        <w:t xml:space="preserve">“</w:t>
      </w:r>
      <w:r>
        <w:t xml:space="preserve">Прикладная информатика</w:t>
      </w:r>
      <w:r>
        <w:t xml:space="preserve">”</w:t>
      </w:r>
      <w:r>
        <w:t xml:space="preserve">(см. введение отчёта по практике).</w:t>
      </w:r>
    </w:p>
    <w:p>
      <w:pPr>
        <w:pStyle w:val="BodyText"/>
      </w:pPr>
      <w:r>
        <w:t xml:space="preserve">В процессе прохождения практики я работал с научной терминологией области исследований; научился собирать и обрабатывать данные научных, необходимых для формирования соответствующих выводов исследований; осуществлять целенаправленный поиск информации на русском и английском языках о новейших научных достижений в Интернете и из других источников; строить и анализировать имитационные модели обьекта исследований.</w:t>
      </w:r>
    </w:p>
    <w:p>
      <w:pPr>
        <w:pStyle w:val="BodyText"/>
      </w:pPr>
      <w:r>
        <w:t xml:space="preserve">В результате прохождения данной практики я приобрел следующие практические навыки, умения, универсальные и профессиональные компетенции:</w:t>
      </w:r>
    </w:p>
    <w:p>
      <w:pPr>
        <w:numPr>
          <w:ilvl w:val="0"/>
          <w:numId w:val="1008"/>
        </w:numPr>
        <w:pStyle w:val="Compact"/>
      </w:pPr>
      <w:r>
        <w:t xml:space="preserve">способность управлять проектом на всех этапах его жизненного цикла(постановка задачи, планирование, реализация);</w:t>
      </w:r>
    </w:p>
    <w:p>
      <w:pPr>
        <w:numPr>
          <w:ilvl w:val="0"/>
          <w:numId w:val="1008"/>
        </w:numPr>
        <w:pStyle w:val="Compact"/>
      </w:pPr>
      <w:r>
        <w:t xml:space="preserve">способность составлять естесвенно-научные отчеты с IMRAD структурой(Введение, Методы и материалы, Результаты и Дискусия);</w:t>
      </w:r>
    </w:p>
    <w:p>
      <w:pPr>
        <w:numPr>
          <w:ilvl w:val="0"/>
          <w:numId w:val="1008"/>
        </w:numPr>
        <w:pStyle w:val="Compact"/>
      </w:pPr>
      <w:r>
        <w:t xml:space="preserve">способность разрабатывать имитационные модели и проводить их анализ при решении задач в области (составлена имитационная модель сети с алгоритмом управления очередью между маршрутизаторами типа RED);</w:t>
      </w:r>
    </w:p>
    <w:p>
      <w:pPr>
        <w:numPr>
          <w:ilvl w:val="0"/>
          <w:numId w:val="1008"/>
        </w:numPr>
        <w:pStyle w:val="Compact"/>
      </w:pPr>
      <w:r>
        <w:t xml:space="preserve">способность профессиональной деятельностиобность проведения работ по обработке и анализу научно-технической информации и результатов исследований(изучение необходимой литературы по теме исследования на русском и английском языках, подготовка литературного обзора по теме исследований);</w:t>
      </w:r>
    </w:p>
    <w:p>
      <w:pPr>
        <w:pStyle w:val="FirstParagraph"/>
      </w:pPr>
      <w:r>
        <w:t xml:space="preserve">Таким образом, в рамках практики я рассмотрел моделирование модуля RED c помощью программного средства NS-2 версии 2.35. Также представлена программная реализация имитационной модели сети модулем RED и проведен сравнительный анализ результатов при моделировании сети с разными входными параметрами, модификаций RED и типов TCP окна.</w:t>
      </w:r>
    </w:p>
    <w:bookmarkEnd w:id="69"/>
    <w:bookmarkStart w:id="87" w:name="список-литературы"/>
    <w:p>
      <w:pPr>
        <w:pStyle w:val="Heading1"/>
      </w:pPr>
      <w:r>
        <w:t xml:space="preserve">Список литературы</w:t>
      </w:r>
    </w:p>
    <w:bookmarkStart w:id="86" w:name="refs"/>
    <w:bookmarkStart w:id="70" w:name="ref-The2011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VINT T., Project. The ns Manual (formerly ns Notes and Documentation). 2011.</w:t>
      </w:r>
    </w:p>
    <w:bookmarkEnd w:id="70"/>
    <w:bookmarkStart w:id="71" w:name="ref-Floyd1997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Floyd S., Fall K. Ns Simulator Tests for Random Early Detection (RED) Queue Management. 1997.</w:t>
      </w:r>
    </w:p>
    <w:bookmarkEnd w:id="71"/>
    <w:bookmarkStart w:id="73" w:name="ref-Floyd:1993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Floyd S., Jacobson V.</w:t>
      </w:r>
      <w:r>
        <w:t xml:space="preserve"> </w:t>
      </w:r>
      <w:hyperlink r:id="rId72">
        <w:r>
          <w:rPr>
            <w:rStyle w:val="Hyperlink"/>
          </w:rPr>
          <w:t xml:space="preserve">Random Early Detection Gateways for Congestion Avoidance</w:t>
        </w:r>
      </w:hyperlink>
      <w:r>
        <w:t xml:space="preserve"> </w:t>
      </w:r>
      <w:r>
        <w:t xml:space="preserve">//</w:t>
      </w:r>
      <w:r>
        <w:t xml:space="preserve"> </w:t>
      </w:r>
      <w:r>
        <w:t xml:space="preserve">IEEE</w:t>
      </w:r>
      <w:r>
        <w:t xml:space="preserve">/</w:t>
      </w:r>
      <w:r>
        <w:t xml:space="preserve">ACM</w:t>
      </w:r>
      <w:r>
        <w:t xml:space="preserve"> </w:t>
      </w:r>
      <w:r>
        <w:t xml:space="preserve">Transactions on Networking. IEEE, 1993. Т. 1, № 4. С. 397–413.</w:t>
      </w:r>
    </w:p>
    <w:bookmarkEnd w:id="73"/>
    <w:bookmarkStart w:id="75" w:name="ref-Abouzeid2002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Abouzeid A., Roy S.</w:t>
      </w:r>
      <w:r>
        <w:t xml:space="preserve"> </w:t>
      </w:r>
      <w:hyperlink r:id="rId74">
        <w:r>
          <w:rPr>
            <w:rStyle w:val="Hyperlink"/>
          </w:rPr>
          <w:t xml:space="preserve">Modeling random early detection in a differentiated services network q</w:t>
        </w:r>
      </w:hyperlink>
      <w:r>
        <w:t xml:space="preserve"> </w:t>
      </w:r>
      <w:r>
        <w:t xml:space="preserve">// Computer Networks / под ред. Roberts J. IEEE, 2002. Т. 40. С. 537–556.</w:t>
      </w:r>
    </w:p>
    <w:bookmarkEnd w:id="75"/>
    <w:bookmarkStart w:id="77" w:name="ref-Gentle2019red"/>
    <w:p>
      <w:pPr>
        <w:pStyle w:val="Bibliography"/>
      </w:pPr>
      <w:r>
        <w:t xml:space="preserve">5.</w:t>
      </w:r>
      <w:r>
        <w:t xml:space="preserve"> </w:t>
      </w:r>
      <w:r>
        <w:t xml:space="preserve">	</w:t>
      </w:r>
      <w:r>
        <w:t xml:space="preserve">Hamadneh N. и др.</w:t>
      </w:r>
      <w:r>
        <w:t xml:space="preserve"> </w:t>
      </w:r>
      <w:hyperlink r:id="rId76">
        <w:r>
          <w:rPr>
            <w:rStyle w:val="Hyperlink"/>
          </w:rPr>
          <w:t xml:space="preserve">Revisiting the Gentle Parameter of the Random Early Detection (</w:t>
        </w:r>
        <w:r>
          <w:rPr>
            <w:rStyle w:val="Hyperlink"/>
          </w:rPr>
          <w:t xml:space="preserve">RED</w:t>
        </w:r>
        <w:r>
          <w:rPr>
            <w:rStyle w:val="Hyperlink"/>
          </w:rPr>
          <w:t xml:space="preserve">) for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TCP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Congestion Control</w:t>
        </w:r>
      </w:hyperlink>
      <w:r>
        <w:t xml:space="preserve"> </w:t>
      </w:r>
      <w:r>
        <w:t xml:space="preserve">// Journal of Communications. Engineering; Technology Publishing, 2019. С. 229–235.</w:t>
      </w:r>
    </w:p>
    <w:bookmarkEnd w:id="77"/>
    <w:bookmarkStart w:id="79" w:name="ref-wred:2011"/>
    <w:p>
      <w:pPr>
        <w:pStyle w:val="Bibliography"/>
      </w:pPr>
      <w:r>
        <w:t xml:space="preserve">6.</w:t>
      </w:r>
      <w:r>
        <w:t xml:space="preserve"> </w:t>
      </w:r>
      <w:r>
        <w:t xml:space="preserve">	</w:t>
      </w:r>
      <w:r>
        <w:t xml:space="preserve">Hamadneh N. и др.</w:t>
      </w:r>
      <w:r>
        <w:t xml:space="preserve"> </w:t>
      </w:r>
      <w:hyperlink r:id="rId78">
        <w:r>
          <w:rPr>
            <w:rStyle w:val="Hyperlink"/>
          </w:rPr>
          <w:t xml:space="preserve">Weighted RED (WTRED) Strategy for TCP Congestion Control</w:t>
        </w:r>
      </w:hyperlink>
      <w:r>
        <w:t xml:space="preserve"> </w:t>
      </w:r>
      <w:r>
        <w:t xml:space="preserve">// ICIEIS 2011 / под ред. Abd A., al. M. et. Springer, 2011. Т. II. С. 421–434.</w:t>
      </w:r>
    </w:p>
    <w:bookmarkEnd w:id="79"/>
    <w:bookmarkStart w:id="81" w:name="ref-nonlinearred:2008"/>
    <w:p>
      <w:pPr>
        <w:pStyle w:val="Bibliography"/>
      </w:pPr>
      <w:r>
        <w:t xml:space="preserve">7.</w:t>
      </w:r>
      <w:r>
        <w:t xml:space="preserve"> </w:t>
      </w:r>
      <w:r>
        <w:t xml:space="preserve">	</w:t>
      </w:r>
      <w:r>
        <w:t xml:space="preserve">Lu L. и др.</w:t>
      </w:r>
      <w:r>
        <w:t xml:space="preserve"> </w:t>
      </w:r>
      <w:hyperlink r:id="rId80">
        <w:r>
          <w:rPr>
            <w:rStyle w:val="Hyperlink"/>
          </w:rPr>
          <w:t xml:space="preserve">Nonlinear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AQM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for Multiple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RED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Routers</w:t>
        </w:r>
      </w:hyperlink>
      <w:r>
        <w:t xml:space="preserve"> </w:t>
      </w:r>
      <w:r>
        <w:t xml:space="preserve">// 2008 Third International Conference on Convergence and Hybrid Information Technology.</w:t>
      </w:r>
      <w:r>
        <w:t xml:space="preserve"> </w:t>
      </w:r>
      <w:r>
        <w:t xml:space="preserve">IEEE</w:t>
      </w:r>
      <w:r>
        <w:t xml:space="preserve">, 2008.</w:t>
      </w:r>
    </w:p>
    <w:bookmarkEnd w:id="81"/>
    <w:bookmarkStart w:id="83" w:name="ref-Zhou2006"/>
    <w:p>
      <w:pPr>
        <w:pStyle w:val="Bibliography"/>
      </w:pPr>
      <w:r>
        <w:t xml:space="preserve">8.</w:t>
      </w:r>
      <w:r>
        <w:t xml:space="preserve"> </w:t>
      </w:r>
      <w:r>
        <w:t xml:space="preserve">	</w:t>
      </w:r>
      <w:r>
        <w:t xml:space="preserve">Zhou K., Yeung K.L., Li V.O.K.</w:t>
      </w:r>
      <w:r>
        <w:t xml:space="preserve"> </w:t>
      </w:r>
      <w:hyperlink r:id="rId82">
        <w:r>
          <w:rPr>
            <w:rStyle w:val="Hyperlink"/>
          </w:rPr>
          <w:t xml:space="preserve">Nonlinear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RED</w:t>
        </w:r>
        <w:r>
          <w:rPr>
            <w:rStyle w:val="Hyperlink"/>
          </w:rPr>
          <w:t xml:space="preserve">: A simple yet efficient active queue management scheme</w:t>
        </w:r>
      </w:hyperlink>
      <w:r>
        <w:t xml:space="preserve"> </w:t>
      </w:r>
      <w:r>
        <w:t xml:space="preserve">// Computer Networks / под ред. Lea C.-T. Elsevier</w:t>
      </w:r>
      <w:r>
        <w:t xml:space="preserve"> </w:t>
      </w:r>
      <w:r>
        <w:t xml:space="preserve">BV</w:t>
      </w:r>
      <w:r>
        <w:t xml:space="preserve">, 2006. Т. 50, № 18. С. 3784–3794.</w:t>
      </w:r>
    </w:p>
    <w:bookmarkEnd w:id="83"/>
    <w:bookmarkStart w:id="85" w:name="ref-Rared:2006"/>
    <w:p>
      <w:pPr>
        <w:pStyle w:val="Bibliography"/>
      </w:pPr>
      <w:r>
        <w:t xml:space="preserve">9.</w:t>
      </w:r>
      <w:r>
        <w:t xml:space="preserve"> </w:t>
      </w:r>
      <w:r>
        <w:t xml:space="preserve">	</w:t>
      </w:r>
      <w:r>
        <w:t xml:space="preserve">Kim’ T.-H., Lee’ K.-H.</w:t>
      </w:r>
      <w:r>
        <w:t xml:space="preserve"> </w:t>
      </w:r>
      <w:hyperlink r:id="rId84">
        <w:r>
          <w:rPr>
            <w:rStyle w:val="Hyperlink"/>
          </w:rPr>
          <w:t xml:space="preserve">Refined Adaptive RED in TCP/IP Networks</w:t>
        </w:r>
      </w:hyperlink>
      <w:r>
        <w:t xml:space="preserve"> </w:t>
      </w:r>
      <w:r>
        <w:t xml:space="preserve">// SICE-ICASE International Joint Conference 2006 Oct. 18-2 1, 2006 in Bexco, Busan, Korea.</w:t>
      </w:r>
      <w:r>
        <w:t xml:space="preserve"> </w:t>
      </w:r>
      <w:r>
        <w:t xml:space="preserve">IEEE</w:t>
      </w:r>
      <w:r>
        <w:t xml:space="preserve">, 2006.</w:t>
      </w:r>
    </w:p>
    <w:bookmarkEnd w:id="85"/>
    <w:bookmarkEnd w:id="86"/>
    <w:bookmarkEnd w:id="87"/>
    <w:bookmarkStart w:id="88" w:name="приложения"/>
    <w:p>
      <w:pPr>
        <w:pStyle w:val="Heading1"/>
      </w:pPr>
      <w:r>
        <w:t xml:space="preserve">Приложения</w:t>
      </w:r>
    </w:p>
    <w:p>
      <w:pPr>
        <w:pStyle w:val="FirstParagraph"/>
      </w:pPr>
      <w:r>
        <w:rPr>
          <w:bCs/>
          <w:b/>
        </w:rPr>
        <w:t xml:space="preserve">Имитационная модель сети</w:t>
      </w:r>
    </w:p>
    <w:p>
      <w:pPr>
        <w:numPr>
          <w:ilvl w:val="0"/>
          <w:numId w:val="1009"/>
        </w:numPr>
        <w:pStyle w:val="Compact"/>
      </w:pPr>
      <w:r>
        <w:t xml:space="preserve">main.tcl</w:t>
      </w:r>
    </w:p>
    <w:p>
      <w:pPr>
        <w:pStyle w:val="SourceCode"/>
      </w:pPr>
      <w:r>
        <w:rPr>
          <w:rStyle w:val="VerbatimChar"/>
        </w:rPr>
        <w:t xml:space="preserve">#Создать новый экземпляр объекта Symulator</w:t>
      </w:r>
      <w:r>
        <w:br/>
      </w:r>
      <w:r>
        <w:rPr>
          <w:rStyle w:val="VerbatimChar"/>
        </w:rPr>
        <w:t xml:space="preserve">set ns [new Simulator]</w:t>
      </w:r>
      <w:r>
        <w:br/>
      </w:r>
      <w:r>
        <w:rPr>
          <w:rStyle w:val="VerbatimChar"/>
        </w:rPr>
        <w:t xml:space="preserve">#Открыть трейс файл для nam</w:t>
      </w:r>
      <w:r>
        <w:br/>
      </w:r>
      <w:r>
        <w:rPr>
          <w:rStyle w:val="VerbatimChar"/>
        </w:rPr>
        <w:t xml:space="preserve">set nf [open output/out.nam w]</w:t>
      </w:r>
      <w:r>
        <w:br/>
      </w:r>
      <w:r>
        <w:rPr>
          <w:rStyle w:val="VerbatimChar"/>
        </w:rPr>
        <w:t xml:space="preserve">$ns namtrace-all $nf</w:t>
      </w:r>
      <w:r>
        <w:br/>
      </w:r>
      <w:r>
        <w:rPr>
          <w:rStyle w:val="VerbatimChar"/>
        </w:rPr>
        <w:t xml:space="preserve">set N 20</w:t>
      </w:r>
      <w:r>
        <w:br/>
      </w:r>
      <w:r>
        <w:rPr>
          <w:rStyle w:val="VerbatimChar"/>
        </w:rPr>
        <w:t xml:space="preserve">source "nodes.tcl"</w:t>
      </w:r>
      <w:r>
        <w:br/>
      </w:r>
      <w:r>
        <w:rPr>
          <w:rStyle w:val="VerbatimChar"/>
        </w:rPr>
        <w:t xml:space="preserve">source "links.tcl"</w:t>
      </w:r>
      <w:r>
        <w:br/>
      </w:r>
      <w:r>
        <w:rPr>
          <w:rStyle w:val="VerbatimChar"/>
        </w:rPr>
        <w:t xml:space="preserve">source "queue.tcl"</w:t>
      </w:r>
      <w:r>
        <w:br/>
      </w:r>
      <w:r>
        <w:rPr>
          <w:rStyle w:val="VerbatimChar"/>
        </w:rPr>
        <w:t xml:space="preserve">source "connections.tcl"</w:t>
      </w:r>
      <w:r>
        <w:br/>
      </w:r>
      <w:r>
        <w:rPr>
          <w:rStyle w:val="VerbatimChar"/>
        </w:rPr>
        <w:t xml:space="preserve">source "timing.tcl"</w:t>
      </w:r>
      <w:r>
        <w:br/>
      </w:r>
      <w:r>
        <w:rPr>
          <w:rStyle w:val="VerbatimChar"/>
        </w:rPr>
        <w:t xml:space="preserve">source "nam.tcl"</w:t>
      </w:r>
      <w:r>
        <w:br/>
      </w:r>
      <w:r>
        <w:rPr>
          <w:rStyle w:val="VerbatimChar"/>
        </w:rPr>
        <w:t xml:space="preserve">source "finish.tcl"                                                                                      </w:t>
      </w:r>
      <w:r>
        <w:br/>
      </w:r>
      <w:r>
        <w:rPr>
          <w:rStyle w:val="VerbatimChar"/>
        </w:rPr>
        <w:t xml:space="preserve">#Запуск программы</w:t>
      </w:r>
      <w:r>
        <w:br/>
      </w:r>
      <w:r>
        <w:rPr>
          <w:rStyle w:val="VerbatimChar"/>
        </w:rPr>
        <w:t xml:space="preserve">$ns run</w:t>
      </w:r>
    </w:p>
    <w:p>
      <w:pPr>
        <w:numPr>
          <w:ilvl w:val="0"/>
          <w:numId w:val="1010"/>
        </w:numPr>
        <w:pStyle w:val="Compact"/>
      </w:pPr>
      <w:r>
        <w:t xml:space="preserve">nodes.tcl</w:t>
      </w:r>
    </w:p>
    <w:p>
      <w:pPr>
        <w:pStyle w:val="SourceCode"/>
      </w:pPr>
      <w:r>
        <w:rPr>
          <w:rStyle w:val="VerbatimChar"/>
        </w:rPr>
        <w:t xml:space="preserve">set node_(r0) [$ns node]</w:t>
      </w:r>
      <w:r>
        <w:br/>
      </w:r>
      <w:r>
        <w:rPr>
          <w:rStyle w:val="VerbatimChar"/>
        </w:rPr>
        <w:t xml:space="preserve">set node_(r1) [$ns node]</w:t>
      </w:r>
      <w:r>
        <w:br/>
      </w:r>
      <w:r>
        <w:br/>
      </w:r>
      <w:r>
        <w:rPr>
          <w:rStyle w:val="VerbatimChar"/>
        </w:rPr>
        <w:t xml:space="preserve">for {set i 0} {$i &lt; $N} {incr i} {</w:t>
      </w:r>
      <w:r>
        <w:br/>
      </w:r>
      <w:r>
        <w:rPr>
          <w:rStyle w:val="VerbatimChar"/>
        </w:rPr>
        <w:t xml:space="preserve">    set node_(s$i) [$ns node]</w:t>
      </w:r>
      <w:r>
        <w:br/>
      </w:r>
      <w:r>
        <w:rPr>
          <w:rStyle w:val="VerbatimChar"/>
        </w:rPr>
        <w:t xml:space="preserve">    set node_(s[expr $N + $i]) [$ns node]</w:t>
      </w:r>
      <w:r>
        <w:br/>
      </w:r>
      <w:r>
        <w:rPr>
          <w:rStyle w:val="VerbatimChar"/>
        </w:rPr>
        <w:t xml:space="preserve">    }</w:t>
      </w:r>
    </w:p>
    <w:p>
      <w:pPr>
        <w:numPr>
          <w:ilvl w:val="0"/>
          <w:numId w:val="1011"/>
        </w:numPr>
        <w:pStyle w:val="Compact"/>
      </w:pPr>
      <w:r>
        <w:t xml:space="preserve">links.tcl</w:t>
      </w:r>
    </w:p>
    <w:p>
      <w:pPr>
        <w:pStyle w:val="SourceCode"/>
      </w:pPr>
      <w:r>
        <w:rPr>
          <w:rStyle w:val="VerbatimChar"/>
        </w:rPr>
        <w:t xml:space="preserve">for {set i 0} {$i &lt; $N} {incr i} {</w:t>
      </w:r>
      <w:r>
        <w:br/>
      </w:r>
      <w:r>
        <w:rPr>
          <w:rStyle w:val="VerbatimChar"/>
        </w:rPr>
        <w:t xml:space="preserve">    $ns duplex-link $node_(s$i) $node_(r0) 100Mb 20ms DropTail</w:t>
      </w:r>
      <w:r>
        <w:br/>
      </w:r>
      <w:r>
        <w:rPr>
          <w:rStyle w:val="VerbatimChar"/>
        </w:rPr>
        <w:t xml:space="preserve">    $ns duplex-link $node_(s[expr $N + $i]) $node_(r1) 100Mb 20ms DropTail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$ns simplex-link $node_(r0) $node_(r1) 20Mb 15ms RED</w:t>
      </w:r>
      <w:r>
        <w:br/>
      </w:r>
      <w:r>
        <w:rPr>
          <w:rStyle w:val="VerbatimChar"/>
        </w:rPr>
        <w:t xml:space="preserve">$ns simplex-link $node_(r1) $node_(r0) 15Mb 20ms DropTail</w:t>
      </w:r>
    </w:p>
    <w:p>
      <w:pPr>
        <w:numPr>
          <w:ilvl w:val="0"/>
          <w:numId w:val="1012"/>
        </w:numPr>
        <w:pStyle w:val="Compact"/>
      </w:pPr>
      <w:r>
        <w:t xml:space="preserve">nam.tcl</w:t>
      </w:r>
    </w:p>
    <w:p>
      <w:pPr>
        <w:pStyle w:val="SourceCode"/>
      </w:pPr>
      <w:r>
        <w:rPr>
          <w:rStyle w:val="VerbatimChar"/>
        </w:rPr>
        <w:t xml:space="preserve">$node_(r0) color "red"</w:t>
      </w:r>
      <w:r>
        <w:br/>
      </w:r>
      <w:r>
        <w:rPr>
          <w:rStyle w:val="VerbatimChar"/>
        </w:rPr>
        <w:t xml:space="preserve">$node_(r1) color "red"</w:t>
      </w:r>
      <w:r>
        <w:br/>
      </w:r>
      <w:r>
        <w:rPr>
          <w:rStyle w:val="VerbatimChar"/>
        </w:rPr>
        <w:t xml:space="preserve">$node_(r0) label "RED"</w:t>
      </w:r>
      <w:r>
        <w:br/>
      </w:r>
      <w:r>
        <w:rPr>
          <w:rStyle w:val="VerbatimChar"/>
        </w:rPr>
        <w:t xml:space="preserve">$node_(r1) shape "square"</w:t>
      </w:r>
      <w:r>
        <w:br/>
      </w:r>
      <w:r>
        <w:rPr>
          <w:rStyle w:val="VerbatimChar"/>
        </w:rPr>
        <w:t xml:space="preserve">$node_(r0) label "square"</w:t>
      </w:r>
      <w:r>
        <w:br/>
      </w:r>
      <w:r>
        <w:br/>
      </w:r>
      <w:r>
        <w:rPr>
          <w:rStyle w:val="VerbatimChar"/>
        </w:rPr>
        <w:t xml:space="preserve">$ns simplex-link-op $node_(r0) $node_(r1) orient right</w:t>
      </w:r>
      <w:r>
        <w:br/>
      </w:r>
      <w:r>
        <w:rPr>
          <w:rStyle w:val="VerbatimChar"/>
        </w:rPr>
        <w:t xml:space="preserve">$ns simplex-link-op $node_(r1) $node_(r0) orient left</w:t>
      </w:r>
      <w:r>
        <w:br/>
      </w:r>
      <w:r>
        <w:rPr>
          <w:rStyle w:val="VerbatimChar"/>
        </w:rPr>
        <w:t xml:space="preserve">$ns simplex-link-op $node_(r0) $node_(r1) queuePos 0</w:t>
      </w:r>
      <w:r>
        <w:br/>
      </w:r>
      <w:r>
        <w:rPr>
          <w:rStyle w:val="VerbatimChar"/>
        </w:rPr>
        <w:t xml:space="preserve">$ns simplex-link-op $node_(r1) $node_(r0) queuePos 0</w:t>
      </w:r>
      <w:r>
        <w:br/>
      </w:r>
      <w:r>
        <w:br/>
      </w:r>
      <w:r>
        <w:rPr>
          <w:rStyle w:val="VerbatimChar"/>
        </w:rPr>
        <w:t xml:space="preserve">for {set m 0} {$m &lt; $N} {incr m} {</w:t>
      </w:r>
      <w:r>
        <w:br/>
      </w:r>
      <w:r>
        <w:rPr>
          <w:rStyle w:val="VerbatimChar"/>
        </w:rPr>
        <w:t xml:space="preserve">    $ns duplex-link-op $node_(s$m) $node_(r0) orient right</w:t>
      </w:r>
      <w:r>
        <w:br/>
      </w:r>
      <w:r>
        <w:rPr>
          <w:rStyle w:val="VerbatimChar"/>
        </w:rPr>
        <w:t xml:space="preserve">    $ns duplex-link-op $node_(s[expr $N + $m]) $node_(r1) orient left 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for {set i 0} {$i &lt; $N} {incr i} {</w:t>
      </w:r>
      <w:r>
        <w:br/>
      </w:r>
      <w:r>
        <w:rPr>
          <w:rStyle w:val="VerbatimChar"/>
        </w:rPr>
        <w:t xml:space="preserve">    $node_(s$i) color "blue"</w:t>
      </w:r>
      <w:r>
        <w:br/>
      </w:r>
      <w:r>
        <w:rPr>
          <w:rStyle w:val="VerbatimChar"/>
        </w:rPr>
        <w:t xml:space="preserve">    $node_(s$i) label "ftp"</w:t>
      </w:r>
      <w:r>
        <w:br/>
      </w:r>
      <w:r>
        <w:rPr>
          <w:rStyle w:val="VerbatimChar"/>
        </w:rPr>
        <w:t xml:space="preserve">}</w:t>
      </w:r>
    </w:p>
    <w:p>
      <w:pPr>
        <w:numPr>
          <w:ilvl w:val="0"/>
          <w:numId w:val="1013"/>
        </w:numPr>
        <w:pStyle w:val="Compact"/>
      </w:pPr>
      <w:r>
        <w:t xml:space="preserve">connections.tcl</w:t>
      </w:r>
    </w:p>
    <w:p>
      <w:pPr>
        <w:pStyle w:val="SourceCode"/>
      </w:pPr>
      <w:r>
        <w:rPr>
          <w:rStyle w:val="VerbatimChar"/>
        </w:rPr>
        <w:t xml:space="preserve">for {set t 0} {$t &lt; $N} {incr t} {</w:t>
      </w:r>
      <w:r>
        <w:br/>
      </w:r>
      <w:r>
        <w:rPr>
          <w:rStyle w:val="VerbatimChar"/>
        </w:rPr>
        <w:t xml:space="preserve">    $ns color $t green</w:t>
      </w:r>
      <w:r>
        <w:br/>
      </w:r>
      <w:r>
        <w:rPr>
          <w:rStyle w:val="VerbatimChar"/>
        </w:rPr>
        <w:t xml:space="preserve">    set tcp($t) [$ns create-connection TCP/Reno $node_(s$t) TCPSink $node_(s[expr $N + $t]) $t]</w:t>
      </w:r>
      <w:r>
        <w:br/>
      </w:r>
      <w:r>
        <w:rPr>
          <w:rStyle w:val="VerbatimChar"/>
        </w:rPr>
        <w:t xml:space="preserve">    $tcp($t) set window_ 32</w:t>
      </w:r>
      <w:r>
        <w:br/>
      </w:r>
      <w:r>
        <w:rPr>
          <w:rStyle w:val="VerbatimChar"/>
        </w:rPr>
        <w:t xml:space="preserve">    $tcp($t) set maxcwnd_ 32</w:t>
      </w:r>
      <w:r>
        <w:br/>
      </w:r>
      <w:r>
        <w:rPr>
          <w:rStyle w:val="VerbatimChar"/>
        </w:rPr>
        <w:t xml:space="preserve">    set ftp($t) [$tcp($t) attach-source FTP]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proc plotWindow {tcpSource file} {</w:t>
      </w:r>
      <w:r>
        <w:br/>
      </w:r>
      <w:r>
        <w:rPr>
          <w:rStyle w:val="VerbatimChar"/>
        </w:rPr>
        <w:t xml:space="preserve">   global ns</w:t>
      </w:r>
      <w:r>
        <w:br/>
      </w:r>
      <w:r>
        <w:rPr>
          <w:rStyle w:val="VerbatimChar"/>
        </w:rPr>
        <w:t xml:space="preserve">   set time 0.01</w:t>
      </w:r>
      <w:r>
        <w:br/>
      </w:r>
      <w:r>
        <w:rPr>
          <w:rStyle w:val="VerbatimChar"/>
        </w:rPr>
        <w:t xml:space="preserve">   set now [$ns now]</w:t>
      </w:r>
      <w:r>
        <w:br/>
      </w:r>
      <w:r>
        <w:rPr>
          <w:rStyle w:val="VerbatimChar"/>
        </w:rPr>
        <w:t xml:space="preserve">   set cwnd [$tcpSource set cwnd_]</w:t>
      </w:r>
      <w:r>
        <w:br/>
      </w:r>
      <w:r>
        <w:rPr>
          <w:rStyle w:val="VerbatimChar"/>
        </w:rPr>
        <w:t xml:space="preserve">   puts $file "$now $cwnd"</w:t>
      </w:r>
      <w:r>
        <w:br/>
      </w:r>
      <w:r>
        <w:rPr>
          <w:rStyle w:val="VerbatimChar"/>
        </w:rPr>
        <w:t xml:space="preserve">   $ns at [expr $now+$time] "plotWindow $tcpSource $file"</w:t>
      </w:r>
      <w:r>
        <w:br/>
      </w:r>
      <w:r>
        <w:rPr>
          <w:rStyle w:val="VerbatimChar"/>
        </w:rPr>
        <w:t xml:space="preserve">}</w:t>
      </w:r>
    </w:p>
    <w:p>
      <w:pPr>
        <w:numPr>
          <w:ilvl w:val="0"/>
          <w:numId w:val="1014"/>
        </w:numPr>
        <w:pStyle w:val="Compact"/>
      </w:pPr>
      <w:r>
        <w:t xml:space="preserve">queue.tcl</w:t>
      </w:r>
    </w:p>
    <w:p>
      <w:pPr>
        <w:pStyle w:val="SourceCode"/>
      </w:pPr>
      <w:r>
        <w:rPr>
          <w:rStyle w:val="VerbatimChar"/>
        </w:rPr>
        <w:t xml:space="preserve">$ns queue-limit $node_(r0) $node_(r1) 300</w:t>
      </w:r>
      <w:r>
        <w:br/>
      </w:r>
      <w:r>
        <w:rPr>
          <w:rStyle w:val="VerbatimChar"/>
        </w:rPr>
        <w:t xml:space="preserve">$ns queue-limit $node_(r1) $node_(r0) 300</w:t>
      </w:r>
      <w:r>
        <w:br/>
      </w:r>
      <w:r>
        <w:br/>
      </w:r>
      <w:r>
        <w:rPr>
          <w:rStyle w:val="VerbatimChar"/>
        </w:rPr>
        <w:t xml:space="preserve">set windowVsTime [open output/WvsT w]</w:t>
      </w:r>
      <w:r>
        <w:br/>
      </w:r>
      <w:r>
        <w:rPr>
          <w:rStyle w:val="VerbatimChar"/>
        </w:rPr>
        <w:t xml:space="preserve">set qmon [$ns monitor-queue $node_(r0) $node_(r1) [open output/qm.out w]]</w:t>
      </w:r>
      <w:r>
        <w:br/>
      </w:r>
      <w:r>
        <w:rPr>
          <w:rStyle w:val="VerbatimChar"/>
        </w:rPr>
        <w:t xml:space="preserve">[$ns link $node_(r0) $node_(r1)] queue-sample-timeout</w:t>
      </w:r>
      <w:r>
        <w:br/>
      </w:r>
      <w:r>
        <w:br/>
      </w:r>
      <w:r>
        <w:rPr>
          <w:rStyle w:val="VerbatimChar"/>
        </w:rPr>
        <w:t xml:space="preserve">set redq [[$ns link $node_(r0) $node_(r1)] queue]</w:t>
      </w:r>
      <w:r>
        <w:br/>
      </w:r>
      <w:r>
        <w:rPr>
          <w:rStyle w:val="VerbatimChar"/>
        </w:rPr>
        <w:t xml:space="preserve">$redq set thresh_ 75 #q_min</w:t>
      </w:r>
      <w:r>
        <w:br/>
      </w:r>
      <w:r>
        <w:rPr>
          <w:rStyle w:val="VerbatimChar"/>
        </w:rPr>
        <w:t xml:space="preserve">$redq set maxthresh_ 150  #q_max</w:t>
      </w:r>
      <w:r>
        <w:br/>
      </w:r>
      <w:r>
        <w:rPr>
          <w:rStyle w:val="VerbatimChar"/>
        </w:rPr>
        <w:t xml:space="preserve">$redq set q_weight_ 0.002 # q_weight</w:t>
      </w:r>
      <w:r>
        <w:br/>
      </w:r>
      <w:r>
        <w:rPr>
          <w:rStyle w:val="VerbatimChar"/>
        </w:rPr>
        <w:t xml:space="preserve">$redq set linterm_ 10 # 1/p_max</w:t>
      </w:r>
      <w:r>
        <w:br/>
      </w:r>
      <w:r>
        <w:rPr>
          <w:rStyle w:val="VerbatimChar"/>
        </w:rPr>
        <w:t xml:space="preserve">$redq set drop-tail_ true</w:t>
      </w:r>
      <w:r>
        <w:br/>
      </w:r>
      <w:r>
        <w:rPr>
          <w:rStyle w:val="VerbatimChar"/>
        </w:rPr>
        <w:t xml:space="preserve">$redq set queue-in-bytes false #очередь в паетах</w:t>
      </w:r>
      <w:r>
        <w:br/>
      </w:r>
      <w:r>
        <w:rPr>
          <w:rStyle w:val="VerbatimChar"/>
        </w:rPr>
        <w:t xml:space="preserve">$redq set mean_pktsize_ 500</w:t>
      </w:r>
      <w:r>
        <w:br/>
      </w:r>
      <w:r>
        <w:rPr>
          <w:rStyle w:val="VerbatimChar"/>
        </w:rPr>
        <w:t xml:space="preserve">set tchan_ [open output/all.q w]</w:t>
      </w:r>
      <w:r>
        <w:br/>
      </w:r>
      <w:r>
        <w:rPr>
          <w:rStyle w:val="VerbatimChar"/>
        </w:rPr>
        <w:t xml:space="preserve">$redq trace curq_</w:t>
      </w:r>
      <w:r>
        <w:br/>
      </w:r>
      <w:r>
        <w:rPr>
          <w:rStyle w:val="VerbatimChar"/>
        </w:rPr>
        <w:t xml:space="preserve">$redq trace ave_</w:t>
      </w:r>
      <w:r>
        <w:br/>
      </w:r>
      <w:r>
        <w:rPr>
          <w:rStyle w:val="VerbatimChar"/>
        </w:rPr>
        <w:t xml:space="preserve">$redq attach $tchan_</w:t>
      </w:r>
    </w:p>
    <w:p>
      <w:pPr>
        <w:numPr>
          <w:ilvl w:val="0"/>
          <w:numId w:val="1015"/>
        </w:numPr>
        <w:pStyle w:val="Compact"/>
      </w:pPr>
      <w:r>
        <w:t xml:space="preserve">timing.tcl</w:t>
      </w:r>
    </w:p>
    <w:p>
      <w:pPr>
        <w:pStyle w:val="SourceCode"/>
      </w:pPr>
      <w:r>
        <w:rPr>
          <w:rStyle w:val="VerbatimChar"/>
        </w:rPr>
        <w:t xml:space="preserve">for {set r 0} {$r &lt; $N} {incr r} {</w:t>
      </w:r>
      <w:r>
        <w:br/>
      </w:r>
      <w:r>
        <w:rPr>
          <w:rStyle w:val="VerbatimChar"/>
        </w:rPr>
        <w:t xml:space="preserve">    $ns at 0.0 "$ftp($r) start"</w:t>
      </w:r>
      <w:r>
        <w:br/>
      </w:r>
      <w:r>
        <w:rPr>
          <w:rStyle w:val="VerbatimChar"/>
        </w:rPr>
        <w:t xml:space="preserve">    $ns at 1.0 "plotWindow $tcp($r) $windowVsTime"</w:t>
      </w:r>
      <w:r>
        <w:br/>
      </w:r>
      <w:r>
        <w:rPr>
          <w:rStyle w:val="VerbatimChar"/>
        </w:rPr>
        <w:t xml:space="preserve">    $ns at 24.0 "$ftp($r) stop"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$ns at 25.0 "finish"</w:t>
      </w:r>
    </w:p>
    <w:p>
      <w:pPr>
        <w:numPr>
          <w:ilvl w:val="0"/>
          <w:numId w:val="1016"/>
        </w:numPr>
        <w:pStyle w:val="Compact"/>
      </w:pPr>
      <w:r>
        <w:t xml:space="preserve">finish.tcl</w:t>
      </w:r>
    </w:p>
    <w:p>
      <w:pPr>
        <w:pStyle w:val="SourceCode"/>
      </w:pPr>
      <w:r>
        <w:rPr>
          <w:rStyle w:val="VerbatimChar"/>
        </w:rPr>
        <w:t xml:space="preserve">#Finish procedure</w:t>
      </w:r>
      <w:r>
        <w:br/>
      </w:r>
      <w:r>
        <w:rPr>
          <w:rStyle w:val="VerbatimChar"/>
        </w:rPr>
        <w:t xml:space="preserve">proc finish {} {</w:t>
      </w:r>
      <w:r>
        <w:br/>
      </w:r>
      <w:r>
        <w:rPr>
          <w:rStyle w:val="VerbatimChar"/>
        </w:rPr>
        <w:t xml:space="preserve">   global ns nf</w:t>
      </w:r>
      <w:r>
        <w:br/>
      </w:r>
      <w:r>
        <w:rPr>
          <w:rStyle w:val="VerbatimChar"/>
        </w:rPr>
        <w:t xml:space="preserve">   $ns flush-trace</w:t>
      </w:r>
      <w:r>
        <w:br/>
      </w:r>
      <w:r>
        <w:rPr>
          <w:rStyle w:val="VerbatimChar"/>
        </w:rPr>
        <w:t xml:space="preserve">   close $nf</w:t>
      </w:r>
      <w:r>
        <w:br/>
      </w:r>
      <w:r>
        <w:rPr>
          <w:rStyle w:val="VerbatimChar"/>
        </w:rPr>
        <w:t xml:space="preserve">   global tchan_</w:t>
      </w:r>
      <w:r>
        <w:br/>
      </w:r>
      <w:r>
        <w:rPr>
          <w:rStyle w:val="VerbatimChar"/>
        </w:rPr>
        <w:t xml:space="preserve">   set awkCode {  </w:t>
      </w:r>
      <w:r>
        <w:br/>
      </w:r>
      <w:r>
        <w:rPr>
          <w:rStyle w:val="VerbatimChar"/>
        </w:rPr>
        <w:t xml:space="preserve">      {#запись данных в файлы очереди и средней очереди</w:t>
      </w:r>
      <w:r>
        <w:br/>
      </w:r>
      <w:r>
        <w:rPr>
          <w:rStyle w:val="VerbatimChar"/>
        </w:rPr>
        <w:t xml:space="preserve">     if ($1 == "Q" &amp;&amp; NF&gt;2) {</w:t>
      </w:r>
      <w:r>
        <w:br/>
      </w:r>
      <w:r>
        <w:rPr>
          <w:rStyle w:val="VerbatimChar"/>
        </w:rPr>
        <w:t xml:space="preserve">        print $2, $3 &gt;&gt; "output/temp.q";</w:t>
      </w:r>
      <w:r>
        <w:br/>
      </w:r>
      <w:r>
        <w:rPr>
          <w:rStyle w:val="VerbatimChar"/>
        </w:rPr>
        <w:t xml:space="preserve">        set end $2</w:t>
      </w:r>
      <w:r>
        <w:br/>
      </w:r>
      <w:r>
        <w:rPr>
          <w:rStyle w:val="VerbatimChar"/>
        </w:rPr>
        <w:t xml:space="preserve">     }</w:t>
      </w:r>
      <w:r>
        <w:br/>
      </w:r>
      <w:r>
        <w:rPr>
          <w:rStyle w:val="VerbatimChar"/>
        </w:rPr>
        <w:t xml:space="preserve">     else if ($1 == "a" &amp;&amp; NF&gt;2)</w:t>
      </w:r>
      <w:r>
        <w:br/>
      </w:r>
      <w:r>
        <w:rPr>
          <w:rStyle w:val="VerbatimChar"/>
        </w:rPr>
        <w:t xml:space="preserve">     print $2, $3 &gt;&gt; "output/temp.a";</w:t>
      </w:r>
      <w:r>
        <w:br/>
      </w:r>
      <w:r>
        <w:rPr>
          <w:rStyle w:val="VerbatimChar"/>
        </w:rPr>
        <w:t xml:space="preserve">      }</w:t>
      </w:r>
      <w:r>
        <w:br/>
      </w:r>
      <w:r>
        <w:rPr>
          <w:rStyle w:val="VerbatimChar"/>
        </w:rPr>
        <w:t xml:space="preserve">   }</w:t>
      </w:r>
      <w:r>
        <w:br/>
      </w:r>
      <w:r>
        <w:br/>
      </w:r>
      <w:r>
        <w:rPr>
          <w:rStyle w:val="VerbatimChar"/>
        </w:rPr>
        <w:t xml:space="preserve">   set f [open output/temp.queue w]</w:t>
      </w:r>
      <w:r>
        <w:br/>
      </w:r>
      <w:r>
        <w:rPr>
          <w:rStyle w:val="VerbatimChar"/>
        </w:rPr>
        <w:t xml:space="preserve">   puts $f "TitleText: RED"</w:t>
      </w:r>
      <w:r>
        <w:br/>
      </w:r>
      <w:r>
        <w:rPr>
          <w:rStyle w:val="VerbatimChar"/>
        </w:rPr>
        <w:t xml:space="preserve">   puts $f "Device: Postscript"</w:t>
      </w:r>
      <w:r>
        <w:br/>
      </w:r>
      <w:r>
        <w:br/>
      </w:r>
      <w:r>
        <w:rPr>
          <w:rStyle w:val="VerbatimChar"/>
        </w:rPr>
        <w:t xml:space="preserve">   if { [info exists tchan_] } {</w:t>
      </w:r>
      <w:r>
        <w:br/>
      </w:r>
      <w:r>
        <w:rPr>
          <w:rStyle w:val="VerbatimChar"/>
        </w:rPr>
        <w:t xml:space="preserve">      close $tchan_</w:t>
      </w:r>
      <w:r>
        <w:br/>
      </w:r>
      <w:r>
        <w:rPr>
          <w:rStyle w:val="VerbatimChar"/>
        </w:rPr>
        <w:t xml:space="preserve">   }</w:t>
      </w:r>
      <w:r>
        <w:br/>
      </w:r>
      <w:r>
        <w:rPr>
          <w:rStyle w:val="VerbatimChar"/>
        </w:rPr>
        <w:t xml:space="preserve">   #обновление данных</w:t>
      </w:r>
      <w:r>
        <w:br/>
      </w:r>
      <w:r>
        <w:rPr>
          <w:rStyle w:val="VerbatimChar"/>
        </w:rPr>
        <w:t xml:space="preserve">   exec rm -f output/temp.q output/temp.a</w:t>
      </w:r>
      <w:r>
        <w:br/>
      </w:r>
      <w:r>
        <w:rPr>
          <w:rStyle w:val="VerbatimChar"/>
        </w:rPr>
        <w:t xml:space="preserve">   exec touch output/temp.a output/temp.q</w:t>
      </w:r>
      <w:r>
        <w:br/>
      </w:r>
      <w:r>
        <w:br/>
      </w:r>
      <w:r>
        <w:rPr>
          <w:rStyle w:val="VerbatimChar"/>
        </w:rPr>
        <w:t xml:space="preserve">   exec awk $awkCode output/all.q</w:t>
      </w:r>
      <w:r>
        <w:br/>
      </w:r>
      <w:r>
        <w:br/>
      </w:r>
      <w:r>
        <w:rPr>
          <w:rStyle w:val="VerbatimChar"/>
        </w:rPr>
        <w:t xml:space="preserve">   puts $f \"queue</w:t>
      </w:r>
      <w:r>
        <w:br/>
      </w:r>
      <w:r>
        <w:rPr>
          <w:rStyle w:val="VerbatimChar"/>
        </w:rPr>
        <w:t xml:space="preserve">   exec cat output/temp.q &gt;@ $f</w:t>
      </w:r>
      <w:r>
        <w:br/>
      </w:r>
      <w:r>
        <w:rPr>
          <w:rStyle w:val="VerbatimChar"/>
        </w:rPr>
        <w:t xml:space="preserve">   puts $f \n\"ave_queue</w:t>
      </w:r>
      <w:r>
        <w:br/>
      </w:r>
      <w:r>
        <w:rPr>
          <w:rStyle w:val="VerbatimChar"/>
        </w:rPr>
        <w:t xml:space="preserve">   exec cat output/temp.a &gt;@ $f</w:t>
      </w:r>
      <w:r>
        <w:br/>
      </w:r>
      <w:r>
        <w:rPr>
          <w:rStyle w:val="VerbatimChar"/>
        </w:rPr>
        <w:t xml:space="preserve">   close $f</w:t>
      </w:r>
      <w:r>
        <w:br/>
      </w:r>
      <w:r>
        <w:rPr>
          <w:rStyle w:val="VerbatimChar"/>
        </w:rPr>
        <w:t xml:space="preserve">   # вывод в xgraph</w:t>
      </w:r>
      <w:r>
        <w:br/>
      </w:r>
      <w:r>
        <w:rPr>
          <w:rStyle w:val="VerbatimChar"/>
        </w:rPr>
        <w:t xml:space="preserve">   exec xgraph -bb -tk -x time -t "TCPRenoCWND" output/WvsT &amp;</w:t>
      </w:r>
      <w:r>
        <w:br/>
      </w:r>
      <w:r>
        <w:rPr>
          <w:rStyle w:val="VerbatimChar"/>
        </w:rPr>
        <w:t xml:space="preserve">   exec xgraph -bb -tk -x time -y queue output/temp.queue &amp;</w:t>
      </w:r>
      <w:r>
        <w:br/>
      </w:r>
      <w:r>
        <w:rPr>
          <w:rStyle w:val="VerbatimChar"/>
        </w:rPr>
        <w:t xml:space="preserve">   exit 0</w:t>
      </w:r>
      <w:r>
        <w:br/>
      </w:r>
      <w:r>
        <w:rPr>
          <w:rStyle w:val="VerbatimChar"/>
        </w:rPr>
        <w:t xml:space="preserve">}</w:t>
      </w:r>
    </w:p>
    <w:bookmarkEnd w:id="8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0" Target="media/rId30.jpg" /><Relationship Type="http://schemas.openxmlformats.org/officeDocument/2006/relationships/image" Id="rId38" Target="media/rId38.png" /><Relationship Type="http://schemas.openxmlformats.org/officeDocument/2006/relationships/image" Id="rId26" Target="media/rId26.png" /><Relationship Type="http://schemas.openxmlformats.org/officeDocument/2006/relationships/image" Id="rId62" Target="media/rId62.eps" /><Relationship Type="http://schemas.openxmlformats.org/officeDocument/2006/relationships/image" Id="rId65" Target="media/rId65.eps" /><Relationship Type="http://schemas.openxmlformats.org/officeDocument/2006/relationships/image" Id="rId53" Target="media/rId53.eps" /><Relationship Type="http://schemas.openxmlformats.org/officeDocument/2006/relationships/image" Id="rId50" Target="media/rId50.eps" /><Relationship Type="http://schemas.openxmlformats.org/officeDocument/2006/relationships/image" Id="rId47" Target="media/rId47.eps" /><Relationship Type="http://schemas.openxmlformats.org/officeDocument/2006/relationships/image" Id="rId59" Target="media/rId59.eps" /><Relationship Type="http://schemas.openxmlformats.org/officeDocument/2006/relationships/image" Id="rId56" Target="media/rId56.eps" /><Relationship Type="http://schemas.openxmlformats.org/officeDocument/2006/relationships/image" Id="rId44" Target="media/rId44.eps" /><Relationship Type="http://schemas.openxmlformats.org/officeDocument/2006/relationships/image" Id="rId34" Target="media/rId34.png" /><Relationship Type="http://schemas.openxmlformats.org/officeDocument/2006/relationships/hyperlink" Id="rId78" Target="https://doi.org/10.1007/978-3-642-25453-6_37" TargetMode="External" /><Relationship Type="http://schemas.openxmlformats.org/officeDocument/2006/relationships/hyperlink" Id="rId74" Target="https://doi.org/10.1016/S1389-1286(02)00295-5" TargetMode="External" /><Relationship Type="http://schemas.openxmlformats.org/officeDocument/2006/relationships/hyperlink" Id="rId82" Target="https://doi.org/10.1016/j.comnet.2006.04.007" TargetMode="External" /><Relationship Type="http://schemas.openxmlformats.org/officeDocument/2006/relationships/hyperlink" Id="rId72" Target="https://doi.org/10.1109/90.251892" TargetMode="External" /><Relationship Type="http://schemas.openxmlformats.org/officeDocument/2006/relationships/hyperlink" Id="rId84" Target="https://doi.org/10.1109/SICE.2006.314633" TargetMode="External" /><Relationship Type="http://schemas.openxmlformats.org/officeDocument/2006/relationships/hyperlink" Id="rId80" Target="https://doi.org/10.1109/iccit.2008.68" TargetMode="External" /><Relationship Type="http://schemas.openxmlformats.org/officeDocument/2006/relationships/hyperlink" Id="rId76" Target="https://doi.org/10.12720/jcm.14.3.229-235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78" Target="https://doi.org/10.1007/978-3-642-25453-6_37" TargetMode="External" /><Relationship Type="http://schemas.openxmlformats.org/officeDocument/2006/relationships/hyperlink" Id="rId74" Target="https://doi.org/10.1016/S1389-1286(02)00295-5" TargetMode="External" /><Relationship Type="http://schemas.openxmlformats.org/officeDocument/2006/relationships/hyperlink" Id="rId82" Target="https://doi.org/10.1016/j.comnet.2006.04.007" TargetMode="External" /><Relationship Type="http://schemas.openxmlformats.org/officeDocument/2006/relationships/hyperlink" Id="rId72" Target="https://doi.org/10.1109/90.251892" TargetMode="External" /><Relationship Type="http://schemas.openxmlformats.org/officeDocument/2006/relationships/hyperlink" Id="rId84" Target="https://doi.org/10.1109/SICE.2006.314633" TargetMode="External" /><Relationship Type="http://schemas.openxmlformats.org/officeDocument/2006/relationships/hyperlink" Id="rId80" Target="https://doi.org/10.1109/iccit.2008.68" TargetMode="External" /><Relationship Type="http://schemas.openxmlformats.org/officeDocument/2006/relationships/hyperlink" Id="rId76" Target="https://doi.org/10.12720/jcm.14.3.229-235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практической работе</dc:title>
  <dc:creator>Саргсян Арам Грачьяевич</dc:creator>
  <dc:language>ru-RU</dc:language>
  <cp:keywords/>
  <dcterms:created xsi:type="dcterms:W3CDTF">2023-06-04T10:17:31Z</dcterms:created>
  <dcterms:modified xsi:type="dcterms:W3CDTF">2023-06-04T10:17:31Z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&lt;!--lof">
    <vt:lpwstr>True</vt:lpwstr>
  </property>
  <property fmtid="{D5CDD505-2E9C-101B-9397-08002B2CF9AE}" pid="3" name="babel-lang">
    <vt:lpwstr>russian</vt:lpwstr>
  </property>
  <property fmtid="{D5CDD505-2E9C-101B-9397-08002B2CF9AE}" pid="4" name="babel-otherlangs">
    <vt:lpwstr>english</vt:lpwstr>
  </property>
  <property fmtid="{D5CDD505-2E9C-101B-9397-08002B2CF9AE}" pid="5" name="biblatex">
    <vt:lpwstr>True</vt:lpwstr>
  </property>
  <property fmtid="{D5CDD505-2E9C-101B-9397-08002B2CF9AE}" pid="6" name="biblatexoptions">
    <vt:lpwstr/>
  </property>
  <property fmtid="{D5CDD505-2E9C-101B-9397-08002B2CF9AE}" pid="7" name="biblio-style">
    <vt:lpwstr>gost-numeric</vt:lpwstr>
  </property>
  <property fmtid="{D5CDD505-2E9C-101B-9397-08002B2CF9AE}" pid="8" name="bibliography">
    <vt:lpwstr>bib/cite.bib</vt:lpwstr>
  </property>
  <property fmtid="{D5CDD505-2E9C-101B-9397-08002B2CF9AE}" pid="9" name="csl">
    <vt:lpwstr>pandoc/csl/gost-r-7-0-5-2008-numeric.csl</vt:lpwstr>
  </property>
  <property fmtid="{D5CDD505-2E9C-101B-9397-08002B2CF9AE}" pid="10" name="documentclass">
    <vt:lpwstr>scrreprt</vt:lpwstr>
  </property>
  <property fmtid="{D5CDD505-2E9C-101B-9397-08002B2CF9AE}" pid="11" name="figureTitle">
    <vt:lpwstr>Рис.</vt:lpwstr>
  </property>
  <property fmtid="{D5CDD505-2E9C-101B-9397-08002B2CF9AE}" pid="12" name="fontsize">
    <vt:lpwstr>12pt</vt:lpwstr>
  </property>
  <property fmtid="{D5CDD505-2E9C-101B-9397-08002B2CF9AE}" pid="13" name="header-includes">
    <vt:lpwstr/>
  </property>
  <property fmtid="{D5CDD505-2E9C-101B-9397-08002B2CF9AE}" pid="14" name="indent">
    <vt:lpwstr>True</vt:lpwstr>
  </property>
  <property fmtid="{D5CDD505-2E9C-101B-9397-08002B2CF9AE}" pid="15" name="linestretch">
    <vt:lpwstr>1.5</vt:lpwstr>
  </property>
  <property fmtid="{D5CDD505-2E9C-101B-9397-08002B2CF9AE}" pid="16" name="listingTitle">
    <vt:lpwstr>Листинг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Title">
    <vt:lpwstr>Список таблиц</vt:lpwstr>
  </property>
  <property fmtid="{D5CDD505-2E9C-101B-9397-08002B2CF9AE}" pid="20" name="mainfont">
    <vt:lpwstr>PT Serif</vt:lpwstr>
  </property>
  <property fmtid="{D5CDD505-2E9C-101B-9397-08002B2CF9AE}" pid="21" name="mainfontoptions">
    <vt:lpwstr>Ligatures=TeX</vt:lpwstr>
  </property>
  <property fmtid="{D5CDD505-2E9C-101B-9397-08002B2CF9AE}" pid="22" name="monofont">
    <vt:lpwstr>PT Mono</vt:lpwstr>
  </property>
  <property fmtid="{D5CDD505-2E9C-101B-9397-08002B2CF9AE}" pid="23" name="monofontoptions">
    <vt:lpwstr>Scale=MatchLowercase,Scale=0.9</vt:lpwstr>
  </property>
  <property fmtid="{D5CDD505-2E9C-101B-9397-08002B2CF9AE}" pid="24" name="papersize">
    <vt:lpwstr>a4</vt:lpwstr>
  </property>
  <property fmtid="{D5CDD505-2E9C-101B-9397-08002B2CF9AE}" pid="25" name="polyglossia-lang">
    <vt:lpwstr/>
  </property>
  <property fmtid="{D5CDD505-2E9C-101B-9397-08002B2CF9AE}" pid="26" name="polyglossia-otherlangs">
    <vt:lpwstr/>
  </property>
  <property fmtid="{D5CDD505-2E9C-101B-9397-08002B2CF9AE}" pid="27" name="romanfont">
    <vt:lpwstr>PT Serif</vt:lpwstr>
  </property>
  <property fmtid="{D5CDD505-2E9C-101B-9397-08002B2CF9AE}" pid="28" name="romanfontoptions">
    <vt:lpwstr>Ligatures=TeX</vt:lpwstr>
  </property>
  <property fmtid="{D5CDD505-2E9C-101B-9397-08002B2CF9AE}" pid="29" name="sansfont">
    <vt:lpwstr>PT Sans</vt:lpwstr>
  </property>
  <property fmtid="{D5CDD505-2E9C-101B-9397-08002B2CF9AE}" pid="30" name="sansfontoptions">
    <vt:lpwstr>Ligatures=TeX,Scale=MatchLowercase</vt:lpwstr>
  </property>
  <property fmtid="{D5CDD505-2E9C-101B-9397-08002B2CF9AE}" pid="31" name="tableTitle">
    <vt:lpwstr>Таблица</vt:lpwstr>
  </property>
  <property fmtid="{D5CDD505-2E9C-101B-9397-08002B2CF9AE}" pid="32" name="toc">
    <vt:lpwstr>True</vt:lpwstr>
  </property>
  <property fmtid="{D5CDD505-2E9C-101B-9397-08002B2CF9AE}" pid="33" name="toc-depth">
    <vt:lpwstr>2</vt:lpwstr>
  </property>
  <property fmtid="{D5CDD505-2E9C-101B-9397-08002B2CF9AE}" pid="34" name="toc-title">
    <vt:lpwstr>Содержание</vt:lpwstr>
  </property>
</Properties>
</file>