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работу в консоли с атрибутами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Сотавить опытным путем 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нам предстоит поработать с правами доступа файлов и директорий.</w:t>
      </w:r>
      <w:r>
        <w:t xml:space="preserve"> </w:t>
      </w: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[1]</w:t>
      </w:r>
    </w:p>
    <w:p>
      <w:pPr>
        <w:pStyle w:val="FirstParagraph"/>
      </w:pPr>
      <w:r>
        <w:t xml:space="preserve">Чтобы увидеть текущие назначения владельца, нужно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[2]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  <w:r>
        <w:t xml:space="preserve">[3]</w:t>
      </w:r>
    </w:p>
    <w:bookmarkEnd w:id="22"/>
    <w:bookmarkStart w:id="31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numPr>
          <w:ilvl w:val="0"/>
          <w:numId w:val="1005"/>
        </w:numPr>
        <w:pStyle w:val="Compact"/>
      </w:pPr>
      <w:r>
        <w:t xml:space="preserve">В предыдущей работе в установленной ОС создали учетную запись пользователя guest и задали пароль для пользователя (используя учетную запись администратора) и зашли в эту учетную запись. Аналогично создали второго пользователя guest2 и выполнили вход в эту учетную запись. Добавили пользователя guest2 в группу guest (??)</w:t>
      </w:r>
    </w:p>
    <w:p>
      <w:pPr>
        <w:pStyle w:val="CaptionedFigure"/>
      </w:pPr>
      <w:r>
        <w:drawing>
          <wp:inline>
            <wp:extent cx="3733800" cy="1347787"/>
            <wp:effectExtent b="0" l="0" r="0" t="0"/>
            <wp:docPr descr="Добавление пользователей в группу" title="fig:" id="24" name="Picture"/>
            <a:graphic>
              <a:graphicData uri="http://schemas.openxmlformats.org/drawingml/2006/picture">
                <pic:pic>
                  <pic:nvPicPr>
                    <pic:cNvPr descr="image/lab3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пользователей в группу</w:t>
      </w:r>
    </w:p>
    <w:p>
      <w:pPr>
        <w:numPr>
          <w:ilvl w:val="0"/>
          <w:numId w:val="1006"/>
        </w:numPr>
        <w:pStyle w:val="Compact"/>
      </w:pPr>
      <w:r>
        <w:t xml:space="preserve">Выполнили вход в две учетные записи guest guest2 на разных консолях. Для обоих пользователей командой Pwd определили директорию, в которой находимся. Сравнили ее с приглашением командой строки. 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r>
        <w:drawing>
          <wp:inline>
            <wp:extent cx="3733800" cy="1854724"/>
            <wp:effectExtent b="0" l="0" r="0" t="0"/>
            <wp:docPr descr="Информация о пользователях" title="fig:" id="27" name="Picture"/>
            <a:graphic>
              <a:graphicData uri="http://schemas.openxmlformats.org/drawingml/2006/picture">
                <pic:pic>
                  <pic:nvPicPr>
                    <pic:cNvPr descr="image/lab3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7"/>
        </w:numPr>
        <w:pStyle w:val="Compact"/>
      </w:pPr>
      <w:r>
        <w:t xml:space="preserve">После снятия атрибутов заполнили таблицу [</w:t>
      </w:r>
      <w:hyperlink w:anchor="tbl:rig-act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FirstParagraph"/>
      </w:pPr>
      <w:r>
        <w:t xml:space="preserve">Обозначения в таблице:</w:t>
      </w:r>
    </w:p>
    <w:p>
      <w:pPr>
        <w:numPr>
          <w:ilvl w:val="0"/>
          <w:numId w:val="1008"/>
        </w:numPr>
        <w:pStyle w:val="Compact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Удаление файла</w:t>
      </w:r>
    </w:p>
    <w:p>
      <w:pPr>
        <w:numPr>
          <w:ilvl w:val="0"/>
          <w:numId w:val="1008"/>
        </w:numPr>
        <w:pStyle w:val="Compact"/>
      </w:pPr>
      <w:r>
        <w:t xml:space="preserve">Запись в файл</w:t>
      </w:r>
    </w:p>
    <w:p>
      <w:pPr>
        <w:numPr>
          <w:ilvl w:val="0"/>
          <w:numId w:val="1008"/>
        </w:numPr>
        <w:pStyle w:val="Compact"/>
      </w:pPr>
      <w:r>
        <w:t xml:space="preserve">Чтение файла</w:t>
      </w:r>
    </w:p>
    <w:p>
      <w:pPr>
        <w:numPr>
          <w:ilvl w:val="0"/>
          <w:numId w:val="1008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8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8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8"/>
        </w:numPr>
        <w:pStyle w:val="Compact"/>
      </w:pPr>
      <w:r>
        <w:t xml:space="preserve">Смена атрибутов файла</w:t>
      </w:r>
    </w:p>
    <w:bookmarkStart w:id="0" w:name="tbl:rig-act"/>
    <w:bookmarkStart w:id="29" w:name="tbl:rig-act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для групп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bookmarkEnd w:id="0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проверила минимальные права для создания и удаления поддиректории.</w:t>
      </w:r>
    </w:p>
    <w:bookmarkStart w:id="0" w:name="tbl:min-rig"/>
    <w:bookmarkStart w:id="30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0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приобрели практические навыки работы в консоли с атрибутами файлов для групп пользователей.</w:t>
      </w:r>
    </w:p>
    <w:bookmarkEnd w:id="32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4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3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34"/>
    <w:bookmarkStart w:id="36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5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36"/>
    <w:bookmarkStart w:id="38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7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codechick.io/tutorials/unix-linux/unix-linux-permissions" TargetMode="External" /><Relationship Type="http://schemas.openxmlformats.org/officeDocument/2006/relationships/hyperlink" Id="rId35" Target="https://habr.com/ru/articles/469667/" TargetMode="External" /><Relationship Type="http://schemas.openxmlformats.org/officeDocument/2006/relationships/hyperlink" Id="rId37" Target="https://losst.pro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odechick.io/tutorials/unix-linux/unix-linux-permissions" TargetMode="External" /><Relationship Type="http://schemas.openxmlformats.org/officeDocument/2006/relationships/hyperlink" Id="rId35" Target="https://habr.com/ru/articles/469667/" TargetMode="External" /><Relationship Type="http://schemas.openxmlformats.org/officeDocument/2006/relationships/hyperlink" Id="rId37" Target="https://losst.pro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Саргсян Арам Грачьяевич</dc:creator>
  <dc:language>ru-RU</dc:language>
  <cp:keywords/>
  <dcterms:created xsi:type="dcterms:W3CDTF">2023-09-20T15:36:00Z</dcterms:created>
  <dcterms:modified xsi:type="dcterms:W3CDTF">2023-09-20T15:36:00Z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