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57.png" ContentType="image/png"/>
  <Override PartName="/word/media/rId23.png" ContentType="image/png"/>
  <Override PartName="/word/media/rId51.png" ContentType="image/png"/>
  <Override PartName="/word/media/rId5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научной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Ознакомление</w:t>
      </w:r>
      <w:r>
        <w:t xml:space="preserve"> </w:t>
      </w:r>
      <w:r>
        <w:t xml:space="preserve">сос</w:t>
      </w:r>
      <w:r>
        <w:t xml:space="preserve"> </w:t>
      </w:r>
      <w:r>
        <w:t xml:space="preserve">средством</w:t>
      </w:r>
      <w:r>
        <w:t xml:space="preserve"> </w:t>
      </w:r>
      <w:r>
        <w:t xml:space="preserve">моделирования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Саргсян</w:t>
      </w:r>
      <w:r>
        <w:t xml:space="preserve"> </w:t>
      </w:r>
      <w:r>
        <w:t xml:space="preserve">Арам</w:t>
      </w:r>
      <w:r>
        <w:t xml:space="preserve"> </w:t>
      </w:r>
      <w:r>
        <w:t xml:space="preserve">Грачьяевич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теори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Теоритическое введение</w:t>
      </w:r>
    </w:p>
    <w:bookmarkStart w:id="20" w:name="minine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Mininet</w:t>
      </w:r>
    </w:p>
    <w:p>
      <w:pPr>
        <w:pStyle w:val="FirstParagraph"/>
      </w:pPr>
      <w:r>
        <w:t xml:space="preserve">Mininet — это симулятор сетевых топологий на основе виртуаилизации,</w:t>
      </w:r>
      <w:r>
        <w:t xml:space="preserve"> </w:t>
      </w:r>
      <w:r>
        <w:t xml:space="preserve">который позволяет моделировать и изучать поведение сетей в</w:t>
      </w:r>
      <w:r>
        <w:t xml:space="preserve"> </w:t>
      </w:r>
      <w:r>
        <w:t xml:space="preserve">контролируемой среде, основанный на использовании виртуальных машин и</w:t>
      </w:r>
      <w:r>
        <w:t xml:space="preserve"> </w:t>
      </w:r>
      <w:r>
        <w:t xml:space="preserve">пространств имен Linux для создания изолированных сетевых</w:t>
      </w:r>
      <w:r>
        <w:t xml:space="preserve"> </w:t>
      </w:r>
      <w:r>
        <w:t xml:space="preserve">узлов. Моделирование сетевых топологий с помощью Mininet позволяет</w:t>
      </w:r>
      <w:r>
        <w:t xml:space="preserve"> </w:t>
      </w:r>
      <w:r>
        <w:t xml:space="preserve">исследовать различные сетевые протоколы, маршрутизацию, управление</w:t>
      </w:r>
      <w:r>
        <w:t xml:space="preserve"> </w:t>
      </w:r>
      <w:r>
        <w:t xml:space="preserve">трафиком и т.д. Возможности моделирования с помощью Mininet включают</w:t>
      </w:r>
      <w:r>
        <w:t xml:space="preserve"> </w:t>
      </w:r>
      <w:r>
        <w:t xml:space="preserve">создание виртуальных сетевых узлов, конфигурирование топологий (связь</w:t>
      </w:r>
      <w:r>
        <w:t xml:space="preserve"> </w:t>
      </w:r>
      <w:r>
        <w:t xml:space="preserve">между узлами, настраивать IP-адреса, маршрутизацию), имитировать</w:t>
      </w:r>
      <w:r>
        <w:t xml:space="preserve"> </w:t>
      </w:r>
      <w:r>
        <w:t xml:space="preserve">различные условия сети, такие как задержки, потери пакетов и</w:t>
      </w:r>
      <w:r>
        <w:t xml:space="preserve"> </w:t>
      </w:r>
      <w:r>
        <w:t xml:space="preserve">пропускную способность, интеграция с контроллерами для исследования</w:t>
      </w:r>
      <w:r>
        <w:t xml:space="preserve"> </w:t>
      </w:r>
      <w:r>
        <w:t xml:space="preserve">новых протоколов и алгоритмов.</w:t>
      </w:r>
    </w:p>
    <w:bookmarkEnd w:id="20"/>
    <w:bookmarkStart w:id="21" w:name="iperf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Iperf3</w:t>
      </w:r>
    </w:p>
    <w:p>
      <w:pPr>
        <w:pStyle w:val="FirstParagraph"/>
      </w:pPr>
      <w:r>
        <w:t xml:space="preserve">iPerf3 представляет собой кроссплатформенное клиент-серверное приложение с открытым исходным кодом,</w:t>
      </w:r>
      <w:r>
        <w:t xml:space="preserve"> </w:t>
      </w:r>
      <w:r>
        <w:t xml:space="preserve">которое можно использовать для измерения пропускной способности между</w:t>
      </w:r>
      <w:r>
        <w:t xml:space="preserve"> </w:t>
      </w:r>
      <w:r>
        <w:t xml:space="preserve">двумя конечными устройствами. iPerf3 может работать с транспортными протоколами TCP, UDP и SCTP:</w:t>
      </w:r>
    </w:p>
    <w:p>
      <w:pPr>
        <w:pStyle w:val="BodyText"/>
      </w:pPr>
      <w:r>
        <w:t xml:space="preserve">TCP и SCTP:</w:t>
      </w:r>
      <w:r>
        <w:t xml:space="preserve"> </w:t>
      </w:r>
      <w:r>
        <w:t xml:space="preserve">- измерение пропускной способности</w:t>
      </w:r>
      <w:r>
        <w:t xml:space="preserve"> </w:t>
      </w:r>
      <w:r>
        <w:t xml:space="preserve">- возможность задать размер MSS/MTU</w:t>
      </w:r>
      <w:r>
        <w:t xml:space="preserve"> </w:t>
      </w:r>
      <w:r>
        <w:t xml:space="preserve">- отслеживание размера окна перегрузки TCP (CWnd)</w:t>
      </w:r>
    </w:p>
    <w:p>
      <w:pPr>
        <w:pStyle w:val="BodyText"/>
      </w:pPr>
      <w:r>
        <w:t xml:space="preserve">UDP:</w:t>
      </w:r>
      <w:r>
        <w:t xml:space="preserve"> </w:t>
      </w:r>
      <w:r>
        <w:t xml:space="preserve">- измерение пропускной способности</w:t>
      </w:r>
      <w:r>
        <w:t xml:space="preserve"> </w:t>
      </w:r>
      <w:r>
        <w:t xml:space="preserve">- измерение потери пакетов</w:t>
      </w:r>
      <w:r>
        <w:t xml:space="preserve"> </w:t>
      </w:r>
      <w:r>
        <w:t xml:space="preserve">- измерение колебания задержки (jitter)</w:t>
      </w:r>
      <w:r>
        <w:t xml:space="preserve"> </w:t>
      </w:r>
      <w:r>
        <w:t xml:space="preserve">- поддержка групповой рассылки пакетов (multicast).</w:t>
      </w:r>
    </w:p>
    <w:bookmarkEnd w:id="21"/>
    <w:bookmarkEnd w:id="22"/>
    <w:bookmarkStart w:id="38" w:name="процесс-установк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Процесс установки</w:t>
      </w:r>
    </w:p>
    <w:p>
      <w:pPr>
        <w:numPr>
          <w:ilvl w:val="0"/>
          <w:numId w:val="1001"/>
        </w:numPr>
        <w:pStyle w:val="Compact"/>
      </w:pPr>
      <w:r>
        <w:t xml:space="preserve">Для работы с данным средством я скачал рекомендуемый к установке образ виртуальной машины: mininet-2.3.0-</w:t>
      </w:r>
      <w:r>
        <w:t xml:space="preserve"> </w:t>
      </w:r>
      <w:r>
        <w:t xml:space="preserve">210211-ubuntu-20.04.1-legacy-server-amd64-ovf. Для работы из под операционной системы Windows дополнительно установил Putty и VcXsrv Windows X Server.</w:t>
      </w:r>
    </w:p>
    <w:p>
      <w:pPr>
        <w:pStyle w:val="CaptionedFigure"/>
      </w:pPr>
      <w:r>
        <w:drawing>
          <wp:inline>
            <wp:extent cx="3733800" cy="759317"/>
            <wp:effectExtent b="0" l="0" r="0" t="0"/>
            <wp:docPr descr="установка mininet" title="fig:" id="24" name="Picture"/>
            <a:graphic>
              <a:graphicData uri="http://schemas.openxmlformats.org/drawingml/2006/picture">
                <pic:pic>
                  <pic:nvPicPr>
                    <pic:cNvPr descr="image/mininet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mininet</w:t>
      </w:r>
    </w:p>
    <w:p>
      <w:pPr>
        <w:pStyle w:val="CaptionedFigure"/>
      </w:pPr>
      <w:r>
        <w:drawing>
          <wp:inline>
            <wp:extent cx="3733800" cy="2427142"/>
            <wp:effectExtent b="0" l="0" r="0" t="0"/>
            <wp:docPr descr="установка putty и xserver" title="fig:" id="27" name="Picture"/>
            <a:graphic>
              <a:graphicData uri="http://schemas.openxmlformats.org/drawingml/2006/picture">
                <pic:pic>
                  <pic:nvPicPr>
                    <pic:cNvPr descr="image/mininet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putty и xserver</w:t>
      </w:r>
    </w:p>
    <w:p>
      <w:pPr>
        <w:numPr>
          <w:ilvl w:val="0"/>
          <w:numId w:val="1002"/>
        </w:numPr>
        <w:pStyle w:val="Compact"/>
      </w:pPr>
      <w:r>
        <w:t xml:space="preserve">После запуск виртуальной машины и xserver, соединился с помощью консоля putty по ssh с ip адрессом 192.168.56.101</w:t>
      </w:r>
    </w:p>
    <w:p>
      <w:pPr>
        <w:pStyle w:val="CaptionedFigure"/>
      </w:pPr>
      <w:r>
        <w:drawing>
          <wp:inline>
            <wp:extent cx="3733800" cy="2583055"/>
            <wp:effectExtent b="0" l="0" r="0" t="0"/>
            <wp:docPr descr="подключение по ssh" title="fig:" id="30" name="Picture"/>
            <a:graphic>
              <a:graphicData uri="http://schemas.openxmlformats.org/drawingml/2006/picture">
                <pic:pic>
                  <pic:nvPicPr>
                    <pic:cNvPr descr="image/mininet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по ssh</w:t>
      </w:r>
    </w:p>
    <w:p>
      <w:pPr>
        <w:pStyle w:val="CaptionedFigure"/>
      </w:pPr>
      <w:r>
        <w:drawing>
          <wp:inline>
            <wp:extent cx="3733800" cy="1394441"/>
            <wp:effectExtent b="0" l="0" r="0" t="0"/>
            <wp:docPr descr="виртуальная машина mininet" title="fig:" id="33" name="Picture"/>
            <a:graphic>
              <a:graphicData uri="http://schemas.openxmlformats.org/drawingml/2006/picture">
                <pic:pic>
                  <pic:nvPicPr>
                    <pic:cNvPr descr="image/mininet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виртуальная машина mininet</w:t>
      </w:r>
    </w:p>
    <w:p>
      <w:pPr>
        <w:numPr>
          <w:ilvl w:val="0"/>
          <w:numId w:val="1003"/>
        </w:numPr>
        <w:pStyle w:val="Compact"/>
      </w:pPr>
      <w:r>
        <w:t xml:space="preserve">Настроил соединения X11 для суперпользователя</w:t>
      </w:r>
    </w:p>
    <w:p>
      <w:pPr>
        <w:pStyle w:val="CaptionedFigure"/>
      </w:pPr>
      <w:r>
        <w:drawing>
          <wp:inline>
            <wp:extent cx="3733800" cy="1975331"/>
            <wp:effectExtent b="0" l="0" r="0" t="0"/>
            <wp:docPr descr="Настройка соединения X11 для суперпользователя" title="fig:" id="36" name="Picture"/>
            <a:graphic>
              <a:graphicData uri="http://schemas.openxmlformats.org/drawingml/2006/picture">
                <pic:pic>
                  <pic:nvPicPr>
                    <pic:cNvPr descr="image/mininet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соединения X11 для суперпользователя</w:t>
      </w:r>
    </w:p>
    <w:bookmarkEnd w:id="38"/>
    <w:bookmarkStart w:id="63" w:name="процесс-моделиров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Процесс моделирования</w:t>
      </w:r>
    </w:p>
    <w:p>
      <w:pPr>
        <w:numPr>
          <w:ilvl w:val="0"/>
          <w:numId w:val="1004"/>
        </w:numPr>
        <w:pStyle w:val="Compact"/>
      </w:pPr>
      <w:r>
        <w:t xml:space="preserve">Изучил основные команды mininet, в miniedit запустил простую топологию с двумя хостами и одним коммутатором</w:t>
      </w:r>
    </w:p>
    <w:p>
      <w:pPr>
        <w:pStyle w:val="CaptionedFigure"/>
      </w:pPr>
      <w:r>
        <w:drawing>
          <wp:inline>
            <wp:extent cx="3733800" cy="1910115"/>
            <wp:effectExtent b="0" l="0" r="0" t="0"/>
            <wp:docPr descr="Первая модель" title="fig:" id="40" name="Picture"/>
            <a:graphic>
              <a:graphicData uri="http://schemas.openxmlformats.org/drawingml/2006/picture">
                <pic:pic>
                  <pic:nvPicPr>
                    <pic:cNvPr descr="image/mininet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модель</w:t>
      </w:r>
    </w:p>
    <w:p>
      <w:pPr>
        <w:numPr>
          <w:ilvl w:val="0"/>
          <w:numId w:val="1005"/>
        </w:numPr>
        <w:pStyle w:val="Compact"/>
      </w:pPr>
      <w:r>
        <w:t xml:space="preserve">Проверил работаспособность соединения</w:t>
      </w:r>
    </w:p>
    <w:p>
      <w:pPr>
        <w:pStyle w:val="CaptionedFigure"/>
      </w:pPr>
      <w:r>
        <w:drawing>
          <wp:inline>
            <wp:extent cx="3733800" cy="1891731"/>
            <wp:effectExtent b="0" l="0" r="0" t="0"/>
            <wp:docPr descr="ping от первого хоста ко второму" title="fig:" id="43" name="Picture"/>
            <a:graphic>
              <a:graphicData uri="http://schemas.openxmlformats.org/drawingml/2006/picture">
                <pic:pic>
                  <pic:nvPicPr>
                    <pic:cNvPr descr="image/mininet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ping от первого хоста ко второму</w:t>
      </w:r>
    </w:p>
    <w:p>
      <w:pPr>
        <w:numPr>
          <w:ilvl w:val="0"/>
          <w:numId w:val="1006"/>
        </w:numPr>
        <w:pStyle w:val="Compact"/>
      </w:pPr>
      <w:r>
        <w:t xml:space="preserve">Установил приложение iperf3</w:t>
      </w:r>
    </w:p>
    <w:p>
      <w:pPr>
        <w:pStyle w:val="CaptionedFigure"/>
      </w:pPr>
      <w:r>
        <w:drawing>
          <wp:inline>
            <wp:extent cx="3733800" cy="890066"/>
            <wp:effectExtent b="0" l="0" r="0" t="0"/>
            <wp:docPr descr="Установка iperf3" title="fig:" id="46" name="Picture"/>
            <a:graphic>
              <a:graphicData uri="http://schemas.openxmlformats.org/drawingml/2006/picture">
                <pic:pic>
                  <pic:nvPicPr>
                    <pic:cNvPr descr="image/mininet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iperf3</w:t>
      </w:r>
    </w:p>
    <w:p>
      <w:pPr>
        <w:numPr>
          <w:ilvl w:val="0"/>
          <w:numId w:val="1007"/>
        </w:numPr>
        <w:pStyle w:val="Compact"/>
      </w:pPr>
      <w:r>
        <w:t xml:space="preserve">Смоделировал простую тополгию с двумя хостами и коммутатром</w:t>
      </w:r>
    </w:p>
    <w:p>
      <w:pPr>
        <w:pStyle w:val="CaptionedFigure"/>
      </w:pPr>
      <w:r>
        <w:drawing>
          <wp:inline>
            <wp:extent cx="3733800" cy="1568257"/>
            <wp:effectExtent b="0" l="0" r="0" t="0"/>
            <wp:docPr descr="Запуск модели" title="fig:" id="49" name="Picture"/>
            <a:graphic>
              <a:graphicData uri="http://schemas.openxmlformats.org/drawingml/2006/picture">
                <pic:pic>
                  <pic:nvPicPr>
                    <pic:cNvPr descr="image/mininet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модели</w:t>
      </w:r>
    </w:p>
    <w:p>
      <w:pPr>
        <w:numPr>
          <w:ilvl w:val="0"/>
          <w:numId w:val="1008"/>
        </w:numPr>
        <w:pStyle w:val="Compact"/>
      </w:pPr>
      <w:r>
        <w:t xml:space="preserve">Провел простейший интерактивный эксперимент по измерению пропускной способности в iperf3 и в терминале mininet. Как мы видим, при первом тесте потери пакетов значильно меньше (9 против 152), пропусная способность тоже больше в первом случае, как и размер окна перегрузки.</w:t>
      </w:r>
    </w:p>
    <w:p>
      <w:pPr>
        <w:pStyle w:val="CaptionedFigure"/>
      </w:pPr>
      <w:r>
        <w:drawing>
          <wp:inline>
            <wp:extent cx="3733800" cy="1693104"/>
            <wp:effectExtent b="0" l="0" r="0" t="0"/>
            <wp:docPr descr="Первый тест" title="fig:" id="52" name="Picture"/>
            <a:graphic>
              <a:graphicData uri="http://schemas.openxmlformats.org/drawingml/2006/picture">
                <pic:pic>
                  <pic:nvPicPr>
                    <pic:cNvPr descr="image/mininet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тест</w:t>
      </w:r>
    </w:p>
    <w:p>
      <w:pPr>
        <w:pStyle w:val="CaptionedFigure"/>
      </w:pPr>
      <w:r>
        <w:drawing>
          <wp:inline>
            <wp:extent cx="3733800" cy="2258718"/>
            <wp:effectExtent b="0" l="0" r="0" t="0"/>
            <wp:docPr descr="Второй тест" title="fig:" id="55" name="Picture"/>
            <a:graphic>
              <a:graphicData uri="http://schemas.openxmlformats.org/drawingml/2006/picture">
                <pic:pic>
                  <pic:nvPicPr>
                    <pic:cNvPr descr="image/mininet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тест</w:t>
      </w:r>
    </w:p>
    <w:p>
      <w:pPr>
        <w:numPr>
          <w:ilvl w:val="0"/>
          <w:numId w:val="1009"/>
        </w:numPr>
        <w:pStyle w:val="Compact"/>
      </w:pPr>
      <w:r>
        <w:t xml:space="preserve">Провёл другой тест и визуализировал данные</w:t>
      </w:r>
    </w:p>
    <w:p>
      <w:pPr>
        <w:pStyle w:val="CaptionedFigure"/>
      </w:pPr>
      <w:r>
        <w:drawing>
          <wp:inline>
            <wp:extent cx="3733800" cy="2238202"/>
            <wp:effectExtent b="0" l="0" r="0" t="0"/>
            <wp:docPr descr="Окно перегрузки" title="fig:" id="58" name="Picture"/>
            <a:graphic>
              <a:graphicData uri="http://schemas.openxmlformats.org/drawingml/2006/picture">
                <pic:pic>
                  <pic:nvPicPr>
                    <pic:cNvPr descr="image/cwnd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перегрузки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Количество переданных байтов" title="fig:" id="61" name="Picture"/>
            <a:graphic>
              <a:graphicData uri="http://schemas.openxmlformats.org/drawingml/2006/picture">
                <pic:pic>
                  <pic:nvPicPr>
                    <pic:cNvPr descr="image/bytes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Количество переданных байтов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научной работе</dc:title>
  <dc:creator>Саргсян Арам Грачьяевич</dc:creator>
  <dc:language>ru-RU</dc:language>
  <cp:keywords/>
  <dcterms:created xsi:type="dcterms:W3CDTF">2023-09-18T08:40:16Z</dcterms:created>
  <dcterms:modified xsi:type="dcterms:W3CDTF">2023-09-18T08:40:16Z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Ознакомление сос средством моделирования mininet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