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556EAE6D" w:rsidR="00EE7BE9" w:rsidRPr="00F14389" w:rsidRDefault="00E76298" w:rsidP="0055482E">
      <w:pPr>
        <w:spacing w:line="480" w:lineRule="auto"/>
        <w:jc w:val="both"/>
        <w:rPr>
          <w:rFonts w:ascii="Arial" w:hAnsi="Arial" w:cs="Arial"/>
          <w:b/>
          <w:bCs/>
          <w:lang w:val="en-US"/>
        </w:rPr>
      </w:pPr>
      <w:r w:rsidRPr="00F14389">
        <w:rPr>
          <w:rFonts w:ascii="Arial" w:hAnsi="Arial" w:cs="Arial"/>
          <w:b/>
          <w:bCs/>
          <w:lang w:val="en-US"/>
        </w:rPr>
        <w:t xml:space="preserve">Acute stress </w:t>
      </w:r>
      <w:r w:rsidR="007466FD" w:rsidRPr="00F14389">
        <w:rPr>
          <w:rFonts w:ascii="Arial" w:hAnsi="Arial" w:cs="Arial"/>
          <w:b/>
          <w:bCs/>
          <w:lang w:val="en-US"/>
        </w:rPr>
        <w:t xml:space="preserve">effects on </w:t>
      </w:r>
      <w:r w:rsidRPr="00F14389">
        <w:rPr>
          <w:rFonts w:ascii="Arial" w:hAnsi="Arial" w:cs="Arial"/>
          <w:b/>
          <w:bCs/>
          <w:lang w:val="en-US"/>
        </w:rPr>
        <w:t>probabilistic reversal learning in healthy participants</w:t>
      </w:r>
    </w:p>
    <w:p w14:paraId="44A75BD4" w14:textId="4ECDAF53" w:rsidR="00E76298" w:rsidRPr="00F14389" w:rsidRDefault="00E76298" w:rsidP="0055482E">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55482E">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55482E">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55482E">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55482E">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55482E">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55482E">
      <w:pPr>
        <w:spacing w:line="480" w:lineRule="auto"/>
        <w:jc w:val="both"/>
        <w:rPr>
          <w:rFonts w:ascii="Arial" w:hAnsi="Arial" w:cs="Arial"/>
          <w:lang w:val="en-US"/>
        </w:rPr>
      </w:pPr>
    </w:p>
    <w:p w14:paraId="35470522" w14:textId="77777777" w:rsidR="00E76298" w:rsidRPr="00F14389" w:rsidRDefault="00E76298" w:rsidP="0055482E">
      <w:pPr>
        <w:spacing w:line="480" w:lineRule="auto"/>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55482E">
      <w:pPr>
        <w:spacing w:line="480" w:lineRule="auto"/>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55482E">
      <w:pPr>
        <w:spacing w:line="480" w:lineRule="auto"/>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55482E">
      <w:pPr>
        <w:spacing w:line="480" w:lineRule="auto"/>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55482E">
      <w:pPr>
        <w:spacing w:line="480" w:lineRule="auto"/>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55482E">
      <w:pPr>
        <w:spacing w:line="480" w:lineRule="auto"/>
        <w:rPr>
          <w:rFonts w:ascii="Arial" w:hAnsi="Arial" w:cs="Arial"/>
          <w:lang w:val="en-US"/>
        </w:rPr>
      </w:pPr>
      <w:r w:rsidRPr="00F14389">
        <w:rPr>
          <w:rFonts w:ascii="Arial" w:hAnsi="Arial" w:cs="Arial"/>
          <w:lang w:val="en-US"/>
        </w:rPr>
        <w:t>2333 AK Leiden, The Netherlands</w:t>
      </w:r>
    </w:p>
    <w:p w14:paraId="5C6F5E8C" w14:textId="004A6C6A" w:rsidR="00E76298" w:rsidRPr="009D747A" w:rsidRDefault="00E76298" w:rsidP="0055482E">
      <w:pPr>
        <w:spacing w:line="480" w:lineRule="auto"/>
        <w:rPr>
          <w:rStyle w:val="Hyperlink"/>
          <w:rFonts w:ascii="Arial" w:hAnsi="Arial" w:cs="Arial"/>
          <w:color w:val="auto"/>
          <w:u w:val="none"/>
        </w:rPr>
      </w:pPr>
      <w:r w:rsidRPr="00D1553F">
        <w:rPr>
          <w:rFonts w:ascii="Arial" w:hAnsi="Arial" w:cs="Arial"/>
        </w:rPr>
        <w:t xml:space="preserve">E-mail: </w:t>
      </w:r>
      <w:r w:rsidR="1408CD07" w:rsidRPr="009D747A">
        <w:rPr>
          <w:rFonts w:ascii="Arial" w:hAnsi="Arial" w:cs="Arial"/>
        </w:rPr>
        <w:t>z.sjoerds@fsw.leidenuniv.nl</w:t>
      </w:r>
      <w:r w:rsidRPr="00F14389">
        <w:rPr>
          <w:rFonts w:ascii="Arial" w:hAnsi="Arial" w:cs="Arial"/>
        </w:rPr>
        <w:fldChar w:fldCharType="begin"/>
      </w:r>
      <w:r w:rsidRPr="00D1553F">
        <w:rPr>
          <w:rFonts w:ascii="Arial" w:hAnsi="Arial" w:cs="Arial"/>
        </w:rPr>
        <w:instrText xml:space="preserve"> HYPERLINK "mailto:lara.wieland@charite.de" </w:instrText>
      </w:r>
      <w:r w:rsidRPr="00F14389">
        <w:rPr>
          <w:rFonts w:ascii="Arial" w:hAnsi="Arial" w:cs="Arial"/>
        </w:rPr>
        <w:fldChar w:fldCharType="separate"/>
      </w:r>
    </w:p>
    <w:p w14:paraId="2DCE8896" w14:textId="378AF8DD" w:rsidR="00F54DF9" w:rsidRPr="009D747A" w:rsidRDefault="00E76298" w:rsidP="0055482E">
      <w:pPr>
        <w:spacing w:line="480" w:lineRule="auto"/>
        <w:rPr>
          <w:rFonts w:ascii="Arial" w:hAnsi="Arial" w:cs="Arial"/>
        </w:rPr>
      </w:pPr>
      <w:r w:rsidRPr="00F14389">
        <w:rPr>
          <w:rFonts w:ascii="Arial" w:hAnsi="Arial" w:cs="Arial"/>
        </w:rPr>
        <w:fldChar w:fldCharType="end"/>
      </w:r>
    </w:p>
    <w:p w14:paraId="6D43FC66" w14:textId="7454BC10" w:rsidR="00481B47" w:rsidRPr="00F14389" w:rsidRDefault="00481B47" w:rsidP="0055482E">
      <w:pPr>
        <w:spacing w:line="480" w:lineRule="auto"/>
        <w:jc w:val="both"/>
        <w:rPr>
          <w:rFonts w:ascii="Arial" w:hAnsi="Arial" w:cs="Arial"/>
          <w:lang w:val="en-US"/>
        </w:rPr>
      </w:pPr>
      <w:r w:rsidRPr="00F14389">
        <w:rPr>
          <w:rFonts w:ascii="Arial" w:hAnsi="Arial" w:cs="Arial"/>
          <w:lang w:val="en-US"/>
        </w:rPr>
        <w:t xml:space="preserve">Keywords: </w:t>
      </w:r>
      <w:r w:rsidR="00F71203" w:rsidRPr="00F14389">
        <w:rPr>
          <w:rFonts w:ascii="Arial" w:hAnsi="Arial" w:cs="Arial"/>
          <w:lang w:val="en-US"/>
        </w:rPr>
        <w:t>Stress, fMRI, cognitive flexibility, reversal learning</w:t>
      </w:r>
      <w:r w:rsidR="00281BC2" w:rsidRPr="00F14389">
        <w:rPr>
          <w:rFonts w:ascii="Arial" w:hAnsi="Arial" w:cs="Arial"/>
          <w:lang w:val="en-US"/>
        </w:rPr>
        <w:t>, decision-making</w:t>
      </w:r>
      <w:r w:rsidR="002757AE" w:rsidRPr="00F14389">
        <w:rPr>
          <w:rFonts w:ascii="Arial" w:hAnsi="Arial" w:cs="Arial"/>
          <w:lang w:val="en-US"/>
        </w:rPr>
        <w:t>, modeling</w:t>
      </w:r>
    </w:p>
    <w:p w14:paraId="36316617" w14:textId="4D0675B6" w:rsidR="00481B47" w:rsidRPr="00F14389" w:rsidRDefault="00481B47" w:rsidP="0055482E">
      <w:pPr>
        <w:spacing w:line="48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751</w:t>
      </w:r>
      <w:r w:rsidR="00734889">
        <w:rPr>
          <w:rFonts w:ascii="Arial" w:hAnsi="Arial" w:cs="Arial"/>
          <w:lang w:val="en-US"/>
        </w:rPr>
        <w:t>3</w:t>
      </w:r>
      <w:r w:rsidR="00D1553F">
        <w:rPr>
          <w:rFonts w:ascii="Arial" w:hAnsi="Arial" w:cs="Arial"/>
          <w:lang w:val="en-US"/>
        </w:rPr>
        <w:t xml:space="preserve"> (5890 without references and abstract)</w:t>
      </w:r>
    </w:p>
    <w:p w14:paraId="4D8184FB" w14:textId="1487BF74" w:rsidR="0081331D" w:rsidRPr="00F14389" w:rsidRDefault="00481B47" w:rsidP="0055482E">
      <w:pPr>
        <w:spacing w:line="48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3A0422E3">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58F45756" w:rsidR="039404BF" w:rsidRPr="00F14389" w:rsidRDefault="62CAD854" w:rsidP="0055482E">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0DE5BC5" w:rsidRPr="00F14389">
        <w:rPr>
          <w:rFonts w:ascii="Arial" w:hAnsi="Arial" w:cs="Arial"/>
          <w:i/>
          <w:iCs/>
          <w:lang w:val="en-US"/>
        </w:rPr>
        <w:t>n</w:t>
      </w:r>
      <w:r w:rsidR="00DE5BC5" w:rsidRPr="00F14389">
        <w:rPr>
          <w:rFonts w:ascii="Arial" w:hAnsi="Arial" w:cs="Arial"/>
          <w:lang w:val="en-US"/>
        </w:rPr>
        <w:t xml:space="preserve"> = 28)</w:t>
      </w:r>
      <w:r w:rsidR="66A29A92"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a set of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RPE signals were </w:t>
      </w:r>
      <w:r w:rsidR="54ED22A2" w:rsidRPr="00F14389">
        <w:rPr>
          <w:rFonts w:ascii="Arial" w:hAnsi="Arial" w:cs="Arial"/>
          <w:lang w:val="en-US"/>
        </w:rPr>
        <w:t xml:space="preserve">represented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0F44BFDE" w:rsidRPr="00F14389">
        <w:rPr>
          <w:rFonts w:ascii="Arial" w:hAnsi="Arial" w:cs="Arial"/>
          <w:lang w:val="en-US"/>
        </w:rPr>
        <w:t>Our study s</w:t>
      </w:r>
      <w:r w:rsidR="3CF15386" w:rsidRPr="00F14389">
        <w:rPr>
          <w:rFonts w:ascii="Arial" w:hAnsi="Arial" w:cs="Arial"/>
          <w:lang w:val="en-US"/>
        </w:rPr>
        <w:t xml:space="preserve">uggests </w:t>
      </w:r>
      <w:r w:rsidR="0F44BFDE" w:rsidRPr="00F14389">
        <w:rPr>
          <w:rFonts w:ascii="Arial" w:hAnsi="Arial" w:cs="Arial"/>
          <w:lang w:val="en-US"/>
        </w:rPr>
        <w:t xml:space="preserve">that acute </w:t>
      </w:r>
      <w:r w:rsidR="00E90527" w:rsidRPr="00F14389">
        <w:rPr>
          <w:rFonts w:ascii="Arial" w:hAnsi="Arial" w:cs="Arial"/>
          <w:lang w:val="en-US"/>
        </w:rPr>
        <w:t>psycho</w:t>
      </w:r>
      <w:r w:rsidR="0F44BFDE" w:rsidRPr="00F14389">
        <w:rPr>
          <w:rFonts w:ascii="Arial" w:hAnsi="Arial" w:cs="Arial"/>
          <w:lang w:val="en-US"/>
        </w:rPr>
        <w:t>social stress</w:t>
      </w:r>
      <w:r w:rsidR="20EB481D" w:rsidRPr="00F14389">
        <w:rPr>
          <w:rFonts w:ascii="Arial" w:hAnsi="Arial" w:cs="Arial"/>
          <w:lang w:val="en-US"/>
        </w:rPr>
        <w:t xml:space="preserve"> </w:t>
      </w:r>
      <w:r w:rsidR="00381684" w:rsidRPr="00F14389">
        <w:rPr>
          <w:rFonts w:ascii="Arial" w:hAnsi="Arial" w:cs="Arial"/>
          <w:lang w:val="en-US"/>
        </w:rPr>
        <w:t xml:space="preserve">can </w:t>
      </w:r>
      <w:r w:rsidR="000E3AFB" w:rsidRPr="00F14389">
        <w:rPr>
          <w:rFonts w:ascii="Arial" w:hAnsi="Arial" w:cs="Arial"/>
          <w:lang w:val="en-US"/>
        </w:rPr>
        <w:t xml:space="preserve">enhance </w:t>
      </w:r>
      <w:r w:rsidR="00BF6076" w:rsidRPr="00F14389">
        <w:rPr>
          <w:rFonts w:ascii="Arial" w:hAnsi="Arial" w:cs="Arial"/>
          <w:lang w:val="en-US"/>
        </w:rPr>
        <w:t xml:space="preserve">reversal learning </w:t>
      </w:r>
      <w:r w:rsidR="00CD6810" w:rsidRPr="00F14389">
        <w:rPr>
          <w:rFonts w:ascii="Arial" w:hAnsi="Arial" w:cs="Arial"/>
          <w:lang w:val="en-US"/>
        </w:rPr>
        <w:t xml:space="preserve">and neural representation of </w:t>
      </w:r>
      <w:r w:rsidR="20EB481D" w:rsidRPr="00F14389">
        <w:rPr>
          <w:rFonts w:ascii="Arial" w:hAnsi="Arial" w:cs="Arial"/>
          <w:lang w:val="en-US"/>
        </w:rPr>
        <w:t>RPE</w:t>
      </w:r>
      <w:r w:rsidR="101AB623" w:rsidRPr="00F14389">
        <w:rPr>
          <w:rFonts w:ascii="Arial" w:hAnsi="Arial" w:cs="Arial"/>
          <w:lang w:val="en-US"/>
        </w:rPr>
        <w:t xml:space="preserve"> </w:t>
      </w:r>
      <w:r w:rsidR="00CD6810" w:rsidRPr="00F14389">
        <w:rPr>
          <w:rFonts w:ascii="Arial" w:hAnsi="Arial" w:cs="Arial"/>
          <w:lang w:val="en-US"/>
        </w:rPr>
        <w:t xml:space="preserve">in healthy </w:t>
      </w:r>
      <w:r w:rsidR="00262AF2" w:rsidRPr="00F14389">
        <w:rPr>
          <w:rFonts w:ascii="Arial" w:hAnsi="Arial" w:cs="Arial"/>
          <w:lang w:val="en-US"/>
        </w:rPr>
        <w:t>participants</w:t>
      </w:r>
      <w:r w:rsidR="0A697A54" w:rsidRPr="00F14389">
        <w:rPr>
          <w:rFonts w:ascii="Arial" w:hAnsi="Arial" w:cs="Arial"/>
          <w:lang w:val="en-US"/>
        </w:rPr>
        <w:t>.</w:t>
      </w:r>
      <w:r w:rsidR="79B13F13" w:rsidRPr="00F14389">
        <w:rPr>
          <w:rFonts w:ascii="Arial" w:hAnsi="Arial" w:cs="Arial"/>
          <w:lang w:val="en-US"/>
        </w:rPr>
        <w:t xml:space="preserve"> </w:t>
      </w:r>
      <w:r w:rsidRPr="00F14389">
        <w:rPr>
          <w:rFonts w:ascii="Arial" w:hAnsi="Arial" w:cs="Arial"/>
          <w:lang w:val="en-US"/>
        </w:rPr>
        <w:br w:type="page"/>
      </w:r>
    </w:p>
    <w:p w14:paraId="1558B4C0" w14:textId="3AF852DE" w:rsidR="00477D74" w:rsidRPr="00F14389" w:rsidRDefault="34115699" w:rsidP="0055482E">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47361594" w:rsidR="00520019" w:rsidRPr="00F14389" w:rsidRDefault="00D02515" w:rsidP="0055482E">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F14389">
        <w:rPr>
          <w:rFonts w:ascii="Arial" w:hAnsi="Arial" w:cs="Arial"/>
          <w:lang w:val="en-US"/>
        </w:rPr>
        <w:t>Different</w:t>
      </w:r>
      <w:r w:rsidR="0A3BF222" w:rsidRPr="00F14389">
        <w:rPr>
          <w:rFonts w:ascii="Arial" w:hAnsi="Arial" w:cs="Arial"/>
          <w:lang w:val="en-US"/>
        </w:rPr>
        <w:t xml:space="preserve"> choice </w:t>
      </w:r>
      <w:r w:rsidR="0E983475" w:rsidRPr="00F14389">
        <w:rPr>
          <w:rFonts w:ascii="Arial" w:hAnsi="Arial" w:cs="Arial"/>
          <w:lang w:val="en-US"/>
        </w:rPr>
        <w:t>options</w:t>
      </w:r>
      <w:r w:rsidR="0A3BF222" w:rsidRPr="00F14389">
        <w:rPr>
          <w:rFonts w:ascii="Arial" w:hAnsi="Arial" w:cs="Arial"/>
          <w:lang w:val="en-US"/>
        </w:rPr>
        <w:t>,</w:t>
      </w:r>
      <w:r w:rsidR="0E983475" w:rsidRPr="00F14389">
        <w:rPr>
          <w:rFonts w:ascii="Arial" w:hAnsi="Arial" w:cs="Arial"/>
          <w:lang w:val="en-US"/>
        </w:rPr>
        <w:t xml:space="preserve"> such as taking the car, </w:t>
      </w:r>
      <w:proofErr w:type="gramStart"/>
      <w:r w:rsidR="0E983475" w:rsidRPr="00F14389">
        <w:rPr>
          <w:rFonts w:ascii="Arial" w:hAnsi="Arial" w:cs="Arial"/>
          <w:lang w:val="en-US"/>
        </w:rPr>
        <w:t>bike</w:t>
      </w:r>
      <w:proofErr w:type="gramEnd"/>
      <w:r w:rsidR="0E983475" w:rsidRPr="00F14389">
        <w:rPr>
          <w:rFonts w:ascii="Arial" w:hAnsi="Arial" w:cs="Arial"/>
          <w:lang w:val="en-US"/>
        </w:rPr>
        <w:t xml:space="preserve"> or train</w:t>
      </w:r>
      <w:r w:rsidR="0283A6D1" w:rsidRPr="00F14389">
        <w:rPr>
          <w:rFonts w:ascii="Arial" w:hAnsi="Arial" w:cs="Arial"/>
          <w:lang w:val="en-US"/>
        </w:rPr>
        <w:t>,</w:t>
      </w:r>
      <w:r w:rsidR="0A3BF222" w:rsidRPr="00F14389">
        <w:rPr>
          <w:rFonts w:ascii="Arial" w:hAnsi="Arial" w:cs="Arial"/>
          <w:lang w:val="en-US"/>
        </w:rPr>
        <w:t xml:space="preserve"> </w:t>
      </w:r>
      <w:r w:rsidR="2AFF4B97" w:rsidRPr="00F14389">
        <w:rPr>
          <w:rFonts w:ascii="Arial" w:hAnsi="Arial" w:cs="Arial"/>
          <w:lang w:val="en-US"/>
        </w:rPr>
        <w:t>are associated</w:t>
      </w:r>
      <w:r w:rsidR="0A3BF222" w:rsidRPr="00F14389">
        <w:rPr>
          <w:rFonts w:ascii="Arial" w:hAnsi="Arial" w:cs="Arial"/>
          <w:lang w:val="en-US"/>
        </w:rPr>
        <w:t xml:space="preserve"> with </w:t>
      </w:r>
      <w:r w:rsidR="2AFF4B97" w:rsidRPr="00F14389">
        <w:rPr>
          <w:rFonts w:ascii="Arial" w:hAnsi="Arial" w:cs="Arial"/>
          <w:lang w:val="en-US"/>
        </w:rPr>
        <w:t xml:space="preserve">relatively </w:t>
      </w:r>
      <w:r w:rsidR="0A3BF222" w:rsidRPr="00F14389">
        <w:rPr>
          <w:rFonts w:ascii="Arial" w:hAnsi="Arial" w:cs="Arial"/>
          <w:lang w:val="en-US"/>
        </w:rPr>
        <w:t xml:space="preserve">stable </w:t>
      </w:r>
      <w:r w:rsidR="19818821" w:rsidRPr="00F14389">
        <w:rPr>
          <w:rFonts w:ascii="Arial" w:hAnsi="Arial" w:cs="Arial"/>
          <w:lang w:val="en-US"/>
        </w:rPr>
        <w:t xml:space="preserve">and predictable </w:t>
      </w:r>
      <w:r w:rsidR="0A3BF222" w:rsidRPr="00F14389">
        <w:rPr>
          <w:rFonts w:ascii="Arial" w:hAnsi="Arial" w:cs="Arial"/>
          <w:lang w:val="en-US"/>
        </w:rPr>
        <w:t>levels of</w:t>
      </w:r>
      <w:r w:rsidR="0283A6D1" w:rsidRPr="00F14389">
        <w:rPr>
          <w:rFonts w:ascii="Arial" w:hAnsi="Arial" w:cs="Arial"/>
          <w:lang w:val="en-US"/>
        </w:rPr>
        <w:t xml:space="preserve"> cost and</w:t>
      </w:r>
      <w:r w:rsidR="0A3BF222" w:rsidRPr="00F14389">
        <w:rPr>
          <w:rFonts w:ascii="Arial" w:hAnsi="Arial" w:cs="Arial"/>
          <w:lang w:val="en-US"/>
        </w:rPr>
        <w:t xml:space="preserve"> reward</w:t>
      </w:r>
      <w:r w:rsidR="0E983475" w:rsidRPr="00F14389">
        <w:rPr>
          <w:rFonts w:ascii="Arial" w:hAnsi="Arial" w:cs="Arial"/>
          <w:lang w:val="en-US"/>
        </w:rPr>
        <w:t xml:space="preserve">. </w:t>
      </w:r>
      <w:r w:rsidR="3B8C2A29" w:rsidRPr="00F14389">
        <w:rPr>
          <w:rFonts w:ascii="Arial" w:hAnsi="Arial" w:cs="Arial"/>
          <w:lang w:val="en-US"/>
        </w:rPr>
        <w:t>In contrast</w:t>
      </w:r>
      <w:r w:rsidR="0E983475" w:rsidRPr="00F14389">
        <w:rPr>
          <w:rFonts w:ascii="Arial" w:hAnsi="Arial" w:cs="Arial"/>
          <w:lang w:val="en-US"/>
        </w:rPr>
        <w:t>, the weather forecast of the day, a congestion on the preferred route or a train delay</w:t>
      </w:r>
      <w:r w:rsidR="0283A6D1" w:rsidRPr="00F14389">
        <w:rPr>
          <w:rFonts w:ascii="Arial" w:hAnsi="Arial" w:cs="Arial"/>
          <w:lang w:val="en-US"/>
        </w:rPr>
        <w:t xml:space="preserve">, </w:t>
      </w:r>
      <w:r w:rsidR="0E983475" w:rsidRPr="00F14389">
        <w:rPr>
          <w:rFonts w:ascii="Arial" w:hAnsi="Arial" w:cs="Arial"/>
          <w:lang w:val="en-US"/>
        </w:rPr>
        <w:t>are more</w:t>
      </w:r>
      <w:r w:rsidR="53C9A870" w:rsidRPr="00F14389">
        <w:rPr>
          <w:rFonts w:ascii="Arial" w:hAnsi="Arial" w:cs="Arial"/>
          <w:lang w:val="en-US"/>
        </w:rPr>
        <w:t xml:space="preserve"> uncertain</w:t>
      </w:r>
      <w:r w:rsidR="003560E2" w:rsidRPr="00F14389">
        <w:rPr>
          <w:rFonts w:ascii="Arial" w:hAnsi="Arial" w:cs="Arial"/>
          <w:lang w:val="en-US"/>
        </w:rPr>
        <w:t>,</w:t>
      </w:r>
      <w:r w:rsidR="19818821" w:rsidRPr="00F14389">
        <w:rPr>
          <w:rFonts w:ascii="Arial" w:hAnsi="Arial" w:cs="Arial"/>
          <w:lang w:val="en-US"/>
        </w:rPr>
        <w:t xml:space="preserve"> less predictable</w:t>
      </w:r>
      <w:r w:rsidR="0E983475" w:rsidRPr="00F14389">
        <w:rPr>
          <w:rFonts w:ascii="Arial" w:hAnsi="Arial" w:cs="Arial"/>
          <w:lang w:val="en-US"/>
        </w:rPr>
        <w:t xml:space="preserve"> factor</w:t>
      </w:r>
      <w:r w:rsidR="282FBFD7" w:rsidRPr="00F14389">
        <w:rPr>
          <w:rFonts w:ascii="Arial" w:hAnsi="Arial" w:cs="Arial"/>
          <w:lang w:val="en-US"/>
        </w:rPr>
        <w:t xml:space="preserve">s. Both, stable and </w:t>
      </w:r>
      <w:r w:rsidR="2AB69564" w:rsidRPr="00F14389">
        <w:rPr>
          <w:rFonts w:ascii="Arial" w:hAnsi="Arial" w:cs="Arial"/>
          <w:lang w:val="en-US"/>
        </w:rPr>
        <w:t>uncertain</w:t>
      </w:r>
      <w:r w:rsidR="282FBFD7" w:rsidRPr="00F14389">
        <w:rPr>
          <w:rFonts w:ascii="Arial" w:hAnsi="Arial" w:cs="Arial"/>
          <w:lang w:val="en-US"/>
        </w:rPr>
        <w:t xml:space="preserve"> factors interact</w:t>
      </w:r>
      <w:r w:rsidR="7592BF21" w:rsidRPr="00F14389">
        <w:rPr>
          <w:rFonts w:ascii="Arial" w:hAnsi="Arial" w:cs="Arial"/>
          <w:lang w:val="en-US"/>
        </w:rPr>
        <w:t>,</w:t>
      </w:r>
      <w:r w:rsidR="282FBFD7" w:rsidRPr="00F14389">
        <w:rPr>
          <w:rFonts w:ascii="Arial" w:hAnsi="Arial" w:cs="Arial"/>
          <w:lang w:val="en-US"/>
        </w:rPr>
        <w:t xml:space="preserve"> </w:t>
      </w:r>
      <w:r w:rsidR="45A3B6B6" w:rsidRPr="00F14389">
        <w:rPr>
          <w:rFonts w:ascii="Arial" w:hAnsi="Arial" w:cs="Arial"/>
          <w:lang w:val="en-US"/>
        </w:rPr>
        <w:t>in</w:t>
      </w:r>
      <w:r w:rsidR="5390B55E" w:rsidRPr="00F14389">
        <w:rPr>
          <w:rFonts w:ascii="Arial" w:hAnsi="Arial" w:cs="Arial"/>
          <w:lang w:val="en-US"/>
        </w:rPr>
        <w:t xml:space="preserve"> that</w:t>
      </w:r>
      <w:r w:rsidR="0DDDB5B2" w:rsidRPr="00F14389">
        <w:rPr>
          <w:rFonts w:ascii="Arial" w:hAnsi="Arial" w:cs="Arial"/>
          <w:lang w:val="en-US"/>
        </w:rPr>
        <w:t xml:space="preserve"> </w:t>
      </w:r>
      <w:r w:rsidR="282FBFD7" w:rsidRPr="00F14389">
        <w:rPr>
          <w:rFonts w:ascii="Arial" w:hAnsi="Arial" w:cs="Arial"/>
          <w:lang w:val="en-US"/>
        </w:rPr>
        <w:t xml:space="preserve">cycling to work </w:t>
      </w:r>
      <w:r w:rsidR="45A3B6B6" w:rsidRPr="00F14389">
        <w:rPr>
          <w:rFonts w:ascii="Arial" w:hAnsi="Arial" w:cs="Arial"/>
          <w:lang w:val="en-US"/>
        </w:rPr>
        <w:t>may be</w:t>
      </w:r>
      <w:r w:rsidR="5390B55E" w:rsidRPr="00F14389">
        <w:rPr>
          <w:rFonts w:ascii="Arial" w:hAnsi="Arial" w:cs="Arial"/>
          <w:lang w:val="en-US"/>
        </w:rPr>
        <w:t xml:space="preserve"> rewarding </w:t>
      </w:r>
      <w:r w:rsidR="1969BA1A" w:rsidRPr="00F14389">
        <w:rPr>
          <w:rFonts w:ascii="Arial" w:hAnsi="Arial" w:cs="Arial"/>
          <w:lang w:val="en-US"/>
        </w:rPr>
        <w:t>in</w:t>
      </w:r>
      <w:r w:rsidR="282FBFD7" w:rsidRPr="00F14389">
        <w:rPr>
          <w:rFonts w:ascii="Arial" w:hAnsi="Arial" w:cs="Arial"/>
          <w:lang w:val="en-US"/>
        </w:rPr>
        <w:t xml:space="preserve"> sunny</w:t>
      </w:r>
      <w:r w:rsidR="3B8C2A29" w:rsidRPr="00F14389">
        <w:rPr>
          <w:rFonts w:ascii="Arial" w:hAnsi="Arial" w:cs="Arial"/>
          <w:lang w:val="en-US"/>
        </w:rPr>
        <w:t xml:space="preserve"> </w:t>
      </w:r>
      <w:r w:rsidR="1969BA1A" w:rsidRPr="00F14389">
        <w:rPr>
          <w:rFonts w:ascii="Arial" w:hAnsi="Arial" w:cs="Arial"/>
          <w:lang w:val="en-US"/>
        </w:rPr>
        <w:t xml:space="preserve">weather </w:t>
      </w:r>
      <w:r w:rsidR="3B8C2A29" w:rsidRPr="00F14389">
        <w:rPr>
          <w:rFonts w:ascii="Arial" w:hAnsi="Arial" w:cs="Arial"/>
          <w:lang w:val="en-US"/>
        </w:rPr>
        <w:t>but not</w:t>
      </w:r>
      <w:r w:rsidR="1969BA1A" w:rsidRPr="00F14389">
        <w:rPr>
          <w:rFonts w:ascii="Arial" w:hAnsi="Arial" w:cs="Arial"/>
          <w:lang w:val="en-US"/>
        </w:rPr>
        <w:t xml:space="preserve"> on a</w:t>
      </w:r>
      <w:r w:rsidR="3B8C2A29" w:rsidRPr="00F14389">
        <w:rPr>
          <w:rFonts w:ascii="Arial" w:hAnsi="Arial" w:cs="Arial"/>
          <w:lang w:val="en-US"/>
        </w:rPr>
        <w:t xml:space="preserve"> rainy </w:t>
      </w:r>
      <w:r w:rsidR="282FBFD7" w:rsidRPr="00F14389">
        <w:rPr>
          <w:rFonts w:ascii="Arial" w:hAnsi="Arial" w:cs="Arial"/>
          <w:lang w:val="en-US"/>
        </w:rPr>
        <w:t>day</w:t>
      </w:r>
      <w:r w:rsidR="5390B55E" w:rsidRPr="00F14389">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005B7489" w:rsidRPr="00F14389">
        <w:rPr>
          <w:rFonts w:ascii="Arial" w:hAnsi="Arial" w:cs="Arial"/>
          <w:lang w:val="en-US"/>
        </w:rPr>
        <w:fldChar w:fldCharType="begin" w:fldLock="1"/>
      </w:r>
      <w:r w:rsidR="005B7489" w:rsidRPr="00F143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sidRPr="00F14389">
        <w:rPr>
          <w:rFonts w:ascii="Arial" w:hAnsi="Arial" w:cs="Arial"/>
          <w:lang w:val="en-US"/>
        </w:rPr>
        <w:fldChar w:fldCharType="separate"/>
      </w:r>
      <w:r w:rsidR="5ED7B0AE" w:rsidRPr="00F14389">
        <w:rPr>
          <w:rFonts w:ascii="Arial" w:hAnsi="Arial" w:cs="Arial"/>
          <w:noProof/>
          <w:lang w:val="en-US"/>
        </w:rPr>
        <w:t>(Lupien et al., 2007)</w:t>
      </w:r>
      <w:r w:rsidR="005B7489" w:rsidRPr="00F14389">
        <w:rPr>
          <w:rFonts w:ascii="Arial" w:hAnsi="Arial" w:cs="Arial"/>
          <w:lang w:val="en-US"/>
        </w:rPr>
        <w:fldChar w:fldCharType="end"/>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00593D49" w:rsidRPr="00F14389">
        <w:rPr>
          <w:rFonts w:ascii="Arial" w:hAnsi="Arial" w:cs="Arial"/>
          <w:lang w:val="en-US"/>
        </w:rPr>
        <w:fldChar w:fldCharType="begin" w:fldLock="1"/>
      </w:r>
      <w:r w:rsidR="00593D49" w:rsidRPr="00F14389">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0F14389">
        <w:rPr>
          <w:rFonts w:ascii="Arial" w:hAnsi="Arial" w:cs="Arial"/>
          <w:lang w:val="en-US"/>
        </w:rPr>
        <w:fldChar w:fldCharType="separate"/>
      </w:r>
      <w:r w:rsidR="2EFFB88D" w:rsidRPr="00F14389">
        <w:rPr>
          <w:rFonts w:ascii="Arial" w:hAnsi="Arial" w:cs="Arial"/>
          <w:noProof/>
          <w:lang w:val="en-US"/>
        </w:rPr>
        <w:t>(McEwen, 2004)</w:t>
      </w:r>
      <w:r w:rsidR="00593D49" w:rsidRPr="00F14389">
        <w:rPr>
          <w:rFonts w:ascii="Arial" w:hAnsi="Arial" w:cs="Arial"/>
          <w:lang w:val="en-US"/>
        </w:rPr>
        <w:fldChar w:fldCharType="end"/>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00593D49" w:rsidRPr="00F14389">
        <w:rPr>
          <w:rFonts w:ascii="Arial" w:hAnsi="Arial" w:cs="Arial"/>
          <w:lang w:val="en-US"/>
        </w:rPr>
        <w:fldChar w:fldCharType="begin" w:fldLock="1"/>
      </w:r>
      <w:r w:rsidR="00593D49" w:rsidRPr="00F14389">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0F14389">
        <w:rPr>
          <w:rFonts w:ascii="Arial" w:hAnsi="Arial" w:cs="Arial"/>
          <w:lang w:val="en-US"/>
        </w:rPr>
        <w:fldChar w:fldCharType="separate"/>
      </w:r>
      <w:r w:rsidR="2D3B60DD" w:rsidRPr="00F14389">
        <w:rPr>
          <w:rFonts w:ascii="Arial" w:hAnsi="Arial" w:cs="Arial"/>
          <w:noProof/>
          <w:lang w:val="en-US"/>
        </w:rPr>
        <w:t>(Cohen et al., 2016)</w:t>
      </w:r>
      <w:r w:rsidR="00593D49" w:rsidRPr="00F14389">
        <w:rPr>
          <w:rFonts w:ascii="Arial" w:hAnsi="Arial" w:cs="Arial"/>
          <w:lang w:val="en-US"/>
        </w:rPr>
        <w:fldChar w:fldCharType="end"/>
      </w:r>
      <w:r w:rsidR="2EFFB88D" w:rsidRPr="00F14389">
        <w:rPr>
          <w:rFonts w:ascii="Arial" w:hAnsi="Arial" w:cs="Arial"/>
          <w:lang w:val="en-US"/>
        </w:rPr>
        <w:t xml:space="preserve">. </w:t>
      </w:r>
    </w:p>
    <w:p w14:paraId="7BCA0590" w14:textId="57DE7BD8" w:rsidR="00F71203" w:rsidRPr="00F14389" w:rsidRDefault="6270203D" w:rsidP="0055482E">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r w:rsidR="2F0D2A4D" w:rsidRPr="00F14389">
        <w:rPr>
          <w:rFonts w:ascii="Arial" w:hAnsi="Arial" w:cs="Arial"/>
          <w:lang w:val="en-US"/>
        </w:rPr>
        <w:t>Studies have found mixed results for the influence of stress on decision-making, ranging from beneficial to detrimental effects a</w:t>
      </w:r>
      <w:r w:rsidR="3155388F" w:rsidRPr="00F14389">
        <w:rPr>
          <w:rFonts w:ascii="Arial" w:hAnsi="Arial" w:cs="Arial"/>
          <w:lang w:val="en-US"/>
        </w:rPr>
        <w:t xml:space="preserve">cross paradigms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45832F1D" w:rsidRPr="00F14389">
        <w:rPr>
          <w:rFonts w:ascii="Arial" w:hAnsi="Arial" w:cs="Arial"/>
          <w:lang w:val="en-US"/>
        </w:rPr>
        <w:fldChar w:fldCharType="separate"/>
      </w:r>
      <w:r w:rsidR="41BC9F45" w:rsidRPr="00F14389">
        <w:rPr>
          <w:rFonts w:ascii="Arial" w:hAnsi="Arial" w:cs="Arial"/>
          <w:noProof/>
          <w:lang w:val="en-US"/>
        </w:rPr>
        <w:t>(Goldfarb et al., 2015; Plessow et al., 2012, 2011)</w:t>
      </w:r>
      <w:r w:rsidR="45832F1D" w:rsidRPr="00F14389">
        <w:rPr>
          <w:rFonts w:ascii="Arial" w:hAnsi="Arial" w:cs="Arial"/>
          <w:lang w:val="en-US"/>
        </w:rPr>
        <w:fldChar w:fldCharType="end"/>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 but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45832F1D" w:rsidRPr="00F14389">
        <w:rPr>
          <w:rFonts w:ascii="Arial" w:hAnsi="Arial" w:cs="Arial"/>
          <w:lang w:val="en-US"/>
        </w:rPr>
        <w:fldChar w:fldCharType="separate"/>
      </w:r>
      <w:r w:rsidR="41BC9F45" w:rsidRPr="00F14389">
        <w:rPr>
          <w:rFonts w:ascii="Arial" w:hAnsi="Arial" w:cs="Arial"/>
          <w:noProof/>
          <w:lang w:val="en-US"/>
        </w:rPr>
        <w:t>(Starcke and Brand, 2016)</w:t>
      </w:r>
      <w:r w:rsidR="45832F1D" w:rsidRPr="00F14389">
        <w:rPr>
          <w:rFonts w:ascii="Arial" w:hAnsi="Arial" w:cs="Arial"/>
          <w:lang w:val="en-US"/>
        </w:rPr>
        <w:fldChar w:fldCharType="end"/>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45832F1D" w:rsidRPr="00F14389">
        <w:rPr>
          <w:rFonts w:ascii="Arial" w:hAnsi="Arial" w:cs="Arial"/>
          <w:lang w:val="en-US"/>
        </w:rPr>
        <w:fldChar w:fldCharType="separate"/>
      </w:r>
      <w:r w:rsidR="41BC9F45" w:rsidRPr="00F14389">
        <w:rPr>
          <w:rFonts w:ascii="Arial" w:hAnsi="Arial" w:cs="Arial"/>
          <w:noProof/>
          <w:lang w:val="en-US"/>
        </w:rPr>
        <w:t>(Shields et al., 2016)</w:t>
      </w:r>
      <w:r w:rsidR="45832F1D" w:rsidRPr="00F14389">
        <w:rPr>
          <w:rFonts w:ascii="Arial" w:hAnsi="Arial" w:cs="Arial"/>
          <w:lang w:val="en-US"/>
        </w:rPr>
        <w:fldChar w:fldCharType="end"/>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45832F1D" w:rsidRPr="00F14389">
        <w:rPr>
          <w:rFonts w:ascii="Arial" w:hAnsi="Arial" w:cs="Arial"/>
          <w:lang w:val="en-US"/>
        </w:rPr>
        <w:fldChar w:fldCharType="separate"/>
      </w:r>
      <w:r w:rsidR="35F75406" w:rsidRPr="00F14389">
        <w:rPr>
          <w:rFonts w:ascii="Arial" w:hAnsi="Arial" w:cs="Arial"/>
          <w:noProof/>
          <w:lang w:val="en-US"/>
        </w:rPr>
        <w:t>(Schwabe and Wolf, 2011, 2009)</w:t>
      </w:r>
      <w:r w:rsidR="45832F1D" w:rsidRPr="00F14389">
        <w:rPr>
          <w:rFonts w:ascii="Arial" w:hAnsi="Arial" w:cs="Arial"/>
          <w:lang w:val="en-US"/>
        </w:rPr>
        <w:fldChar w:fldCharType="end"/>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costly. It has been found that acute and chronic stress </w:t>
      </w:r>
      <w:r w:rsidR="35F75406" w:rsidRPr="00F14389">
        <w:rPr>
          <w:rFonts w:ascii="Arial" w:hAnsi="Arial" w:cs="Arial"/>
          <w:lang w:val="en-US"/>
        </w:rPr>
        <w:lastRenderedPageBreak/>
        <w:t>disrupt goal-directed</w:t>
      </w:r>
      <w:r w:rsidR="08B21E2D" w:rsidRPr="00F14389">
        <w:rPr>
          <w:rFonts w:ascii="Arial" w:hAnsi="Arial" w:cs="Arial"/>
          <w:lang w:val="en-US"/>
        </w:rPr>
        <w:t xml:space="preserve"> decision-making</w:t>
      </w:r>
      <w:r w:rsidR="35F75406" w:rsidRPr="00F14389">
        <w:rPr>
          <w:rFonts w:ascii="Arial" w:hAnsi="Arial" w:cs="Arial"/>
          <w:lang w:val="en-US"/>
        </w:rPr>
        <w:t xml:space="preserve">, while habitual </w:t>
      </w:r>
      <w:r w:rsidR="193BCA72" w:rsidRPr="00F14389">
        <w:rPr>
          <w:rFonts w:ascii="Arial" w:hAnsi="Arial" w:cs="Arial"/>
          <w:lang w:val="en-US"/>
        </w:rPr>
        <w:t>decision-making</w:t>
      </w:r>
      <w:r w:rsidR="35F75406" w:rsidRPr="00F14389">
        <w:rPr>
          <w:rFonts w:ascii="Arial" w:hAnsi="Arial" w:cs="Arial"/>
          <w:lang w:val="en-US"/>
        </w:rPr>
        <w:t xml:space="preserve"> appears unaffected </w:t>
      </w:r>
      <w:r w:rsidR="24563E42" w:rsidRPr="00F14389">
        <w:rPr>
          <w:rFonts w:ascii="Arial" w:hAnsi="Arial" w:cs="Arial"/>
          <w:lang w:val="en-US"/>
        </w:rPr>
        <w:t xml:space="preserve">at the </w:t>
      </w:r>
      <w:r w:rsidR="35F75406" w:rsidRPr="00F14389">
        <w:rPr>
          <w:rFonts w:ascii="Arial" w:hAnsi="Arial" w:cs="Arial"/>
          <w:lang w:val="en-US"/>
        </w:rPr>
        <w:t xml:space="preserve">behavioral as well as neural level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45832F1D" w:rsidRPr="00F14389">
        <w:rPr>
          <w:rFonts w:ascii="Arial" w:hAnsi="Arial" w:cs="Arial"/>
          <w:lang w:val="en-US"/>
        </w:rPr>
        <w:fldChar w:fldCharType="separate"/>
      </w:r>
      <w:r w:rsidR="35F75406" w:rsidRPr="00F14389">
        <w:rPr>
          <w:rFonts w:ascii="Arial" w:hAnsi="Arial" w:cs="Arial"/>
          <w:noProof/>
          <w:lang w:val="en-US"/>
        </w:rPr>
        <w:t>(Schwabe et al., 2013, 2008)</w:t>
      </w:r>
      <w:r w:rsidR="45832F1D" w:rsidRPr="00F14389">
        <w:rPr>
          <w:rFonts w:ascii="Arial" w:hAnsi="Arial" w:cs="Arial"/>
          <w:lang w:val="en-US"/>
        </w:rPr>
        <w:fldChar w:fldCharType="end"/>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5832F1D" w:rsidRPr="00F14389">
        <w:rPr>
          <w:rFonts w:ascii="Arial" w:hAnsi="Arial" w:cs="Arial"/>
          <w:lang w:val="en-US"/>
        </w:rPr>
        <w:fldChar w:fldCharType="begin" w:fldLock="1"/>
      </w:r>
      <w:r w:rsidR="45832F1D" w:rsidRPr="00F14389">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45832F1D" w:rsidRPr="00F14389">
        <w:rPr>
          <w:rFonts w:ascii="Arial" w:hAnsi="Arial" w:cs="Arial"/>
          <w:lang w:val="en-US"/>
        </w:rPr>
        <w:fldChar w:fldCharType="separate"/>
      </w:r>
      <w:r w:rsidR="411D34C7" w:rsidRPr="00F14389">
        <w:rPr>
          <w:rFonts w:ascii="Arial" w:hAnsi="Arial" w:cs="Arial"/>
          <w:noProof/>
          <w:lang w:val="en-US"/>
        </w:rPr>
        <w:t>(Starcke and Brand, 2016)</w:t>
      </w:r>
      <w:r w:rsidR="45832F1D" w:rsidRPr="00F14389">
        <w:rPr>
          <w:rFonts w:ascii="Arial" w:hAnsi="Arial" w:cs="Arial"/>
          <w:lang w:val="en-US"/>
        </w:rPr>
        <w:fldChar w:fldCharType="end"/>
      </w:r>
      <w:r w:rsidR="411D34C7" w:rsidRPr="00F14389">
        <w:rPr>
          <w:rFonts w:ascii="Arial" w:hAnsi="Arial" w:cs="Arial"/>
          <w:lang w:val="en-US"/>
        </w:rPr>
        <w:t xml:space="preserve">. The physiological paradigms lead to more immediate stress during learning, whereas the psychosocial paradigms release their full physiological effect 10-20 mins after stress induction.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794B6409" w:rsidR="00B475D1" w:rsidRPr="00F14389" w:rsidRDefault="03DDBEEC" w:rsidP="0055482E">
      <w:pPr>
        <w:spacing w:line="480" w:lineRule="auto"/>
        <w:ind w:firstLine="708"/>
        <w:jc w:val="both"/>
        <w:rPr>
          <w:rFonts w:ascii="Arial" w:hAnsi="Arial" w:cs="Arial"/>
          <w:lang w:val="en-US"/>
        </w:rPr>
      </w:pPr>
      <w:r w:rsidRPr="00F14389">
        <w:rPr>
          <w:rFonts w:ascii="Arial" w:hAnsi="Arial" w:cs="Arial"/>
          <w:lang w:val="en-US"/>
        </w:rPr>
        <w:t>An</w:t>
      </w:r>
      <w:r w:rsidR="60CE8438" w:rsidRPr="00F14389">
        <w:rPr>
          <w:rFonts w:ascii="Arial" w:hAnsi="Arial" w:cs="Arial"/>
          <w:lang w:val="en-US"/>
        </w:rPr>
        <w:t xml:space="preserve"> </w:t>
      </w:r>
      <w:r w:rsidRPr="00F14389">
        <w:rPr>
          <w:rFonts w:ascii="Arial" w:hAnsi="Arial" w:cs="Arial"/>
          <w:lang w:val="en-US"/>
        </w:rPr>
        <w:t xml:space="preserve">understudied subject </w:t>
      </w:r>
      <w:r w:rsidR="60CE8438" w:rsidRPr="00F14389">
        <w:rPr>
          <w:rFonts w:ascii="Arial" w:hAnsi="Arial" w:cs="Arial"/>
          <w:lang w:val="en-US"/>
        </w:rPr>
        <w:t xml:space="preserve">remains </w:t>
      </w:r>
      <w:r w:rsidR="505396EB" w:rsidRPr="00F14389">
        <w:rPr>
          <w:rFonts w:ascii="Arial" w:hAnsi="Arial" w:cs="Arial"/>
          <w:lang w:val="en-US"/>
        </w:rPr>
        <w:t>how</w:t>
      </w:r>
      <w:r w:rsidR="7DC68D75" w:rsidRPr="00F14389">
        <w:rPr>
          <w:rFonts w:ascii="Arial" w:hAnsi="Arial" w:cs="Arial"/>
          <w:lang w:val="en-US"/>
        </w:rPr>
        <w:t xml:space="preserve"> </w:t>
      </w:r>
      <w:r w:rsidRPr="00F14389">
        <w:rPr>
          <w:rFonts w:ascii="Arial" w:hAnsi="Arial" w:cs="Arial"/>
          <w:lang w:val="en-US"/>
        </w:rPr>
        <w:t>the brain</w:t>
      </w:r>
      <w:r w:rsidR="0A92FE06" w:rsidRPr="00F14389">
        <w:rPr>
          <w:rFonts w:ascii="Arial" w:hAnsi="Arial" w:cs="Arial"/>
          <w:lang w:val="en-US"/>
        </w:rPr>
        <w:t xml:space="preserve"> adapt</w:t>
      </w:r>
      <w:r w:rsidRPr="00F14389">
        <w:rPr>
          <w:rFonts w:ascii="Arial" w:hAnsi="Arial" w:cs="Arial"/>
          <w:lang w:val="en-US"/>
        </w:rPr>
        <w:t>s</w:t>
      </w:r>
      <w:r w:rsidR="74110B3B" w:rsidRPr="00F14389">
        <w:rPr>
          <w:rFonts w:ascii="Arial" w:hAnsi="Arial" w:cs="Arial"/>
          <w:lang w:val="en-US"/>
        </w:rPr>
        <w:t xml:space="preserve"> </w:t>
      </w:r>
      <w:r w:rsidRPr="00F14389">
        <w:rPr>
          <w:rFonts w:ascii="Arial" w:hAnsi="Arial" w:cs="Arial"/>
          <w:lang w:val="en-US"/>
        </w:rPr>
        <w:t>to learning from rewards</w:t>
      </w:r>
      <w:r w:rsidR="7DC68D75" w:rsidRPr="00F14389">
        <w:rPr>
          <w:rFonts w:ascii="Arial" w:hAnsi="Arial" w:cs="Arial"/>
          <w:lang w:val="en-US"/>
        </w:rPr>
        <w:t xml:space="preserve"> in </w:t>
      </w:r>
      <w:r w:rsidR="7A1EA576" w:rsidRPr="00F14389">
        <w:rPr>
          <w:rFonts w:ascii="Arial" w:hAnsi="Arial" w:cs="Arial"/>
          <w:lang w:val="en-US"/>
        </w:rPr>
        <w:t>a</w:t>
      </w:r>
      <w:r w:rsidR="4503B75B" w:rsidRPr="00F14389">
        <w:rPr>
          <w:rFonts w:ascii="Arial" w:hAnsi="Arial" w:cs="Arial"/>
          <w:lang w:val="en-US"/>
        </w:rPr>
        <w:t xml:space="preserve"> </w:t>
      </w:r>
      <w:r w:rsidR="63492E0A" w:rsidRPr="00F14389">
        <w:rPr>
          <w:rFonts w:ascii="Arial" w:hAnsi="Arial" w:cs="Arial"/>
          <w:lang w:val="en-US"/>
        </w:rPr>
        <w:t xml:space="preserve">changing </w:t>
      </w:r>
      <w:r w:rsidR="7DC68D75" w:rsidRPr="00F14389">
        <w:rPr>
          <w:rFonts w:ascii="Arial" w:hAnsi="Arial" w:cs="Arial"/>
          <w:lang w:val="en-US"/>
        </w:rPr>
        <w:t xml:space="preserve">environment under stress.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7DDAF875" w:rsidRPr="00F14389">
        <w:rPr>
          <w:rFonts w:ascii="Arial" w:hAnsi="Arial" w:cs="Arial"/>
          <w:lang w:val="en-US"/>
        </w:rPr>
        <w:fldChar w:fldCharType="begin" w:fldLock="1"/>
      </w:r>
      <w:r w:rsidR="7DDAF875" w:rsidRPr="00F14389">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7DDAF875" w:rsidRPr="00F14389">
        <w:rPr>
          <w:rFonts w:ascii="Arial" w:hAnsi="Arial" w:cs="Arial"/>
          <w:lang w:val="en-US"/>
        </w:rPr>
        <w:fldChar w:fldCharType="separate"/>
      </w:r>
      <w:r w:rsidR="3E661643" w:rsidRPr="00F14389">
        <w:rPr>
          <w:rFonts w:ascii="Arial" w:hAnsi="Arial" w:cs="Arial"/>
          <w:noProof/>
          <w:lang w:val="en-US"/>
        </w:rPr>
        <w:t>(Dolan and Dayan, 2013)</w:t>
      </w:r>
      <w:r w:rsidR="7DDAF875" w:rsidRPr="00F14389">
        <w:rPr>
          <w:rFonts w:ascii="Arial" w:hAnsi="Arial" w:cs="Arial"/>
          <w:lang w:val="en-US"/>
        </w:rPr>
        <w:fldChar w:fldCharType="end"/>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7DDAF875" w:rsidRPr="00F14389">
        <w:rPr>
          <w:rFonts w:ascii="Arial" w:hAnsi="Arial" w:cs="Arial"/>
          <w:lang w:val="en-US"/>
        </w:rPr>
        <w:fldChar w:fldCharType="begin" w:fldLock="1"/>
      </w:r>
      <w:r w:rsidR="7DDAF875" w:rsidRPr="00F14389">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7DDAF875" w:rsidRPr="00F14389">
        <w:rPr>
          <w:rFonts w:ascii="Arial" w:hAnsi="Arial" w:cs="Arial"/>
          <w:lang w:val="en-US"/>
        </w:rPr>
        <w:fldChar w:fldCharType="separate"/>
      </w:r>
      <w:r w:rsidRPr="00F14389">
        <w:rPr>
          <w:rFonts w:ascii="Arial" w:hAnsi="Arial" w:cs="Arial"/>
          <w:noProof/>
          <w:lang w:val="en-US"/>
        </w:rPr>
        <w:t>(Doherty et al., 2003)</w:t>
      </w:r>
      <w:r w:rsidR="7DDAF875" w:rsidRPr="00F14389">
        <w:rPr>
          <w:rFonts w:ascii="Arial" w:hAnsi="Arial" w:cs="Arial"/>
          <w:lang w:val="en-US"/>
        </w:rPr>
        <w:fldChar w:fldCharType="end"/>
      </w:r>
      <w:r w:rsidRPr="00F14389">
        <w:rPr>
          <w:rFonts w:ascii="Arial" w:hAnsi="Arial" w:cs="Arial"/>
          <w:lang w:val="en-US"/>
        </w:rPr>
        <w:t>.</w:t>
      </w:r>
    </w:p>
    <w:p w14:paraId="22B0F256" w14:textId="5117CED5" w:rsidR="003040FF" w:rsidRPr="00F14389" w:rsidRDefault="28418341" w:rsidP="2E8B2AE9">
      <w:pPr>
        <w:spacing w:line="480" w:lineRule="auto"/>
        <w:ind w:firstLine="708"/>
        <w:jc w:val="both"/>
        <w:rPr>
          <w:rFonts w:ascii="Arial" w:hAnsi="Arial" w:cs="Arial"/>
          <w:lang w:val="en-US"/>
        </w:rPr>
      </w:pPr>
      <w:r w:rsidRPr="00F14389">
        <w:rPr>
          <w:rFonts w:ascii="Arial" w:hAnsi="Arial" w:cs="Arial"/>
          <w:lang w:val="en-US"/>
        </w:rPr>
        <w:t xml:space="preserve">So far, small sample sizes,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Pr="00F14389">
        <w:rPr>
          <w:rFonts w:ascii="Arial" w:hAnsi="Arial" w:cs="Arial"/>
          <w:lang w:val="en-US"/>
        </w:rPr>
        <w:fldChar w:fldCharType="separate"/>
      </w:r>
      <w:r w:rsidRPr="00F14389">
        <w:rPr>
          <w:rFonts w:ascii="Arial" w:hAnsi="Arial" w:cs="Arial"/>
          <w:noProof/>
          <w:lang w:val="en-US"/>
        </w:rPr>
        <w:t>(Porcelli and Delgado, 2017)</w:t>
      </w:r>
      <w:r w:rsidRPr="00F14389">
        <w:rPr>
          <w:rFonts w:ascii="Arial" w:hAnsi="Arial" w:cs="Arial"/>
          <w:lang w:val="en-US"/>
        </w:rPr>
        <w:fldChar w:fldCharType="end"/>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 xml:space="preserve">ost previous studies on stress effects on decision-making have employed between-subject designs – but subjects vary drastically in </w:t>
      </w:r>
      <w:r w:rsidR="76A22794" w:rsidRPr="00F14389">
        <w:rPr>
          <w:rFonts w:ascii="Arial" w:hAnsi="Arial" w:cs="Arial"/>
          <w:lang w:val="en-US"/>
        </w:rPr>
        <w:lastRenderedPageBreak/>
        <w:t>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2015b)"},"properties":{"noteIndex":0},"schema":"https://github.com/citation-style-language/schema/raw/master/csl-citation.json"}</w:instrText>
      </w:r>
      <w:r w:rsidR="00927830" w:rsidRPr="00F14389">
        <w:rPr>
          <w:rFonts w:ascii="Arial" w:hAnsi="Arial" w:cs="Arial"/>
          <w:lang w:val="en-US"/>
        </w:rPr>
        <w:fldChar w:fldCharType="separate"/>
      </w:r>
      <w:r w:rsidR="00927830" w:rsidRPr="00F14389">
        <w:rPr>
          <w:rFonts w:ascii="Arial" w:hAnsi="Arial" w:cs="Arial"/>
          <w:noProof/>
          <w:lang w:val="en-US"/>
        </w:rPr>
        <w:t>(Radenbach et al., 2015)</w:t>
      </w:r>
      <w:r w:rsidR="00927830" w:rsidRPr="00F14389">
        <w:rPr>
          <w:rFonts w:ascii="Arial" w:hAnsi="Arial" w:cs="Arial"/>
          <w:lang w:val="en-US"/>
        </w:rPr>
        <w:fldChar w:fldCharType="end"/>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Pr="00F14389">
        <w:rPr>
          <w:rFonts w:ascii="Arial" w:hAnsi="Arial" w:cs="Arial"/>
          <w:lang w:val="en-US"/>
        </w:rPr>
        <w:fldChar w:fldCharType="separate"/>
      </w:r>
      <w:r w:rsidR="00CF0480" w:rsidRPr="00F14389">
        <w:rPr>
          <w:rFonts w:ascii="Arial" w:hAnsi="Arial" w:cs="Arial"/>
          <w:noProof/>
          <w:lang w:val="en-US"/>
        </w:rPr>
        <w:t>(Otto et al., 2013)</w:t>
      </w:r>
      <w:r w:rsidRPr="00F14389">
        <w:rPr>
          <w:rFonts w:ascii="Arial" w:hAnsi="Arial" w:cs="Arial"/>
          <w:lang w:val="en-US"/>
        </w:rPr>
        <w:fldChar w:fldCharType="end"/>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2020)","previouslyFormattedCitation":"(Raio et al., 2020)"},"properties":{"noteIndex":0},"schema":"https://github.com/citation-style-language/schema/raw/master/csl-citation.json"}</w:instrText>
      </w:r>
      <w:r w:rsidRPr="00F14389">
        <w:rPr>
          <w:rFonts w:ascii="Arial" w:hAnsi="Arial" w:cs="Arial"/>
          <w:lang w:val="en-US"/>
        </w:rPr>
        <w:fldChar w:fldCharType="separate"/>
      </w:r>
      <w:r w:rsidR="00CF0480" w:rsidRPr="00F14389">
        <w:rPr>
          <w:rFonts w:ascii="Arial" w:hAnsi="Arial" w:cs="Arial"/>
          <w:noProof/>
          <w:lang w:val="en-US"/>
        </w:rPr>
        <w:t>(Raio et al., 2020)</w:t>
      </w:r>
      <w:r w:rsidRPr="00F14389">
        <w:rPr>
          <w:rFonts w:ascii="Arial" w:hAnsi="Arial" w:cs="Arial"/>
          <w:lang w:val="en-US"/>
        </w:rPr>
        <w:fldChar w:fldCharType="end"/>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2015b)"},"properties":{"noteIndex":0},"schema":"https://github.com/citation-style-language/schema/raw/master/csl-citation.json"}</w:instrText>
      </w:r>
      <w:r w:rsidR="00927830" w:rsidRPr="00F14389">
        <w:rPr>
          <w:rFonts w:ascii="Arial" w:hAnsi="Arial" w:cs="Arial"/>
          <w:lang w:val="en-US"/>
        </w:rPr>
        <w:fldChar w:fldCharType="separate"/>
      </w:r>
      <w:r w:rsidR="00927830" w:rsidRPr="00F14389">
        <w:rPr>
          <w:rFonts w:ascii="Arial" w:hAnsi="Arial" w:cs="Arial"/>
          <w:noProof/>
          <w:lang w:val="en-US"/>
        </w:rPr>
        <w:t>(Radenbach et al., 2015)</w:t>
      </w:r>
      <w:r w:rsidR="00927830" w:rsidRPr="00F14389">
        <w:rPr>
          <w:rFonts w:ascii="Arial" w:hAnsi="Arial" w:cs="Arial"/>
          <w:lang w:val="en-US"/>
        </w:rPr>
        <w:fldChar w:fldCharType="end"/>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{"citationItems":[{"id":"ITEM-1","itemData":{"DOI":"10.1016/j.biopsych.2017.02.1183","ISSN":"1873-2402","abstract":"BACKGROUND: Stress is widely known to alter behavioral responses to rewards and punishments. It is believed that stress may precipitate these changes through modulation of corticostriatal circuitry involved in reinforcement learning and motivation, although the intervening mechanisms remain unclear. One candidate is inflammation, which can rapidly increase following stress and can disrupt dopamine-dependent reward pathways. METHODS: Here, in a sample of 88 healthy female participants, we first assessed the effect of an acute laboratory stress paradigm on levels of plasma interleukin-6 (IL-6), a cytokine known to be both responsive to stress and elevated in depression. In a second laboratory session, we examined the effects of a second laboratory stress paradigm on reward prediction error (RPE) signaling in the ventral striatum. RESULTS: We show that individual differences in stress-induced increases in IL-6 (session 1) were associated with decreased ventral striatal RPE signaling during reinforcement learning (session 2), though there was no main effect of stress on RPE. Furthermore, changes in IL-6 following stress predicted intraindividual variability in perceived stress during a 4-month follow-up period. CONCLUSIONS: Taken together, these data identify a novel link between IL-6 and striatal RPEs during reinforcement learning in the context of acute psychological stress, as well as future appraisal of stressful life events.","author":[{"dropping-particle":"","family":"Treadway","given":"Michael T","non-dropping-particle":"","parse-names":false,"suffix":""},{"dropping-particle":"","family":"Admon","given":"Roee","non-dropping-particle":"","parse-names":false,"suffix":""},{"dropping-particle":"","family":"Arulpragasam","given":"Amanda R","non-dropping-particle":"","parse-names":false,"suffix":""},{"dropping-particle":"","family":"Mehta","given":"Malavika","non-dropping-particle":"","parse-names":false,"suffix":""},{"dropping-particle":"","family":"Douglas","given":"Samuel","non-dropping-particle":"","parse-names":false,"suffix":""},{"dropping-particle":"","family":"Vitaliano","given":"Gordana","non-dropping-particle":"","parse-names":false,"suffix":""},{"dropping-particle":"","family":"Olson","given":"David P","non-dropping-particle":"","parse-names":false,"suffix":""},{"dropping-particle":"","family":"Cooper","given":"Jessica A","non-dropping-particle":"","parse-names":false,"suffix":""},{"dropping-particle":"","family":"Pizzagalli","given":"Diego A","non-dropping-particle":"","parse-names":false,"suffix":""}],"container-title":"Biological psychiatry","edition":"2017/03/28","id":"ITEM-1","issue":"8","issued":{"date-parts":[["2017","10","15"]]},"language":"eng","page":"570-577","title":"Association Between Interleukin-6 and Striatal Prediction-Error Signals Following Acute Stress in Healthy Female Participants","type":"article-journal","volume":"82"},"uris":["http://www.mendeley.com/documents/?uuid=8b7910f1-f2a3-4a6d-a7a2-290a7ae3e34c"]}],"mendeley":{"formattedCitation":"(Treadway et al., 2017)","plainTextFormattedCitation":"(Treadway et al., 2017)","previouslyFormattedCitation":"(Treadway et al., 2017)"},"properties":{"noteIndex":0},"schema":"https://github.com/citation-style-language/schema/raw/master/csl-citation.json"}</w:instrText>
      </w:r>
      <w:r w:rsidRPr="00F14389">
        <w:rPr>
          <w:rFonts w:ascii="Arial" w:hAnsi="Arial" w:cs="Arial"/>
          <w:lang w:val="en-US"/>
        </w:rPr>
        <w:fldChar w:fldCharType="separate"/>
      </w:r>
      <w:r w:rsidR="00D16837" w:rsidRPr="00F14389">
        <w:rPr>
          <w:rFonts w:ascii="Arial" w:hAnsi="Arial" w:cs="Arial"/>
          <w:noProof/>
          <w:lang w:val="en-US"/>
        </w:rPr>
        <w:t>(Treadway et al., 2017)</w:t>
      </w:r>
      <w:r w:rsidRPr="00F14389">
        <w:rPr>
          <w:rFonts w:ascii="Arial" w:hAnsi="Arial" w:cs="Arial"/>
          <w:lang w:val="en-US"/>
        </w:rPr>
        <w:fldChar w:fldCharType="end"/>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Pr="00F14389">
        <w:rPr>
          <w:rFonts w:ascii="Arial" w:hAnsi="Arial" w:cs="Arial"/>
          <w:lang w:val="en-US"/>
        </w:rPr>
        <w:fldChar w:fldCharType="separate"/>
      </w:r>
      <w:r w:rsidR="41BC9F45" w:rsidRPr="00F14389">
        <w:rPr>
          <w:rFonts w:ascii="Arial" w:hAnsi="Arial" w:cs="Arial"/>
          <w:noProof/>
          <w:lang w:val="en-US"/>
        </w:rPr>
        <w:t>(Cavanagh et al., 2011)</w:t>
      </w:r>
      <w:r w:rsidRPr="00F14389">
        <w:rPr>
          <w:rFonts w:ascii="Arial" w:hAnsi="Arial" w:cs="Arial"/>
          <w:lang w:val="en-US"/>
        </w:rPr>
        <w:fldChar w:fldCharType="end"/>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F14389">
        <w:rPr>
          <w:rFonts w:ascii="Arial" w:hAnsi="Arial" w:cs="Arial"/>
          <w:lang w:val="en-US"/>
        </w:rPr>
        <w:t>.</w:t>
      </w:r>
      <w:r w:rsidR="0031255C" w:rsidRPr="00F14389">
        <w:rPr>
          <w:rFonts w:ascii="Arial" w:hAnsi="Arial" w:cs="Arial"/>
          <w:lang w:val="en-US"/>
        </w:rPr>
        <w:t xml:space="preserve"> </w:t>
      </w:r>
      <w:r w:rsidR="007E77CF" w:rsidRPr="00F14389">
        <w:rPr>
          <w:rFonts w:ascii="Arial" w:hAnsi="Arial" w:cs="Arial"/>
          <w:lang w:val="en-US"/>
        </w:rPr>
        <w:t>To our knowledge, only two studies</w:t>
      </w:r>
      <w:r w:rsidR="00D16837" w:rsidRPr="00F14389">
        <w:rPr>
          <w:rFonts w:ascii="Arial" w:hAnsi="Arial" w:cs="Arial"/>
          <w:lang w:val="en-US"/>
        </w:rPr>
        <w:t xml:space="preserve"> combine a within-subject design with </w:t>
      </w:r>
      <w:r w:rsidR="48C56CC2" w:rsidRPr="00F14389">
        <w:rPr>
          <w:rFonts w:ascii="Arial" w:hAnsi="Arial" w:cs="Arial"/>
          <w:lang w:val="en-US"/>
        </w:rPr>
        <w:t>computational modeling</w:t>
      </w:r>
      <w:r w:rsidR="007E77CF" w:rsidRPr="00F14389">
        <w:rPr>
          <w:rFonts w:ascii="Arial" w:hAnsi="Arial" w:cs="Arial"/>
          <w:lang w:val="en-US"/>
        </w:rPr>
        <w:t xml:space="preserve"> and functional neuroimaging (fMRI)</w:t>
      </w:r>
      <w:r w:rsidR="48C56CC2" w:rsidRPr="00F14389">
        <w:rPr>
          <w:rFonts w:ascii="Arial" w:hAnsi="Arial" w:cs="Arial"/>
          <w:lang w:val="en-US"/>
        </w:rPr>
        <w:t xml:space="preserve"> to </w:t>
      </w:r>
      <w:r w:rsidR="24CD512B" w:rsidRPr="00F14389">
        <w:rPr>
          <w:rFonts w:ascii="Arial" w:hAnsi="Arial" w:cs="Arial"/>
          <w:lang w:val="en-US"/>
        </w:rPr>
        <w:t>elucidate underlying cognitive mechanisms</w:t>
      </w:r>
      <w:r w:rsidR="00D16837"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learning","type":"article-journal","volume":"15"},"uris":["http://www.mendeley.com/documents/?uuid=b71b980d-b252-4875-a8b9-77d99397ffdb"]},{"id":"ITEM-2","itemData":{"DOI":"10.1073/pnas.1213923110","ISSN":"00278424","PMID":"23401511","abstract":"From job interviews to the heat of battle, it is evident that people think and learn differently when stressed. In fact, learning under stress may have long-term consequences; stress facilitates aversive conditioning and associations learned during extreme stress may result in debilitating emotional responses in posttraumatic stress disorder. The mechanisms underpinning such stress-related associations, however, are unknown. Computational neuroscience has successfully characterized several mechanisms critical for associative learning under normative conditions. One such mechanism, the detection of a mismatch between expected and observed outcomes within the ventral striatum (i.e., \"prediction errors\"), is thought to be a critical precursor to the formation of new stimulus- outcome associations. An untested possibility, therefore, is that stress may affect learning via modulation of this mechanism. Here we combine a translational model of stress with a cognitive neuroimaging paradigm to demonstrate that stress significantly increases ventral striatum aversive (but not appetitive) prediction error signal. This provides a unique account of the propensity to form threat-related associations under stress with direct implications for our understanding of both normal stress and stress-related disorders.","author":[{"dropping-particle":"","family":"Robinson","given":"Oliver J.","non-dropping-particle":"","parse-names":false,"suffix":""},{"dropping-particle":"","family":"Overstreet","given":"Cassie","non-dropping-particle":"","parse-names":false,"suffix":""},{"dropping-particle":"","family":"Charney","given":"Danielle R.","non-dropping-particle":"","parse-names":false,"suffix":""},{"dropping-particle":"","family":"Vytal","given":"Katherine","non-dropping-particle":"","parse-names":false,"suffix":""},{"dropping-particle":"","family":"Grillon","given":"Christian","non-dropping-particle":"","parse-names":false,"suffix":""}],"container-title":"Proceedings of the National Academy of Sciences of the United States of America","id":"ITEM-2","issue":"10","issued":{"date-parts":[["2013"]]},"page":"4129-4133","title":"Stress increases aversive prediction error signal in the ventral striatum","type":"article-journal","volume":"110"},"uris":["http://www.mendeley.com/documents/?uuid=7a182821-27b6-4227-adf4-9a93c0ffdd0d"]}],"mendeley":{"formattedCitation":"(Carvalheiro et al., 2021; Robinson et al., 2013)","plainTextFormattedCitation":"(Carvalheiro et al., 2021; Robinson et al., 2013)","previouslyFormattedCitation":"(Carvalheiro et al., 2021; Robinson et al., 2013)"},"properties":{"noteIndex":0},"schema":"https://github.com/citation-style-language/schema/raw/master/csl-citation.json"}</w:instrText>
      </w:r>
      <w:r w:rsidRPr="00F14389">
        <w:rPr>
          <w:rFonts w:ascii="Arial" w:hAnsi="Arial" w:cs="Arial"/>
          <w:lang w:val="en-US"/>
        </w:rPr>
        <w:fldChar w:fldCharType="separate"/>
      </w:r>
      <w:r w:rsidR="00D16837" w:rsidRPr="00F14389">
        <w:rPr>
          <w:rFonts w:ascii="Arial" w:hAnsi="Arial" w:cs="Arial"/>
          <w:noProof/>
          <w:lang w:val="en-US"/>
        </w:rPr>
        <w:t>(Carvalheiro et al., 2021; Robinson et al., 2013)</w:t>
      </w:r>
      <w:r w:rsidRPr="00F14389">
        <w:rPr>
          <w:rFonts w:ascii="Arial" w:hAnsi="Arial" w:cs="Arial"/>
          <w:lang w:val="en-US"/>
        </w:rPr>
        <w:fldChar w:fldCharType="end"/>
      </w:r>
      <w:r w:rsidR="24CD512B" w:rsidRPr="00F14389">
        <w:rPr>
          <w:rFonts w:ascii="Arial" w:hAnsi="Arial" w:cs="Arial"/>
          <w:lang w:val="en-US"/>
        </w:rPr>
        <w:t>.</w:t>
      </w:r>
      <w:r w:rsidR="2E8B2AE9" w:rsidRPr="00F14389">
        <w:rPr>
          <w:rFonts w:ascii="Arial" w:eastAsia="Arial" w:hAnsi="Arial" w:cs="Arial"/>
          <w:lang w:val="en-US"/>
        </w:rPr>
        <w:t xml:space="preserve"> However, type of stressor and reward-learning paradigm differ from our study design.</w:t>
      </w:r>
      <w:r w:rsidR="00754D25" w:rsidRPr="00F14389">
        <w:rPr>
          <w:rFonts w:ascii="Arial" w:hAnsi="Arial" w:cs="Arial"/>
          <w:lang w:val="en-US"/>
        </w:rPr>
        <w:t xml:space="preserve"> Here we used a</w:t>
      </w:r>
      <w:r w:rsidR="1FBC3EBE" w:rsidRPr="00F14389">
        <w:rPr>
          <w:rFonts w:ascii="Arial" w:hAnsi="Arial" w:cs="Arial"/>
          <w:lang w:val="en-US"/>
        </w:rPr>
        <w:t xml:space="preserve"> psychosocial stress intervention</w:t>
      </w:r>
      <w:r w:rsidR="00754D25" w:rsidRPr="00F14389">
        <w:rPr>
          <w:rFonts w:ascii="Arial" w:hAnsi="Arial" w:cs="Arial"/>
          <w:lang w:val="en-US"/>
        </w:rPr>
        <w:t xml:space="preserve"> and fMRI</w:t>
      </w:r>
      <w:r w:rsidR="1FBC3EBE" w:rsidRPr="00F14389">
        <w:rPr>
          <w:rFonts w:ascii="Arial" w:hAnsi="Arial" w:cs="Arial"/>
          <w:lang w:val="en-US"/>
        </w:rPr>
        <w:t xml:space="preserve"> to study </w:t>
      </w:r>
      <w:r w:rsidR="0F3638A7" w:rsidRPr="00F14389">
        <w:rPr>
          <w:rFonts w:ascii="Arial" w:hAnsi="Arial" w:cs="Arial"/>
          <w:lang w:val="en-US"/>
        </w:rPr>
        <w:t>probabilistic reversal</w:t>
      </w:r>
      <w:r w:rsidR="41585CF9" w:rsidRPr="00F14389">
        <w:rPr>
          <w:rFonts w:ascii="Arial" w:hAnsi="Arial" w:cs="Arial"/>
          <w:lang w:val="en-US"/>
        </w:rPr>
        <w:t xml:space="preserve"> learning</w:t>
      </w:r>
      <w:r w:rsidR="0F3638A7" w:rsidRPr="00F14389">
        <w:rPr>
          <w:rFonts w:ascii="Arial" w:hAnsi="Arial" w:cs="Arial"/>
          <w:lang w:val="en-US"/>
        </w:rPr>
        <w:t xml:space="preserve"> in</w:t>
      </w:r>
      <w:r w:rsidR="3789734E" w:rsidRPr="00F14389">
        <w:rPr>
          <w:rFonts w:ascii="Arial" w:hAnsi="Arial" w:cs="Arial"/>
          <w:lang w:val="en-US"/>
        </w:rPr>
        <w:t xml:space="preserve"> healthy male participants </w:t>
      </w:r>
      <w:r w:rsidR="00754D25" w:rsidRPr="00F14389">
        <w:rPr>
          <w:rFonts w:ascii="Arial" w:hAnsi="Arial" w:cs="Arial"/>
          <w:lang w:val="en-US"/>
        </w:rPr>
        <w:t>employing</w:t>
      </w:r>
      <w:r w:rsidR="0F3638A7" w:rsidRPr="00F14389">
        <w:rPr>
          <w:rFonts w:ascii="Arial" w:hAnsi="Arial" w:cs="Arial"/>
          <w:lang w:val="en-US"/>
        </w:rPr>
        <w:t xml:space="preserve"> a within-subjects design</w:t>
      </w:r>
      <w:r w:rsidR="70DFC8F9" w:rsidRPr="00F14389">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Pr="00F14389">
        <w:rPr>
          <w:rFonts w:ascii="Arial" w:hAnsi="Arial" w:cs="Arial"/>
          <w:lang w:val="en-US"/>
        </w:rPr>
        <w:fldChar w:fldCharType="separate"/>
      </w:r>
      <w:r w:rsidR="2634D4CB" w:rsidRPr="00F14389">
        <w:rPr>
          <w:rFonts w:ascii="Arial" w:hAnsi="Arial" w:cs="Arial"/>
          <w:noProof/>
          <w:lang w:val="en-US"/>
        </w:rPr>
        <w:t>(Piray et al., 2019)</w:t>
      </w:r>
      <w:r w:rsidRPr="00F14389">
        <w:rPr>
          <w:rFonts w:ascii="Arial" w:hAnsi="Arial" w:cs="Arial"/>
          <w:lang w:val="en-US"/>
        </w:rPr>
        <w:fldChar w:fldCharType="end"/>
      </w:r>
      <w:r w:rsidR="2634D4CB" w:rsidRPr="00F14389">
        <w:rPr>
          <w:rFonts w:ascii="Arial" w:hAnsi="Arial" w:cs="Arial"/>
          <w:lang w:val="en-US"/>
        </w:rPr>
        <w:t xml:space="preserve"> allowed us to model the impact of stress on behavioral adaptation. </w:t>
      </w:r>
    </w:p>
    <w:p w14:paraId="58580B46" w14:textId="7AC073F4" w:rsidR="0082088E" w:rsidRPr="00F14389" w:rsidRDefault="00451058" w:rsidP="0055482E">
      <w:pPr>
        <w:spacing w:line="480" w:lineRule="auto"/>
        <w:rPr>
          <w:rFonts w:ascii="Arial" w:hAnsi="Arial" w:cs="Arial"/>
          <w:lang w:val="en-US"/>
        </w:rPr>
      </w:pPr>
      <w:r w:rsidRPr="00F14389">
        <w:rPr>
          <w:rFonts w:ascii="Arial" w:hAnsi="Arial" w:cs="Arial"/>
          <w:lang w:val="en-US"/>
        </w:rPr>
        <w:br w:type="page"/>
      </w:r>
    </w:p>
    <w:p w14:paraId="68B70CEA" w14:textId="160A8E7D" w:rsidR="00481B47" w:rsidRPr="00F14389" w:rsidRDefault="005213EF" w:rsidP="0055482E">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55482E">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556583EB">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55482E">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70F61222" w:rsidR="008F2DA7" w:rsidRPr="00F14389" w:rsidRDefault="00EB5FFD" w:rsidP="001F4139">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2404D4A3" w:rsidRPr="00F14389">
        <w:rPr>
          <w:rFonts w:ascii="Arial" w:hAnsi="Arial" w:cs="Arial"/>
          <w:lang w:val="en-US"/>
        </w:rPr>
        <w:t xml:space="preserve"> 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00633842" w:rsidRPr="00F14389">
        <w:rPr>
          <w:rFonts w:ascii="Arial" w:hAnsi="Arial" w:cs="Arial"/>
          <w:lang w:val="en-US"/>
        </w:rPr>
        <w:fldChar w:fldCharType="begin" w:fldLock="1"/>
      </w:r>
      <w:r w:rsidR="00633842" w:rsidRPr="00F14389">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0F14389">
        <w:rPr>
          <w:rFonts w:ascii="Arial" w:hAnsi="Arial" w:cs="Arial"/>
          <w:lang w:val="en-US"/>
        </w:rPr>
        <w:fldChar w:fldCharType="separate"/>
      </w:r>
      <w:r w:rsidR="1136C922" w:rsidRPr="00F14389">
        <w:rPr>
          <w:rFonts w:ascii="Arial" w:hAnsi="Arial" w:cs="Arial"/>
          <w:noProof/>
          <w:lang w:val="en-US"/>
        </w:rPr>
        <w:t>(Luettgau et al., 2018)</w:t>
      </w:r>
      <w:r w:rsidR="00633842" w:rsidRPr="00F14389">
        <w:rPr>
          <w:rFonts w:ascii="Arial" w:hAnsi="Arial" w:cs="Arial"/>
          <w:lang w:val="en-US"/>
        </w:rPr>
        <w:fldChar w:fldCharType="end"/>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w:t>
      </w:r>
      <w:r w:rsidR="2DF41995" w:rsidRPr="00F14389">
        <w:rPr>
          <w:rFonts w:ascii="Arial" w:hAnsi="Arial" w:cs="Arial"/>
          <w:lang w:val="en-US"/>
        </w:rPr>
        <w:lastRenderedPageBreak/>
        <w:t>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0633842" w:rsidRPr="00F14389">
        <w:rPr>
          <w:rFonts w:ascii="Arial" w:hAnsi="Arial" w:cs="Arial"/>
          <w:lang w:val="en-US"/>
        </w:rPr>
        <w:fldChar w:fldCharType="begin" w:fldLock="1"/>
      </w:r>
      <w:r w:rsidR="00633842" w:rsidRPr="00F14389">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0F14389">
        <w:rPr>
          <w:rFonts w:ascii="Arial" w:hAnsi="Arial" w:cs="Arial"/>
          <w:lang w:val="en-US"/>
        </w:rPr>
        <w:fldChar w:fldCharType="separate"/>
      </w:r>
      <w:r w:rsidR="01B657C2" w:rsidRPr="00F14389">
        <w:rPr>
          <w:rFonts w:ascii="Arial" w:hAnsi="Arial" w:cs="Arial"/>
          <w:noProof/>
          <w:lang w:val="en-US"/>
        </w:rPr>
        <w:t>(Kirschbaum et al., 1993)</w:t>
      </w:r>
      <w:r w:rsidR="00633842" w:rsidRPr="00F14389">
        <w:rPr>
          <w:rFonts w:ascii="Arial" w:hAnsi="Arial" w:cs="Arial"/>
          <w:lang w:val="en-US"/>
        </w:rPr>
        <w:fldChar w:fldCharType="end"/>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r w:rsidR="3C14A61C" w:rsidRPr="00F14389">
        <w:rPr>
          <w:rFonts w:ascii="Arial" w:hAnsi="Arial" w:cs="Arial"/>
          <w:lang w:val="en-US"/>
        </w:rPr>
        <w:t>In order to prevent confounding effects of circadian rhythm on cortisol levels</w:t>
      </w:r>
      <w:r w:rsidR="1136C922" w:rsidRPr="00F14389">
        <w:rPr>
          <w:rFonts w:ascii="Arial" w:hAnsi="Arial" w:cs="Arial"/>
          <w:lang w:val="en-US"/>
        </w:rPr>
        <w:t xml:space="preserve"> </w:t>
      </w:r>
      <w:r w:rsidR="00633842" w:rsidRPr="00F14389">
        <w:rPr>
          <w:rFonts w:ascii="Arial" w:hAnsi="Arial" w:cs="Arial"/>
          <w:lang w:val="en-US"/>
        </w:rPr>
        <w:fldChar w:fldCharType="begin" w:fldLock="1"/>
      </w:r>
      <w:r w:rsidR="00633842" w:rsidRPr="00F14389">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0F14389">
        <w:rPr>
          <w:rFonts w:ascii="Arial" w:hAnsi="Arial" w:cs="Arial"/>
          <w:lang w:val="en-US"/>
        </w:rPr>
        <w:fldChar w:fldCharType="separate"/>
      </w:r>
      <w:r w:rsidR="1136C922" w:rsidRPr="00F14389">
        <w:rPr>
          <w:rFonts w:ascii="Arial" w:hAnsi="Arial" w:cs="Arial"/>
          <w:noProof/>
          <w:lang w:val="en-US"/>
        </w:rPr>
        <w:t>(Kudielka et al., 2004)</w:t>
      </w:r>
      <w:r w:rsidR="00633842" w:rsidRPr="00F14389">
        <w:rPr>
          <w:rFonts w:ascii="Arial" w:hAnsi="Arial" w:cs="Arial"/>
          <w:lang w:val="en-US"/>
        </w:rPr>
        <w:fldChar w:fldCharType="end"/>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55482E">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55482E">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00021DCA" w:rsidRPr="00F14389">
        <w:rPr>
          <w:rFonts w:ascii="Arial" w:hAnsi="Arial" w:cs="Arial"/>
          <w:lang w:val="en-US"/>
        </w:rPr>
        <w:fldChar w:fldCharType="begin" w:fldLock="1"/>
      </w:r>
      <w:r w:rsidR="00021DCA" w:rsidRPr="00F14389">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0F14389">
        <w:rPr>
          <w:rFonts w:ascii="Arial" w:hAnsi="Arial" w:cs="Arial"/>
          <w:lang w:val="en-US"/>
        </w:rPr>
        <w:fldChar w:fldCharType="separate"/>
      </w:r>
      <w:r w:rsidR="484A74DE" w:rsidRPr="00F14389">
        <w:rPr>
          <w:rFonts w:ascii="Arial" w:hAnsi="Arial" w:cs="Arial"/>
          <w:noProof/>
          <w:lang w:val="en-US"/>
        </w:rPr>
        <w:t>(Luettgau et al., 2018)</w:t>
      </w:r>
      <w:r w:rsidR="00021DCA" w:rsidRPr="00F14389">
        <w:rPr>
          <w:rFonts w:ascii="Arial" w:hAnsi="Arial" w:cs="Arial"/>
          <w:lang w:val="en-US"/>
        </w:rPr>
        <w:fldChar w:fldCharType="end"/>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55482E">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55482E">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w:t>
      </w:r>
      <w:proofErr w:type="gramStart"/>
      <w:r w:rsidR="7F70A514" w:rsidRPr="00F14389">
        <w:rPr>
          <w:rFonts w:ascii="Arial" w:hAnsi="Arial" w:cs="Arial"/>
          <w:lang w:val="en-US"/>
        </w:rPr>
        <w:t>valence</w:t>
      </w:r>
      <w:proofErr w:type="gramEnd"/>
      <w:r w:rsidR="7F70A514" w:rsidRPr="00F14389">
        <w:rPr>
          <w:rFonts w:ascii="Arial" w:hAnsi="Arial" w:cs="Arial"/>
          <w:lang w:val="en-US"/>
        </w:rPr>
        <w:t xml:space="preserv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w:t>
      </w:r>
      <w:r w:rsidR="7045B04E" w:rsidRPr="00F14389">
        <w:rPr>
          <w:rFonts w:ascii="Arial" w:hAnsi="Arial" w:cs="Arial"/>
          <w:lang w:val="en-US"/>
        </w:rPr>
        <w:lastRenderedPageBreak/>
        <w:t>Pruessner et al., 2003) separately for both conditions and subtracting AUCg-control from AUCg-stress.</w:t>
      </w:r>
    </w:p>
    <w:p w14:paraId="3F2641E1" w14:textId="2D4DFC41" w:rsidR="00EB5FFD" w:rsidRPr="00F14389" w:rsidRDefault="00EB5FFD" w:rsidP="0055482E">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112567">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Pr="00F14389">
        <w:rPr>
          <w:rFonts w:ascii="Arial" w:hAnsi="Arial" w:cs="Arial"/>
          <w:lang w:val="en-US"/>
        </w:rPr>
        <w:fldChar w:fldCharType="begin" w:fldLock="1"/>
      </w:r>
      <w:r w:rsidR="00956677" w:rsidRPr="00F14389">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1991)","previouslyFormattedCitation":"(Tewes and Wechsler, 1991)"},"properties":{"noteIndex":0},"schema":"https://github.com/citation-style-language/schema/raw/master/csl-citation.json"}</w:instrText>
      </w:r>
      <w:r w:rsidRPr="00F14389">
        <w:rPr>
          <w:rFonts w:ascii="Arial" w:hAnsi="Arial" w:cs="Arial"/>
          <w:lang w:val="en-US"/>
        </w:rPr>
        <w:fldChar w:fldCharType="separate"/>
      </w:r>
      <w:r w:rsidR="66C0BF86" w:rsidRPr="00F14389">
        <w:rPr>
          <w:rFonts w:ascii="Arial" w:hAnsi="Arial" w:cs="Arial"/>
          <w:noProof/>
          <w:lang w:val="en-US"/>
        </w:rPr>
        <w:t>(Tewes and Wechsler, 1991)</w:t>
      </w:r>
      <w:r w:rsidRPr="00F14389">
        <w:rPr>
          <w:rFonts w:ascii="Arial" w:hAnsi="Arial" w:cs="Arial"/>
          <w:lang w:val="en-US"/>
        </w:rPr>
        <w:fldChar w:fldCharType="end"/>
      </w:r>
      <w:r w:rsidR="66C0BF86" w:rsidRPr="00F14389">
        <w:rPr>
          <w:rFonts w:ascii="Arial" w:hAnsi="Arial" w:cs="Arial"/>
          <w:lang w:val="en-US"/>
        </w:rPr>
        <w:t xml:space="preserve"> to assess working memory capacity.</w:t>
      </w:r>
    </w:p>
    <w:p w14:paraId="760CF7C7" w14:textId="008D6EC8" w:rsidR="058E5924" w:rsidRPr="00F14389" w:rsidRDefault="058E5924" w:rsidP="00112567">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112567">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t>
      </w:r>
      <w:proofErr w:type="gramStart"/>
      <w:r w:rsidRPr="00F14389">
        <w:rPr>
          <w:rFonts w:ascii="Arial" w:eastAsia="Arial" w:hAnsi="Arial" w:cs="Arial"/>
          <w:lang w:val="en-US"/>
        </w:rPr>
        <w:t>with regard to</w:t>
      </w:r>
      <w:proofErr w:type="gramEnd"/>
      <w:r w:rsidRPr="00F14389">
        <w:rPr>
          <w:rFonts w:ascii="Arial" w:eastAsia="Arial" w:hAnsi="Arial" w:cs="Arial"/>
          <w:lang w:val="en-US"/>
        </w:rPr>
        <w:t xml:space="preserve"> their respective stressfulness during the last 30 days.</w:t>
      </w:r>
    </w:p>
    <w:p w14:paraId="736A8FFF" w14:textId="0398F2B4" w:rsidR="008C2748" w:rsidRPr="00F14389" w:rsidRDefault="005213EF" w:rsidP="00112567">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6B47829F" w:rsidR="00EC0C76" w:rsidRPr="00F14389" w:rsidRDefault="002F07BD" w:rsidP="2E8B2AE9">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005B7489" w:rsidRPr="00F14389">
        <w:rPr>
          <w:rFonts w:ascii="Arial" w:hAnsi="Arial" w:cs="Arial"/>
          <w:lang w:val="en-US"/>
        </w:rPr>
        <w:fldChar w:fldCharType="begin" w:fldLock="1"/>
      </w:r>
      <w:r w:rsidR="00260B7C" w:rsidRPr="00F14389">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2016)","manualFormatting":"(Boehme et al., 2015; Reiter et al., 2016a)","plainTextFormattedCitation":"(Boehme et al., 2015; Reiter et al., 2016)","previouslyFormattedCitation":"(Boehme et al., 2015; Reiter et al., 2016)"},"properties":{"noteIndex":0},"schema":"https://github.com/citation-style-language/schema/raw/master/csl-citation.json"}</w:instrText>
      </w:r>
      <w:r w:rsidR="005B7489" w:rsidRPr="00F14389">
        <w:rPr>
          <w:rFonts w:ascii="Arial" w:hAnsi="Arial" w:cs="Arial"/>
          <w:lang w:val="en-US"/>
        </w:rPr>
        <w:fldChar w:fldCharType="separate"/>
      </w:r>
      <w:r w:rsidR="1F26905B" w:rsidRPr="00F14389">
        <w:rPr>
          <w:rFonts w:ascii="Arial" w:hAnsi="Arial" w:cs="Arial"/>
          <w:noProof/>
          <w:lang w:val="en-US"/>
        </w:rPr>
        <w:t>(Boehme et al., 2015; Reiter et al., 2016a)</w:t>
      </w:r>
      <w:r w:rsidR="005B7489" w:rsidRPr="00F14389">
        <w:rPr>
          <w:rFonts w:ascii="Arial" w:hAnsi="Arial" w:cs="Arial"/>
          <w:lang w:val="en-US"/>
        </w:rPr>
        <w:fldChar w:fldCharType="end"/>
      </w:r>
      <w:r w:rsidR="1F26905B" w:rsidRPr="00F14389">
        <w:rPr>
          <w:rFonts w:ascii="Arial" w:hAnsi="Arial" w:cs="Arial"/>
          <w:lang w:val="en-US"/>
        </w:rPr>
        <w:t xml:space="preserve"> </w:t>
      </w:r>
      <w:r w:rsidR="73AB7D11" w:rsidRPr="00F14389">
        <w:rPr>
          <w:rFonts w:ascii="Arial" w:hAnsi="Arial" w:cs="Arial"/>
          <w:lang w:val="en-US"/>
        </w:rPr>
        <w:t xml:space="preserve"> was programmed in Matlab (The MathWorks, Natick, MA) with Psychtoolbox</w:t>
      </w:r>
      <w:r w:rsidR="1F26905B" w:rsidRPr="00F14389">
        <w:rPr>
          <w:rFonts w:ascii="Arial" w:hAnsi="Arial" w:cs="Arial"/>
          <w:lang w:val="en-US"/>
        </w:rPr>
        <w:t xml:space="preserve"> </w:t>
      </w:r>
      <w:r w:rsidR="005B7489" w:rsidRPr="00F14389">
        <w:rPr>
          <w:rFonts w:ascii="Arial" w:hAnsi="Arial" w:cs="Arial"/>
          <w:lang w:val="en-US"/>
        </w:rPr>
        <w:fldChar w:fldCharType="begin" w:fldLock="1"/>
      </w:r>
      <w:r w:rsidR="005B7489" w:rsidRPr="00F143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sidRPr="00F14389">
        <w:rPr>
          <w:rFonts w:ascii="Arial" w:hAnsi="Arial" w:cs="Arial"/>
          <w:lang w:val="en-US"/>
        </w:rPr>
        <w:fldChar w:fldCharType="separate"/>
      </w:r>
      <w:r w:rsidR="1F26905B" w:rsidRPr="00F14389">
        <w:rPr>
          <w:rFonts w:ascii="Arial" w:hAnsi="Arial" w:cs="Arial"/>
          <w:noProof/>
          <w:lang w:val="en-US"/>
        </w:rPr>
        <w:t>(Brainard, 1997)</w:t>
      </w:r>
      <w:r w:rsidR="005B7489" w:rsidRPr="00F14389">
        <w:rPr>
          <w:rFonts w:ascii="Arial" w:hAnsi="Arial" w:cs="Arial"/>
          <w:lang w:val="en-US"/>
        </w:rPr>
        <w:fldChar w:fldCharType="end"/>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trials, contingencies reversed and these reversals repeated</w:t>
      </w:r>
      <w:r w:rsidR="3D43C45D" w:rsidRPr="00F14389">
        <w:rPr>
          <w:rFonts w:ascii="Arial" w:hAnsi="Arial" w:cs="Arial"/>
          <w:lang w:val="en-US"/>
        </w:rPr>
        <w:t xml:space="preserve"> several times</w:t>
      </w:r>
      <w:r w:rsidR="716FF138" w:rsidRPr="00F14389">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 instructed to win as much money as possible and </w:t>
      </w:r>
      <w:r w:rsidR="7373C4E3" w:rsidRPr="00F14389">
        <w:rPr>
          <w:rFonts w:ascii="Arial" w:hAnsi="Arial" w:cs="Arial"/>
          <w:lang w:val="en-US"/>
        </w:rPr>
        <w:t>received</w:t>
      </w:r>
      <w:r w:rsidR="716FF138" w:rsidRPr="00F14389">
        <w:rPr>
          <w:rFonts w:ascii="Arial" w:hAnsi="Arial" w:cs="Arial"/>
          <w:lang w:val="en-US"/>
        </w:rPr>
        <w:t xml:space="preserve">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65545FA5" w:rsidR="00E11783" w:rsidRPr="00F14389" w:rsidRDefault="2CC7CE67" w:rsidP="0055482E">
      <w:pPr>
        <w:spacing w:line="480" w:lineRule="auto"/>
        <w:jc w:val="both"/>
        <w:rPr>
          <w:rFonts w:ascii="Arial" w:hAnsi="Arial" w:cs="Arial"/>
          <w:lang w:val="en-US"/>
        </w:rPr>
      </w:pPr>
      <w:r w:rsidRPr="00F14389">
        <w:rPr>
          <w:rFonts w:ascii="Arial" w:hAnsi="Arial" w:cs="Arial"/>
          <w:lang w:val="en-US"/>
        </w:rPr>
        <w:lastRenderedPageBreak/>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600ECD39" w:rsidRPr="00F14389">
        <w:rPr>
          <w:rFonts w:ascii="Arial" w:hAnsi="Arial" w:cs="Arial"/>
          <w:lang w:val="en-US"/>
        </w:rPr>
        <w:t xml:space="preserve"> due to different task environments</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596DA790">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55482E">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221A4350" w:rsidR="00956677" w:rsidRPr="00F14389" w:rsidRDefault="002F07BD" w:rsidP="0055482E">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one-tailed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55482E">
      <w:pPr>
        <w:spacing w:line="480" w:lineRule="auto"/>
        <w:rPr>
          <w:rFonts w:ascii="Arial" w:hAnsi="Arial" w:cs="Arial"/>
          <w:lang w:val="en-US"/>
        </w:rPr>
      </w:pPr>
      <w:r w:rsidRPr="00F14389">
        <w:rPr>
          <w:rFonts w:ascii="Arial" w:hAnsi="Arial" w:cs="Arial"/>
          <w:lang w:val="en-US"/>
        </w:rPr>
        <w:br w:type="page"/>
      </w:r>
    </w:p>
    <w:p w14:paraId="71BCF0BD" w14:textId="3080A879" w:rsidR="008E01B8" w:rsidRPr="00F14389" w:rsidRDefault="005213EF" w:rsidP="0055482E">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1DE0A6DF" w:rsidR="002F07BD" w:rsidRPr="00F14389" w:rsidRDefault="002F07BD" w:rsidP="0055482E">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008A3DD9" w:rsidRPr="00F14389">
        <w:rPr>
          <w:rFonts w:ascii="Arial" w:hAnsi="Arial" w:cs="Arial"/>
          <w:lang w:val="en-US"/>
        </w:rPr>
        <w:fldChar w:fldCharType="begin" w:fldLock="1"/>
      </w:r>
      <w:r w:rsidR="008A3DD9" w:rsidRPr="00F14389">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0F14389">
        <w:rPr>
          <w:rFonts w:ascii="Arial" w:hAnsi="Arial" w:cs="Arial"/>
          <w:lang w:val="en-US"/>
        </w:rPr>
        <w:fldChar w:fldCharType="separate"/>
      </w:r>
      <w:r w:rsidR="2727D779" w:rsidRPr="00F14389">
        <w:rPr>
          <w:rFonts w:ascii="Arial" w:hAnsi="Arial" w:cs="Arial"/>
          <w:noProof/>
          <w:lang w:val="en-US"/>
        </w:rPr>
        <w:t>(Bates et al., 2015)</w:t>
      </w:r>
      <w:r w:rsidR="008A3DD9" w:rsidRPr="00F14389">
        <w:rPr>
          <w:rFonts w:ascii="Arial" w:hAnsi="Arial" w:cs="Arial"/>
          <w:lang w:val="en-US"/>
        </w:rPr>
        <w:fldChar w:fldCharType="end"/>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experimental phase</w:t>
      </w:r>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008A3DD9" w:rsidRPr="00F14389">
        <w:rPr>
          <w:rFonts w:ascii="Arial" w:hAnsi="Arial" w:cs="Arial"/>
          <w:lang w:val="en-US"/>
        </w:rPr>
        <w:fldChar w:fldCharType="begin" w:fldLock="1"/>
      </w:r>
      <w:r w:rsidR="008A3DD9" w:rsidRPr="00F14389">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0F14389">
        <w:rPr>
          <w:rFonts w:ascii="Arial" w:hAnsi="Arial" w:cs="Arial"/>
          <w:lang w:val="en-US"/>
        </w:rPr>
        <w:fldChar w:fldCharType="separate"/>
      </w:r>
      <w:r w:rsidR="2727D779" w:rsidRPr="00F14389">
        <w:rPr>
          <w:rFonts w:ascii="Arial" w:hAnsi="Arial" w:cs="Arial"/>
          <w:noProof/>
          <w:lang w:val="en-US"/>
        </w:rPr>
        <w:t>(Rabe et al., 2020)</w:t>
      </w:r>
      <w:r w:rsidR="008A3DD9" w:rsidRPr="00F14389">
        <w:rPr>
          <w:rFonts w:ascii="Arial" w:hAnsi="Arial" w:cs="Arial"/>
          <w:lang w:val="en-US"/>
        </w:rPr>
        <w:fldChar w:fldCharType="end"/>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5F10C561" w:rsidR="005804D7" w:rsidRPr="00F14389" w:rsidRDefault="005804D7" w:rsidP="0055482E">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as an exploratory analysis on the potential moderating impact of past stress exposure as well as working memory </w:t>
      </w:r>
      <w:r w:rsidR="00B4695A" w:rsidRPr="00F14389">
        <w:rPr>
          <w:rFonts w:ascii="Arial" w:hAnsi="Arial" w:cs="Arial"/>
          <w:lang w:val="en-US"/>
        </w:rPr>
        <w:t xml:space="preserve">capacity </w:t>
      </w:r>
      <w:r w:rsidR="00760211" w:rsidRPr="00F14389">
        <w:rPr>
          <w:rFonts w:ascii="Arial" w:hAnsi="Arial" w:cs="Arial"/>
          <w:lang w:val="en-US"/>
        </w:rPr>
        <w:t xml:space="preserve">                                                                                                                                                                                                                                                                                                                                                                                                                                                                                                                                                                                                                                                                                                                                                                                                                                                                                                                                                                                                                                                                                                                                                                                                                                                                                                                                                                                 </w:t>
      </w:r>
      <w:r w:rsidR="00927830"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stress","type":"article-journal","volume":"110"},"uris":["http://www.mendeley.com/documents/?uuid=d1e14168-8246-32c2-85ac-7e61ae7e3238"]},{"id":"ITEM-2","itemData":{"DOI":"10.1016/j.psyneuen.2014.12.017","ISSN":"18733360","PMID":"25662093","abstract":"It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-2","issued":{"date-parts":[["2015","3","1"]]},"page":"268-280","publisher":"Elsevier Ltd","title":"The interaction of acute and chronic stress impairs model-based behavioral control","type":"article-journal","volume":"53"},"uris":["http://www.mendeley.com/documents/?uuid=236a9d66-cbf0-3bff-91e0-f89d9aaaba3b"]}],"mendeley":{"formattedCitation":"(Otto et al., 2013; Radenbach et al., 2015)","plainTextFormattedCitation":"(Otto et al., 2013; Radenbach et al., 2015)"},"properties":{"noteIndex":0},"schema":"https://github.com/citation-style-language/schema/raw/master/csl-citation.json"}</w:instrText>
      </w:r>
      <w:r w:rsidR="00927830" w:rsidRPr="00F14389">
        <w:rPr>
          <w:rFonts w:ascii="Arial" w:hAnsi="Arial" w:cs="Arial"/>
          <w:lang w:val="en-US"/>
        </w:rPr>
        <w:fldChar w:fldCharType="separate"/>
      </w:r>
      <w:r w:rsidR="00927830" w:rsidRPr="00F14389">
        <w:rPr>
          <w:rFonts w:ascii="Arial" w:hAnsi="Arial" w:cs="Arial"/>
          <w:noProof/>
          <w:lang w:val="en-US"/>
        </w:rPr>
        <w:t>(Otto et al., 2013; Radenbach et al., 2015)</w:t>
      </w:r>
      <w:r w:rsidR="00927830" w:rsidRPr="00F14389">
        <w:rPr>
          <w:rFonts w:ascii="Arial" w:hAnsi="Arial" w:cs="Arial"/>
          <w:lang w:val="en-US"/>
        </w:rPr>
        <w:fldChar w:fldCharType="end"/>
      </w:r>
      <w:r w:rsidR="6F70ABD0" w:rsidRPr="00F14389">
        <w:rPr>
          <w:rFonts w:ascii="Arial" w:hAnsi="Arial" w:cs="Arial"/>
          <w:lang w:val="en-US"/>
        </w:rPr>
        <w:t xml:space="preserve"> we </w:t>
      </w:r>
      <w:r w:rsidR="06FEC49F" w:rsidRPr="00F14389">
        <w:rPr>
          <w:rFonts w:ascii="Arial" w:hAnsi="Arial" w:cs="Arial"/>
          <w:lang w:val="en-US"/>
        </w:rPr>
        <w:t xml:space="preserve">calculated the stress effect on </w:t>
      </w:r>
      <w:r w:rsidR="6F70ABD0" w:rsidRPr="00F14389">
        <w:rPr>
          <w:rFonts w:ascii="Arial" w:hAnsi="Arial" w:cs="Arial"/>
          <w:lang w:val="en-US"/>
        </w:rPr>
        <w:t xml:space="preserve"> 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stress exposure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lastRenderedPageBreak/>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the latter analysis was conducted with a reduced sample of 24 participants.</w:t>
      </w:r>
    </w:p>
    <w:p w14:paraId="42292344" w14:textId="01B8B01E" w:rsidR="008E01B8" w:rsidRPr="00F14389" w:rsidRDefault="005213EF" w:rsidP="0055482E">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55482E">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lang w:val="en-US"/>
        </w:rPr>
        <w:fldChar w:fldCharType="begin" w:fldLock="1"/>
      </w:r>
      <w:r w:rsidR="00956677" w:rsidRPr="00F14389">
        <w:rPr>
          <w:rFonts w:ascii="Arial" w:hAnsi="Arial" w:cs="Arial"/>
          <w:lang w:val="en-US"/>
        </w:rPr>
        <w:instrText>ADDIN CSL_CITATION {"citationItems":[{"id":"ITEM-1","itemData":{"DOI":"10.1037/0033-295X.87.6.532","ISBN":"1939-1471(Electronic),0033-295X(Print)","abstract":"Part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2016 APA, all rights reserved)","author":[{"dropping-particle":"","family":"Pearce","given":"John M","non-dropping-particle":"","parse-names":false,"suffix":""},{"dropping-particle":"","family":"Hall","given":"Geoffrey","non-dropping-particle":"","parse-names":false,"suffix":""}],"container-title":"Psychological Review","id":"ITEM-1","issue":"6","issued":{"date-parts":[["1980"]]},"page":"532-552","publisher":"American Psychological Association","publisher-place":"US","title":"A model for Pavlovian learning: Variations in the effectiveness of conditioned but not of unconditioned stimuli.","type":"article","volume":"87"},"uris":["http://www.mendeley.com/documents/?uuid=03f1d9b8-27bd-4739-b176-afd5e044e46f"]}],"mendeley":{"formattedCitation":"(Pearce and Hall, 1980)","plainTextFormattedCitation":"(Pearce and Hall, 1980)","previouslyFormattedCitation":"(Pearce and Hall, 1980)"},"properties":{"noteIndex":0},"schema":"https://github.com/citation-style-language/schema/raw/master/csl-citation.json"}</w:instrText>
      </w:r>
      <w:r w:rsidR="00956677" w:rsidRPr="00F14389">
        <w:rPr>
          <w:rFonts w:ascii="Arial" w:hAnsi="Arial" w:cs="Arial"/>
          <w:lang w:val="en-US"/>
        </w:rPr>
        <w:fldChar w:fldCharType="separate"/>
      </w:r>
      <w:r w:rsidR="00956677" w:rsidRPr="00F14389">
        <w:rPr>
          <w:rFonts w:ascii="Arial" w:hAnsi="Arial" w:cs="Arial"/>
          <w:noProof/>
          <w:lang w:val="en-US"/>
        </w:rPr>
        <w:t>(Pearce and Hall, 1980)</w:t>
      </w:r>
      <w:r w:rsidR="00956677" w:rsidRPr="00F14389">
        <w:rPr>
          <w:rFonts w:ascii="Arial" w:hAnsi="Arial" w:cs="Arial"/>
          <w:lang w:val="en-US"/>
        </w:rPr>
        <w:fldChar w:fldCharType="end"/>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0C612E" w:rsidP="0055482E">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0C612E" w:rsidP="0055482E">
      <w:pPr>
        <w:pStyle w:val="Listenabsatz"/>
        <w:numPr>
          <w:ilvl w:val="0"/>
          <w:numId w:val="4"/>
        </w:numPr>
        <w:spacing w:line="480"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0C612E" w:rsidP="0055482E">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756CA3FE" w:rsidR="009A4442" w:rsidRPr="00F14389" w:rsidRDefault="005804D7" w:rsidP="0055482E">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losses.</w:t>
      </w:r>
      <w:r w:rsidR="63608105" w:rsidRPr="00F14389" w:rsidDel="006F0F08">
        <w:rPr>
          <w:rFonts w:ascii="Arial" w:hAnsi="Arial" w:cs="Arial"/>
          <w:lang w:val="en-US"/>
        </w:rPr>
        <w:t xml:space="preserve">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55482E">
      <w:pPr>
        <w:spacing w:line="480" w:lineRule="auto"/>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55482E">
      <w:pPr>
        <w:spacing w:line="480" w:lineRule="auto"/>
        <w:jc w:val="both"/>
        <w:rPr>
          <w:rFonts w:ascii="Arial" w:eastAsiaTheme="minorEastAsia" w:hAnsi="Arial" w:cs="Arial"/>
          <w:lang w:val="en-US"/>
        </w:rPr>
      </w:pPr>
    </w:p>
    <w:p w14:paraId="4BD44038" w14:textId="77777777" w:rsidR="00390FD7" w:rsidRPr="00F14389" w:rsidRDefault="00390FD7" w:rsidP="0055482E">
      <w:pPr>
        <w:spacing w:after="200" w:line="480" w:lineRule="auto"/>
        <w:jc w:val="both"/>
        <w:rPr>
          <w:rFonts w:ascii="Arial" w:hAnsi="Arial" w:cs="Arial"/>
          <w:lang w:val="en-US"/>
        </w:rPr>
      </w:pPr>
    </w:p>
    <w:p w14:paraId="2C009905" w14:textId="77777777" w:rsidR="00126123" w:rsidRPr="00F14389" w:rsidRDefault="005804D7" w:rsidP="0055482E">
      <w:pPr>
        <w:spacing w:line="480" w:lineRule="auto"/>
        <w:jc w:val="both"/>
        <w:rPr>
          <w:rFonts w:ascii="Arial" w:eastAsiaTheme="minorEastAsia" w:hAnsi="Arial" w:cs="Arial"/>
          <w:lang w:val="en-US"/>
        </w:rPr>
      </w:pPr>
      <w:r w:rsidRPr="00F14389">
        <w:rPr>
          <w:rFonts w:ascii="Arial" w:eastAsiaTheme="minorEastAsia" w:hAnsi="Arial" w:cs="Arial"/>
          <w:lang w:val="en-US"/>
        </w:rPr>
        <w:lastRenderedPageBreak/>
        <w:tab/>
      </w:r>
      <w:r w:rsidR="00390FD7" w:rsidRPr="00F14389">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620A86F5" w:rsidR="00EF7224" w:rsidRPr="00F14389" w:rsidRDefault="00126123" w:rsidP="3A0422E3">
      <w:pPr>
        <w:spacing w:line="480" w:lineRule="auto"/>
        <w:jc w:val="both"/>
        <w:rPr>
          <w:rFonts w:ascii="Arial" w:eastAsiaTheme="minorEastAsia" w:hAnsi="Arial" w:cs="Arial"/>
          <w:b/>
          <w:bCs/>
          <w:lang w:val="en-US"/>
        </w:rPr>
      </w:pPr>
      <w:r w:rsidRPr="00F14389">
        <w:rPr>
          <w:rFonts w:ascii="Arial" w:eastAsiaTheme="minorEastAsia" w:hAnsi="Arial" w:cs="Arial"/>
          <w:lang w:val="en-US"/>
        </w:rPr>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model space’ consisted of 8 models for learning under the control condition:</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55482E">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55482E">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18157342" w:rsidR="00390FD7" w:rsidRPr="00F14389" w:rsidRDefault="005804D7" w:rsidP="0055482E">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54FB821" w14:textId="55B384F7" w:rsidR="00227478" w:rsidRPr="00F14389" w:rsidRDefault="005213EF" w:rsidP="0055482E">
      <w:pPr>
        <w:spacing w:line="480" w:lineRule="auto"/>
        <w:jc w:val="both"/>
        <w:rPr>
          <w:rFonts w:ascii="Arial" w:hAnsi="Arial" w:cs="Arial"/>
          <w:lang w:val="en-US"/>
        </w:rPr>
      </w:pPr>
      <w:commentRangeStart w:id="0"/>
      <w:r w:rsidRPr="00F14389">
        <w:rPr>
          <w:rFonts w:ascii="Arial" w:hAnsi="Arial" w:cs="Arial"/>
          <w:i/>
          <w:iCs/>
          <w:lang w:val="en-US"/>
        </w:rPr>
        <w:lastRenderedPageBreak/>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commentRangeEnd w:id="0"/>
      <w:r w:rsidR="00636E15" w:rsidRPr="00F14389">
        <w:rPr>
          <w:rStyle w:val="Kommentarzeichen"/>
          <w:rFonts w:ascii="Arial" w:hAnsi="Arial" w:cs="Arial"/>
          <w:sz w:val="22"/>
          <w:szCs w:val="22"/>
        </w:rPr>
        <w:commentReference w:id="0"/>
      </w:r>
    </w:p>
    <w:p w14:paraId="7D4ED347" w14:textId="6D21ED24" w:rsidR="00ED465F" w:rsidRPr="00F14389" w:rsidRDefault="005804D7" w:rsidP="00ED465F">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w:t>
      </w:r>
      <w:r w:rsidR="00C313F4" w:rsidRPr="00F14389">
        <w:rPr>
          <w:rFonts w:ascii="Arial" w:eastAsia="Arial" w:hAnsi="Arial" w:cs="Arial"/>
          <w:lang w:val="en-US"/>
        </w:rPr>
        <w:t xml:space="preserve"> level</w:t>
      </w:r>
      <w:r w:rsidR="7C4B8E80" w:rsidRPr="00F14389">
        <w:rPr>
          <w:rFonts w:ascii="Arial" w:eastAsia="Arial" w:hAnsi="Arial" w:cs="Arial"/>
          <w:lang w:val="en-US"/>
        </w:rPr>
        <w:t xml:space="preserve">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proofErr w:type="gramStart"/>
      <w:r w:rsidR="00ED465F" w:rsidRPr="00F14389">
        <w:rPr>
          <w:rFonts w:ascii="Arial" w:eastAsia="Arial" w:hAnsi="Arial" w:cs="Arial"/>
          <w:lang w:val="en-US"/>
        </w:rPr>
        <w:t>In order to</w:t>
      </w:r>
      <w:proofErr w:type="gramEnd"/>
      <w:r w:rsidR="00ED465F" w:rsidRPr="00F14389">
        <w:rPr>
          <w:rFonts w:ascii="Arial" w:eastAsia="Arial" w:hAnsi="Arial" w:cs="Arial"/>
          <w:lang w:val="en-US"/>
        </w:rPr>
        <w:t xml:space="preserve"> differentiate RPE signals for win and loss trials (similar to xxx) we modeled those trial types separately introducing the RPE as parametric modulator, which results in two contrast images (RPE win and RPE loss) subjected to similar second level analyses. </w:t>
      </w:r>
    </w:p>
    <w:p w14:paraId="30490C4A" w14:textId="740BA0DC" w:rsidR="00453A36" w:rsidRDefault="00453A36">
      <w:pPr>
        <w:rPr>
          <w:rFonts w:ascii="Arial" w:hAnsi="Arial" w:cs="Arial"/>
          <w:lang w:val="en-US"/>
        </w:rPr>
      </w:pPr>
      <w:r>
        <w:rPr>
          <w:rFonts w:ascii="Arial" w:hAnsi="Arial" w:cs="Arial"/>
          <w:lang w:val="en-US"/>
        </w:rPr>
        <w:br w:type="page"/>
      </w:r>
    </w:p>
    <w:p w14:paraId="7D271F9D" w14:textId="77777777" w:rsidR="005324AF" w:rsidRPr="00F14389" w:rsidRDefault="005324AF" w:rsidP="0055482E">
      <w:pPr>
        <w:spacing w:line="480" w:lineRule="auto"/>
        <w:jc w:val="both"/>
        <w:rPr>
          <w:rFonts w:ascii="Arial" w:hAnsi="Arial" w:cs="Arial"/>
          <w:lang w:val="en-US"/>
        </w:rPr>
      </w:pPr>
    </w:p>
    <w:p w14:paraId="25EE08C4" w14:textId="3591B283" w:rsidR="001E0218" w:rsidRPr="00F14389" w:rsidRDefault="001E1DDC" w:rsidP="0055482E">
      <w:pPr>
        <w:spacing w:line="480" w:lineRule="auto"/>
        <w:jc w:val="both"/>
        <w:rPr>
          <w:rFonts w:ascii="Arial" w:hAnsi="Arial" w:cs="Arial"/>
          <w:lang w:val="en-US"/>
        </w:rPr>
      </w:pPr>
      <w:r w:rsidRPr="00F14389">
        <w:rPr>
          <w:rFonts w:ascii="Arial" w:hAnsi="Arial" w:cs="Arial"/>
          <w:b/>
          <w:bCs/>
          <w:u w:val="single"/>
          <w:lang w:val="en-US"/>
        </w:rPr>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55482E">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525BC5AA" w:rsidR="00E4715D" w:rsidRPr="00F14389" w:rsidRDefault="2788BF02" w:rsidP="0055482E">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p>
    <w:p w14:paraId="6A4AFD09" w14:textId="0B4E82E4" w:rsidR="008E5904" w:rsidRPr="00F14389" w:rsidRDefault="001E1DDC" w:rsidP="0055482E">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77979773" w:rsidR="00C15582" w:rsidRPr="00F14389" w:rsidRDefault="4F66D746" w:rsidP="0055482E">
      <w:pPr>
        <w:spacing w:line="480" w:lineRule="auto"/>
        <w:jc w:val="both"/>
        <w:rPr>
          <w:rFonts w:ascii="Arial" w:hAnsi="Arial" w:cs="Arial"/>
          <w:lang w:val="en-US"/>
        </w:rPr>
        <w:sectPr w:rsidR="00C15582" w:rsidRPr="00F14389" w:rsidSect="0096596C">
          <w:headerReference w:type="default" r:id="rId17"/>
          <w:footerReference w:type="even" r:id="rId18"/>
          <w:footerReference w:type="default" r:id="rId19"/>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w:t>
      </w:r>
      <w:proofErr w:type="gramStart"/>
      <w:r w:rsidRPr="00F14389">
        <w:rPr>
          <w:rFonts w:ascii="Arial" w:hAnsi="Arial" w:cs="Arial"/>
          <w:lang w:val="en-US"/>
        </w:rPr>
        <w:t>valence</w:t>
      </w:r>
      <w:proofErr w:type="gramEnd"/>
      <w:r w:rsidRPr="00F14389">
        <w:rPr>
          <w:rFonts w:ascii="Arial" w:hAnsi="Arial" w:cs="Arial"/>
          <w:lang w:val="en-US"/>
        </w:rPr>
        <w:t xml:space="preserv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Pr="00F14389">
        <w:rPr>
          <w:rFonts w:ascii="Arial" w:hAnsi="Arial" w:cs="Arial"/>
          <w:lang w:val="en-US"/>
        </w:rPr>
        <w:t xml:space="preserve">. For detailed statistics refer to the </w:t>
      </w:r>
      <w:r w:rsidR="005804D7" w:rsidRPr="00F14389">
        <w:rPr>
          <w:rFonts w:ascii="Arial" w:hAnsi="Arial" w:cs="Arial"/>
          <w:lang w:val="en-US"/>
        </w:rPr>
        <w:t>S</w:t>
      </w:r>
      <w:r w:rsidRPr="00F14389">
        <w:rPr>
          <w:rFonts w:ascii="Arial" w:hAnsi="Arial" w:cs="Arial"/>
          <w:lang w:val="en-US"/>
        </w:rPr>
        <w:t>upplement and Figure</w:t>
      </w:r>
      <w:r w:rsidR="39418A79" w:rsidRPr="00F14389">
        <w:rPr>
          <w:rFonts w:ascii="Arial" w:hAnsi="Arial" w:cs="Arial"/>
          <w:lang w:val="en-US"/>
        </w:rPr>
        <w:t xml:space="preserve"> 2.</w:t>
      </w:r>
    </w:p>
    <w:p w14:paraId="35BD2A46" w14:textId="0CC2F579" w:rsidR="00C15582" w:rsidRPr="00F14389" w:rsidRDefault="003C72CA" w:rsidP="0055482E">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627B903D" w:rsidR="001E1DDC" w:rsidRPr="00F14389" w:rsidRDefault="001E1DDC" w:rsidP="0055482E">
      <w:pPr>
        <w:spacing w:line="480" w:lineRule="auto"/>
        <w:jc w:val="both"/>
        <w:rPr>
          <w:rFonts w:ascii="Arial" w:hAnsi="Arial" w:cs="Arial"/>
          <w:lang w:val="en-US"/>
        </w:rPr>
        <w:sectPr w:rsidR="001E1DDC" w:rsidRPr="00F14389" w:rsidSect="00C15582">
          <w:headerReference w:type="default" r:id="rId21"/>
          <w:footerReference w:type="default" r:id="rId22"/>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 xml:space="preserve">intervention (either </w:t>
      </w:r>
      <w:r w:rsidRPr="00F14389">
        <w:rPr>
          <w:rFonts w:ascii="Arial" w:hAnsi="Arial" w:cs="Arial"/>
          <w:lang w:val="en-US"/>
        </w:rPr>
        <w:t xml:space="preserve">stress induction (TSST) </w:t>
      </w:r>
      <w:r w:rsidR="02BFD672" w:rsidRPr="00F14389">
        <w:rPr>
          <w:rFonts w:ascii="Arial" w:hAnsi="Arial" w:cs="Arial"/>
          <w:lang w:val="en-US"/>
        </w:rPr>
        <w:t xml:space="preserve">or </w:t>
      </w:r>
      <w:r w:rsidRPr="00F14389">
        <w:rPr>
          <w:rFonts w:ascii="Arial" w:hAnsi="Arial" w:cs="Arial"/>
          <w:lang w:val="en-US"/>
        </w:rPr>
        <w:t>control intervention</w:t>
      </w:r>
      <w:r w:rsidR="4D380265" w:rsidRPr="00F14389">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administered in the MR scanner.</w:t>
      </w:r>
    </w:p>
    <w:p w14:paraId="3EC23BEF" w14:textId="77777777" w:rsidR="001E1DDC" w:rsidRPr="00F14389" w:rsidRDefault="001E1DDC" w:rsidP="0055482E">
      <w:pPr>
        <w:spacing w:line="480" w:lineRule="auto"/>
        <w:jc w:val="both"/>
        <w:rPr>
          <w:rFonts w:ascii="Arial" w:hAnsi="Arial" w:cs="Arial"/>
          <w:lang w:val="en-US"/>
        </w:rPr>
      </w:pPr>
    </w:p>
    <w:p w14:paraId="660B6D6E" w14:textId="79668CD0" w:rsidR="00C15582" w:rsidRPr="00F14389" w:rsidRDefault="001E1DDC" w:rsidP="0055482E">
      <w:pPr>
        <w:spacing w:line="480" w:lineRule="auto"/>
        <w:jc w:val="both"/>
        <w:rPr>
          <w:rFonts w:ascii="Arial" w:hAnsi="Arial" w:cs="Arial"/>
          <w:lang w:val="en-US"/>
        </w:rPr>
      </w:pPr>
      <w:r w:rsidRPr="00F14389">
        <w:rPr>
          <w:rFonts w:ascii="Arial" w:hAnsi="Arial" w:cs="Arial"/>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651E07C4" w:rsidR="00C15582" w:rsidRPr="00F14389" w:rsidRDefault="5C8B5E79" w:rsidP="0055482E">
      <w:pPr>
        <w:spacing w:line="480" w:lineRule="auto"/>
        <w:jc w:val="both"/>
        <w:rPr>
          <w:rFonts w:ascii="Arial" w:hAnsi="Arial" w:cs="Arial"/>
          <w:lang w:val="en-US"/>
        </w:rPr>
        <w:sectPr w:rsidR="00C15582" w:rsidRPr="00F14389" w:rsidSect="00C15582">
          <w:headerReference w:type="default" r:id="rId24"/>
          <w:footerReference w:type="default" r:id="rId25"/>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(1), as well as phases (1a-c) and interindividual differences between conditions (2)</w:t>
      </w:r>
      <w:r w:rsidR="53B117E2" w:rsidRPr="00F14389">
        <w:rPr>
          <w:rFonts w:ascii="Arial" w:hAnsi="Arial" w:cs="Arial"/>
          <w:lang w:val="en-US"/>
        </w:rPr>
        <w:t>.</w:t>
      </w:r>
    </w:p>
    <w:p w14:paraId="1C47720F" w14:textId="0601B701" w:rsidR="00FA7131" w:rsidRPr="00F14389" w:rsidRDefault="552368FF" w:rsidP="0055482E">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61F70C09" w:rsidR="00FA7131" w:rsidRPr="00F14389" w:rsidRDefault="002F07BD" w:rsidP="0055482E">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S1</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3.2</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55482E">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3D7AAAC5" w:rsidR="00956677" w:rsidRPr="00F14389" w:rsidRDefault="7B9B782C" w:rsidP="0055482E">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F14389">
        <w:rPr>
          <w:rFonts w:ascii="Arial" w:eastAsia="Arial" w:hAnsi="Arial" w:cs="Arial"/>
          <w:color w:val="BDC1C6"/>
          <w:lang w:val="en-US"/>
        </w:rPr>
        <w:t>Δ</w:t>
      </w:r>
      <w:r w:rsidR="56F9B71C" w:rsidRPr="00F14389">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6C0A62F2" w:rsidRPr="00F14389">
        <w:rPr>
          <w:rFonts w:ascii="Arial" w:hAnsi="Arial" w:cs="Arial"/>
          <w:lang w:val="en-US"/>
        </w:rPr>
        <w:t>past stress exposure</w:t>
      </w:r>
      <w:r w:rsidR="11AB8B9C" w:rsidRPr="00F14389">
        <w:rPr>
          <w:rFonts w:ascii="Arial" w:hAnsi="Arial" w:cs="Arial"/>
          <w:lang w:val="en-US"/>
        </w:rPr>
        <w:t xml:space="preserve">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55482E">
      <w:pPr>
        <w:spacing w:line="480" w:lineRule="auto"/>
        <w:rPr>
          <w:rFonts w:ascii="Arial" w:hAnsi="Arial" w:cs="Arial"/>
          <w:lang w:val="en-US"/>
        </w:rPr>
      </w:pPr>
      <w:r w:rsidRPr="00F14389">
        <w:rPr>
          <w:rFonts w:ascii="Arial" w:hAnsi="Arial" w:cs="Arial"/>
          <w:lang w:val="en-US"/>
        </w:rPr>
        <w:br w:type="page"/>
      </w:r>
    </w:p>
    <w:p w14:paraId="3B2B5E51" w14:textId="3598FB12" w:rsidR="00FA7131" w:rsidRPr="00F14389" w:rsidRDefault="00FA7131" w:rsidP="0055482E">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55482E">
            <w:pPr>
              <w:spacing w:line="480" w:lineRule="auto"/>
              <w:jc w:val="center"/>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55482E">
            <w:pPr>
              <w:spacing w:line="480" w:lineRule="auto"/>
              <w:jc w:val="center"/>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55482E">
            <w:pPr>
              <w:spacing w:line="480" w:lineRule="auto"/>
              <w:jc w:val="center"/>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55482E">
            <w:pPr>
              <w:spacing w:line="480" w:lineRule="auto"/>
              <w:jc w:val="center"/>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55482E">
            <w:pPr>
              <w:spacing w:line="480" w:lineRule="auto"/>
              <w:jc w:val="center"/>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55482E">
            <w:pPr>
              <w:spacing w:line="480" w:lineRule="auto"/>
              <w:jc w:val="center"/>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55482E">
            <w:pPr>
              <w:spacing w:line="480" w:lineRule="auto"/>
              <w:jc w:val="center"/>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55482E">
            <w:pPr>
              <w:spacing w:line="480" w:lineRule="auto"/>
              <w:jc w:val="center"/>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55482E">
            <w:pPr>
              <w:spacing w:line="480" w:lineRule="auto"/>
              <w:jc w:val="center"/>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55482E">
            <w:pPr>
              <w:spacing w:line="480" w:lineRule="auto"/>
              <w:jc w:val="center"/>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55482E">
            <w:pPr>
              <w:spacing w:line="480" w:lineRule="auto"/>
              <w:jc w:val="center"/>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55482E">
            <w:pPr>
              <w:spacing w:line="480" w:lineRule="auto"/>
              <w:jc w:val="center"/>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55482E">
            <w:pPr>
              <w:spacing w:line="480" w:lineRule="auto"/>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55482E">
            <w:pPr>
              <w:spacing w:line="480" w:lineRule="auto"/>
              <w:jc w:val="center"/>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55482E">
            <w:pPr>
              <w:spacing w:line="480" w:lineRule="auto"/>
              <w:jc w:val="center"/>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55482E">
            <w:pPr>
              <w:spacing w:line="480" w:lineRule="auto"/>
              <w:jc w:val="center"/>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55482E">
            <w:pPr>
              <w:spacing w:line="480" w:lineRule="auto"/>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55482E">
            <w:pPr>
              <w:spacing w:line="480" w:lineRule="auto"/>
              <w:jc w:val="center"/>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55482E">
            <w:pPr>
              <w:spacing w:line="480" w:lineRule="auto"/>
              <w:jc w:val="center"/>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55482E">
            <w:pPr>
              <w:spacing w:line="480" w:lineRule="auto"/>
              <w:jc w:val="center"/>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55482E">
            <w:pPr>
              <w:spacing w:line="480" w:lineRule="auto"/>
              <w:jc w:val="center"/>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tcPr>
          <w:p w14:paraId="4AF75845"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55482E">
            <w:pPr>
              <w:spacing w:line="480" w:lineRule="auto"/>
              <w:jc w:val="center"/>
              <w:rPr>
                <w:rFonts w:ascii="Arial" w:eastAsia="Times New Roman" w:hAnsi="Arial" w:cs="Arial"/>
                <w:lang w:eastAsia="de-DE"/>
              </w:rPr>
            </w:pPr>
          </w:p>
        </w:tc>
        <w:tc>
          <w:tcPr>
            <w:tcW w:w="244" w:type="dxa"/>
          </w:tcPr>
          <w:p w14:paraId="449B922D"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55482E">
            <w:pPr>
              <w:spacing w:line="480" w:lineRule="auto"/>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55482E">
            <w:pPr>
              <w:spacing w:line="480" w:lineRule="auto"/>
              <w:jc w:val="center"/>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tcPr>
          <w:p w14:paraId="026CAF07"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55482E">
            <w:pPr>
              <w:spacing w:line="480" w:lineRule="auto"/>
              <w:jc w:val="center"/>
              <w:rPr>
                <w:rFonts w:ascii="Arial" w:eastAsia="Times New Roman" w:hAnsi="Arial" w:cs="Arial"/>
                <w:lang w:eastAsia="de-DE"/>
              </w:rPr>
            </w:pPr>
          </w:p>
        </w:tc>
        <w:tc>
          <w:tcPr>
            <w:tcW w:w="244" w:type="dxa"/>
          </w:tcPr>
          <w:p w14:paraId="77728CEB" w14:textId="77777777" w:rsidR="00276A6A" w:rsidRPr="00F14389" w:rsidRDefault="00276A6A" w:rsidP="0055482E">
            <w:pPr>
              <w:spacing w:line="480" w:lineRule="auto"/>
              <w:jc w:val="center"/>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55482E">
            <w:pPr>
              <w:spacing w:line="480" w:lineRule="auto"/>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55482E">
            <w:pPr>
              <w:spacing w:line="480" w:lineRule="auto"/>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55482E">
            <w:pPr>
              <w:spacing w:line="480" w:lineRule="auto"/>
              <w:jc w:val="center"/>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tcPr>
          <w:p w14:paraId="300BED5F" w14:textId="77777777" w:rsidR="00276A6A" w:rsidRPr="00F14389" w:rsidRDefault="00276A6A" w:rsidP="0055482E">
            <w:pPr>
              <w:spacing w:line="480" w:lineRule="auto"/>
              <w:jc w:val="center"/>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55482E">
            <w:pPr>
              <w:spacing w:line="480" w:lineRule="auto"/>
              <w:jc w:val="center"/>
              <w:rPr>
                <w:rFonts w:ascii="Arial" w:eastAsia="Times New Roman" w:hAnsi="Arial" w:cs="Arial"/>
                <w:lang w:eastAsia="de-DE"/>
              </w:rPr>
            </w:pPr>
          </w:p>
        </w:tc>
      </w:tr>
    </w:tbl>
    <w:p w14:paraId="74C59A54" w14:textId="77777777" w:rsidR="00FA7131" w:rsidRPr="00F14389" w:rsidRDefault="00FA7131" w:rsidP="0055482E">
      <w:pPr>
        <w:spacing w:line="480" w:lineRule="auto"/>
        <w:jc w:val="both"/>
        <w:rPr>
          <w:rFonts w:ascii="Arial" w:hAnsi="Arial" w:cs="Arial"/>
          <w:u w:val="single"/>
          <w:lang w:val="en-US"/>
        </w:rPr>
      </w:pPr>
    </w:p>
    <w:p w14:paraId="35B3D799" w14:textId="161668F7" w:rsidR="008F1CDF" w:rsidRPr="00F14389" w:rsidRDefault="001E1DDC" w:rsidP="0055482E">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15F21A56" w:rsidR="00A04D95" w:rsidRPr="00F14389" w:rsidRDefault="1B088F8B" w:rsidP="0055482E">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(see Figure 6).</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is some evidence for use of an individual double update (iDU) we decided to focus on DU-learning, as present in </w:t>
      </w:r>
      <w:proofErr w:type="gramStart"/>
      <w:r w:rsidR="2DA099E6" w:rsidRPr="00F14389">
        <w:rPr>
          <w:rFonts w:ascii="Arial" w:eastAsiaTheme="minorEastAsia" w:hAnsi="Arial" w:cs="Arial"/>
          <w:lang w:val="en-US"/>
        </w:rPr>
        <w:t>the majority of</w:t>
      </w:r>
      <w:proofErr w:type="gramEnd"/>
      <w:r w:rsidR="2DA099E6" w:rsidRPr="00F14389">
        <w:rPr>
          <w:rFonts w:ascii="Arial" w:eastAsiaTheme="minorEastAsia" w:hAnsi="Arial" w:cs="Arial"/>
          <w:lang w:val="en-US"/>
        </w:rPr>
        <w:t xml:space="preserve">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w:t>
      </w:r>
      <w:r w:rsidR="2DA099E6" w:rsidRPr="00F14389">
        <w:rPr>
          <w:rFonts w:ascii="Arial" w:eastAsiaTheme="minorEastAsia" w:hAnsi="Arial" w:cs="Arial"/>
          <w:lang w:val="en-US"/>
        </w:rPr>
        <w:lastRenderedPageBreak/>
        <w:t xml:space="preserve">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control and stress condition but not the learning rates </w:t>
      </w:r>
      <w:r w:rsidR="7ECAEE9B" w:rsidRPr="00F14389">
        <w:rPr>
          <w:rFonts w:ascii="Arial" w:eastAsiaTheme="minorEastAsia" w:hAnsi="Arial" w:cs="Arial"/>
          <w:lang w:val="en-US"/>
        </w:rPr>
        <w:t>(see Table 2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6).</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mean estimates of the winning model of ‘step 2 model space’).</w:t>
      </w:r>
    </w:p>
    <w:p w14:paraId="2158B62B" w14:textId="307D17BC" w:rsidR="00172731" w:rsidRPr="00F14389" w:rsidRDefault="00172731" w:rsidP="0055482E">
      <w:pPr>
        <w:spacing w:line="480" w:lineRule="auto"/>
        <w:jc w:val="both"/>
        <w:rPr>
          <w:rFonts w:ascii="Arial" w:hAnsi="Arial" w:cs="Arial"/>
          <w:lang w:val="en-US"/>
        </w:rPr>
      </w:pPr>
    </w:p>
    <w:p w14:paraId="4A044796" w14:textId="77777777" w:rsidR="004B446F" w:rsidRPr="00F14389" w:rsidRDefault="004B446F" w:rsidP="0055482E">
      <w:pPr>
        <w:spacing w:line="480" w:lineRule="auto"/>
        <w:jc w:val="both"/>
        <w:rPr>
          <w:rFonts w:ascii="Arial" w:hAnsi="Arial" w:cs="Arial"/>
          <w:lang w:val="en-US"/>
        </w:rPr>
      </w:pPr>
    </w:p>
    <w:p w14:paraId="1A005176" w14:textId="6B1E7FCB" w:rsidR="7339AC12" w:rsidRPr="00F14389" w:rsidRDefault="7339AC12" w:rsidP="0055482E">
      <w:pPr>
        <w:spacing w:line="480" w:lineRule="auto"/>
        <w:rPr>
          <w:rFonts w:ascii="Arial" w:hAnsi="Arial" w:cs="Arial"/>
          <w:lang w:val="en-US"/>
        </w:rPr>
      </w:pPr>
      <w:r w:rsidRPr="00F14389">
        <w:rPr>
          <w:rFonts w:ascii="Arial" w:hAnsi="Arial" w:cs="Arial"/>
          <w:lang w:val="en-US"/>
        </w:rPr>
        <w:br w:type="page"/>
      </w:r>
    </w:p>
    <w:p w14:paraId="63515A19" w14:textId="722DE045" w:rsidR="00172731" w:rsidRPr="00F14389" w:rsidRDefault="2123D269" w:rsidP="0055482E">
      <w:pPr>
        <w:spacing w:line="480" w:lineRule="auto"/>
        <w:jc w:val="both"/>
        <w:rPr>
          <w:rFonts w:ascii="Arial" w:hAnsi="Arial" w:cs="Arial"/>
        </w:rPr>
      </w:pPr>
      <w:r w:rsidRPr="00F14389">
        <w:rPr>
          <w:rFonts w:ascii="Arial" w:hAnsi="Arial" w:cs="Arial"/>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745DECF5" w:rsidR="00172731" w:rsidRPr="00F14389" w:rsidRDefault="26B833BF" w:rsidP="0055482E">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0CB0A41E" w:rsidRPr="00F14389">
        <w:rPr>
          <w:rFonts w:ascii="Arial" w:hAnsi="Arial" w:cs="Arial"/>
          <w:lang w:val="en-US"/>
        </w:rPr>
        <w:t xml:space="preserve"> (top)</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proofErr w:type="gramStart"/>
      <w:r w:rsidR="5C2680A2" w:rsidRPr="00F14389">
        <w:rPr>
          <w:rFonts w:ascii="Arial" w:hAnsi="Arial" w:cs="Arial"/>
          <w:lang w:val="en-US"/>
        </w:rPr>
        <w:t>in order to</w:t>
      </w:r>
      <w:proofErr w:type="gramEnd"/>
      <w:r w:rsidR="5C2680A2" w:rsidRPr="00F14389">
        <w:rPr>
          <w:rFonts w:ascii="Arial" w:hAnsi="Arial" w:cs="Arial"/>
          <w:lang w:val="en-US"/>
        </w:rPr>
        <w:t xml:space="preserve">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 (bottom).</w:t>
      </w:r>
    </w:p>
    <w:p w14:paraId="7AD4BDBE" w14:textId="30A96E5E" w:rsidR="00172731" w:rsidRPr="00F14389" w:rsidRDefault="00172731" w:rsidP="0055482E">
      <w:pPr>
        <w:spacing w:line="480" w:lineRule="auto"/>
        <w:rPr>
          <w:rFonts w:ascii="Arial" w:hAnsi="Arial" w:cs="Arial"/>
          <w:lang w:val="en-US"/>
        </w:rPr>
      </w:pPr>
      <w:r w:rsidRPr="00F14389">
        <w:rPr>
          <w:rFonts w:ascii="Arial" w:hAnsi="Arial" w:cs="Arial"/>
          <w:lang w:val="en-US"/>
        </w:rPr>
        <w:br w:type="page"/>
      </w:r>
    </w:p>
    <w:p w14:paraId="1A43ACF0" w14:textId="657AA2EF" w:rsidR="00172731" w:rsidRPr="00F14389" w:rsidRDefault="26B833BF" w:rsidP="0055482E">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539F4648" w14:textId="0710C700" w:rsidR="008D7B05" w:rsidRPr="00F14389" w:rsidRDefault="2CEF5376" w:rsidP="7A8D3C5A">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w:t>
      </w:r>
      <w:proofErr w:type="gramStart"/>
      <w:r w:rsidR="1CD47D8D" w:rsidRPr="00F14389">
        <w:rPr>
          <w:rFonts w:ascii="Arial" w:hAnsi="Arial" w:cs="Arial"/>
          <w:lang w:val="en-US"/>
        </w:rPr>
        <w:t>condition, when</w:t>
      </w:r>
      <w:proofErr w:type="gramEnd"/>
      <w:r w:rsidR="1CD47D8D" w:rsidRPr="00F14389">
        <w:rPr>
          <w:rFonts w:ascii="Arial" w:hAnsi="Arial" w:cs="Arial"/>
          <w:lang w:val="en-US"/>
        </w:rPr>
        <w:t xml:space="preserve"> modeling win and loss trials together. </w:t>
      </w:r>
      <w:r w:rsidR="0E229B11" w:rsidRPr="00F14389">
        <w:rPr>
          <w:rFonts w:ascii="Arial" w:hAnsi="Arial" w:cs="Arial"/>
          <w:lang w:val="en-US"/>
        </w:rPr>
        <w:t xml:space="preserve">On a </w:t>
      </w:r>
      <w:r w:rsidR="1E9BFDA7" w:rsidRPr="00F14389">
        <w:rPr>
          <w:rFonts w:ascii="Arial" w:hAnsi="Arial" w:cs="Arial"/>
          <w:lang w:val="en-US"/>
        </w:rPr>
        <w:t>trend</w:t>
      </w:r>
      <w:r w:rsidR="0E229B11" w:rsidRPr="00F14389">
        <w:rPr>
          <w:rFonts w:ascii="Arial" w:hAnsi="Arial" w:cs="Arial"/>
          <w:lang w:val="en-US"/>
        </w:rPr>
        <w:t xml:space="preserve"> 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S7</w:t>
      </w:r>
      <w:r w:rsidR="585CB040" w:rsidRPr="00F14389">
        <w:rPr>
          <w:rFonts w:ascii="Arial" w:hAnsi="Arial" w:cs="Arial"/>
          <w:lang w:val="en-US"/>
        </w:rPr>
        <w:t>).</w:t>
      </w:r>
      <w:r w:rsidR="18902E12" w:rsidRPr="00F14389">
        <w:rPr>
          <w:rFonts w:ascii="Arial" w:hAnsi="Arial" w:cs="Arial"/>
          <w:lang w:val="en-US"/>
        </w:rPr>
        <w:t xml:space="preserve"> </w:t>
      </w:r>
    </w:p>
    <w:p w14:paraId="200980E6" w14:textId="590DF842" w:rsidR="005974A0" w:rsidRPr="00F14389" w:rsidRDefault="005974A0" w:rsidP="005974A0">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analysis of moderator variables</w:t>
      </w:r>
    </w:p>
    <w:p w14:paraId="795C0E65" w14:textId="6E6D34B5" w:rsidR="005974A0" w:rsidRPr="00F14389" w:rsidRDefault="371064E5">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stress exposure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6873BB49" w14:textId="495CDEF9" w:rsidR="00C313F4" w:rsidRPr="00F14389" w:rsidRDefault="00C313F4">
      <w:pPr>
        <w:rPr>
          <w:rFonts w:ascii="Arial" w:hAnsi="Arial" w:cs="Arial"/>
          <w:lang w:val="en-US"/>
        </w:rPr>
      </w:pPr>
      <w:r w:rsidRPr="00F14389">
        <w:rPr>
          <w:rFonts w:ascii="Arial" w:hAnsi="Arial" w:cs="Arial"/>
          <w:lang w:val="en-US"/>
        </w:rPr>
        <w:br w:type="page"/>
      </w:r>
    </w:p>
    <w:p w14:paraId="0AE2C429" w14:textId="77777777" w:rsidR="005974A0" w:rsidRPr="00F14389" w:rsidRDefault="005974A0" w:rsidP="371064E5">
      <w:pPr>
        <w:spacing w:line="480" w:lineRule="auto"/>
        <w:jc w:val="both"/>
        <w:rPr>
          <w:rFonts w:ascii="Arial" w:hAnsi="Arial" w:cs="Arial"/>
          <w:lang w:val="en-US"/>
        </w:rPr>
      </w:pPr>
    </w:p>
    <w:p w14:paraId="5E5509D3" w14:textId="6294EF92" w:rsidR="11AADE68" w:rsidRPr="00F14389" w:rsidRDefault="00CB7A78" w:rsidP="0055482E">
      <w:pPr>
        <w:spacing w:line="480" w:lineRule="auto"/>
        <w:jc w:val="both"/>
        <w:rPr>
          <w:rFonts w:ascii="Arial" w:hAnsi="Arial" w:cs="Arial"/>
        </w:rPr>
      </w:pPr>
      <w:r w:rsidRPr="00F14389">
        <w:rPr>
          <w:rFonts w:ascii="Arial" w:hAnsi="Arial" w:cs="Arial"/>
          <w:noProof/>
        </w:rPr>
        <w:drawing>
          <wp:inline distT="0" distB="0" distL="0" distR="0" wp14:anchorId="06B7ABDA" wp14:editId="274FE4FE">
            <wp:extent cx="5119077" cy="1980031"/>
            <wp:effectExtent l="0" t="0" r="0" b="127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129706" cy="1984142"/>
                    </a:xfrm>
                    <a:prstGeom prst="rect">
                      <a:avLst/>
                    </a:prstGeom>
                  </pic:spPr>
                </pic:pic>
              </a:graphicData>
            </a:graphic>
          </wp:inline>
        </w:drawing>
      </w:r>
    </w:p>
    <w:p w14:paraId="12FFD5BD" w14:textId="526F41C6" w:rsidR="008D7B05" w:rsidRPr="00F14389" w:rsidRDefault="01692BF7" w:rsidP="00260B7C">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04EC8E52" w:rsidR="008D7B05" w:rsidRPr="00F14389" w:rsidRDefault="008D7B05" w:rsidP="00260B7C">
      <w:pPr>
        <w:spacing w:line="480" w:lineRule="auto"/>
        <w:jc w:val="both"/>
        <w:rPr>
          <w:rFonts w:ascii="Arial" w:hAnsi="Arial" w:cs="Arial"/>
          <w:lang w:val="en-US"/>
        </w:rPr>
      </w:pPr>
      <w:r w:rsidRPr="00F14389">
        <w:rPr>
          <w:rFonts w:ascii="Arial" w:hAnsi="Arial" w:cs="Arial"/>
          <w:lang w:val="en-US"/>
        </w:rPr>
        <w:t xml:space="preserve">Furthermore, when modeling win and loss trials separately, we found increased activation for </w:t>
      </w:r>
      <w:r w:rsidR="00347908" w:rsidRPr="00F14389">
        <w:rPr>
          <w:rFonts w:ascii="Arial" w:hAnsi="Arial" w:cs="Arial"/>
          <w:lang w:val="en-US"/>
        </w:rPr>
        <w:t xml:space="preserve">RPE related activation during </w:t>
      </w:r>
      <w:r w:rsidRPr="00F14389">
        <w:rPr>
          <w:rFonts w:ascii="Arial" w:hAnsi="Arial" w:cs="Arial"/>
          <w:lang w:val="en-US"/>
        </w:rPr>
        <w:t>win trials in the stress condition compared to the control condition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 No significant difference between stress a</w:t>
      </w:r>
      <w:r w:rsidR="00413279" w:rsidRPr="00F14389">
        <w:rPr>
          <w:rFonts w:ascii="Arial" w:hAnsi="Arial" w:cs="Arial"/>
          <w:lang w:val="en-US"/>
        </w:rPr>
        <w:t>n</w:t>
      </w:r>
      <w:r w:rsidRPr="00F14389">
        <w:rPr>
          <w:rFonts w:ascii="Arial" w:hAnsi="Arial" w:cs="Arial"/>
          <w:lang w:val="en-US"/>
        </w:rPr>
        <w:t xml:space="preserve">d control condition was observed for RPE loss. </w:t>
      </w:r>
    </w:p>
    <w:p w14:paraId="3B7C8370" w14:textId="7DC5D9BB" w:rsidR="64A34CA8" w:rsidRPr="00F14389" w:rsidRDefault="6A4CED83" w:rsidP="6A4CED83">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347ECC6F" w:rsidR="01692BF7" w:rsidRPr="00F14389" w:rsidRDefault="01692BF7" w:rsidP="00260B7C">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t xml:space="preserve">red) in the ventral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 y= z=).</w:t>
      </w:r>
    </w:p>
    <w:p w14:paraId="70727119" w14:textId="7A0EC938" w:rsidR="00277C76" w:rsidRPr="00F14389" w:rsidRDefault="1A743C03" w:rsidP="0055482E">
      <w:pPr>
        <w:spacing w:line="480" w:lineRule="auto"/>
        <w:jc w:val="both"/>
        <w:rPr>
          <w:rFonts w:ascii="Arial" w:hAnsi="Arial" w:cs="Arial"/>
          <w:lang w:val="en-US"/>
        </w:rPr>
      </w:pPr>
      <w:r w:rsidRPr="00F14389">
        <w:rPr>
          <w:rFonts w:ascii="Arial" w:hAnsi="Arial" w:cs="Arial"/>
          <w:b/>
          <w:bCs/>
          <w:u w:val="single"/>
          <w:lang w:val="en-US"/>
        </w:rPr>
        <w:lastRenderedPageBreak/>
        <w:t>Discussion</w:t>
      </w:r>
      <w:r w:rsidRPr="00F14389">
        <w:rPr>
          <w:rFonts w:ascii="Arial" w:hAnsi="Arial" w:cs="Arial"/>
          <w:b/>
          <w:bCs/>
          <w:lang w:val="en-US"/>
        </w:rPr>
        <w:t xml:space="preserve"> </w:t>
      </w:r>
    </w:p>
    <w:p w14:paraId="1AA78F4A" w14:textId="113343CE" w:rsidR="004864C9" w:rsidRPr="00F14389" w:rsidRDefault="18F95268" w:rsidP="0055482E">
      <w:pPr>
        <w:spacing w:line="480" w:lineRule="auto"/>
        <w:jc w:val="both"/>
        <w:rPr>
          <w:rFonts w:ascii="Arial" w:hAnsi="Arial" w:cs="Arial"/>
          <w:lang w:val="en-US"/>
        </w:rPr>
      </w:pPr>
      <w:r w:rsidRPr="00F14389">
        <w:rPr>
          <w:rFonts w:ascii="Arial" w:hAnsi="Arial" w:cs="Arial"/>
          <w:lang w:val="en-US"/>
        </w:rPr>
        <w:t xml:space="preserve">The present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P</w:t>
      </w:r>
      <w:r w:rsidR="1E1214D4" w:rsidRPr="00F14389">
        <w:rPr>
          <w:rFonts w:ascii="Arial" w:hAnsi="Arial" w:cs="Arial"/>
          <w:lang w:val="en-US"/>
        </w:rPr>
        <w:t xml:space="preserve">articipants </w:t>
      </w:r>
      <w:r w:rsidR="4A0586AE" w:rsidRPr="00F14389">
        <w:rPr>
          <w:rFonts w:ascii="Arial" w:hAnsi="Arial" w:cs="Arial"/>
          <w:lang w:val="en-US"/>
        </w:rPr>
        <w:t xml:space="preserve">made </w:t>
      </w:r>
      <w:r w:rsidR="1E76F886" w:rsidRPr="00F14389">
        <w:rPr>
          <w:rFonts w:ascii="Arial" w:hAnsi="Arial" w:cs="Arial"/>
          <w:lang w:val="en-US"/>
        </w:rPr>
        <w:t>slight</w:t>
      </w:r>
      <w:r w:rsidR="59215EE3" w:rsidRPr="00F14389">
        <w:rPr>
          <w:rFonts w:ascii="Arial" w:hAnsi="Arial" w:cs="Arial"/>
          <w:lang w:val="en-US"/>
        </w:rPr>
        <w:t>ly</w:t>
      </w:r>
      <w:r w:rsidR="7E4BDF69" w:rsidRPr="00F14389">
        <w:rPr>
          <w:rFonts w:ascii="Arial" w:hAnsi="Arial" w:cs="Arial"/>
          <w:lang w:val="en-US"/>
        </w:rPr>
        <w:t xml:space="preserve"> </w:t>
      </w:r>
      <w:r w:rsidR="4A0586AE" w:rsidRPr="00F14389">
        <w:rPr>
          <w:rFonts w:ascii="Arial" w:hAnsi="Arial" w:cs="Arial"/>
          <w:lang w:val="en-US"/>
        </w:rPr>
        <w:t xml:space="preserve">more </w:t>
      </w:r>
      <w:r w:rsidR="7E4BDF69" w:rsidRPr="00F14389">
        <w:rPr>
          <w:rFonts w:ascii="Arial" w:hAnsi="Arial" w:cs="Arial"/>
          <w:lang w:val="en-US"/>
        </w:rPr>
        <w:t xml:space="preserve">correct responses </w:t>
      </w:r>
      <w:r w:rsidR="1E76F886" w:rsidRPr="00F14389">
        <w:rPr>
          <w:rFonts w:ascii="Arial" w:hAnsi="Arial" w:cs="Arial"/>
          <w:lang w:val="en-US"/>
        </w:rPr>
        <w:t>under acute stress and</w:t>
      </w:r>
      <w:r w:rsidR="7E4BDF69"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04071E" w:rsidRPr="00F14389">
        <w:rPr>
          <w:rFonts w:ascii="Arial" w:hAnsi="Arial" w:cs="Arial"/>
          <w:lang w:val="en-US"/>
        </w:rPr>
        <w:t xml:space="preserve">higher during </w:t>
      </w:r>
      <w:r w:rsidR="002C5156" w:rsidRPr="00F14389">
        <w:rPr>
          <w:rFonts w:ascii="Arial" w:hAnsi="Arial" w:cs="Arial"/>
          <w:lang w:val="en-US"/>
        </w:rPr>
        <w:t xml:space="preserve">higher during </w:t>
      </w:r>
      <w:r w:rsidR="510F10FC" w:rsidRPr="00F14389">
        <w:rPr>
          <w:rFonts w:ascii="Arial" w:hAnsi="Arial" w:cs="Arial"/>
          <w:lang w:val="en-US"/>
        </w:rPr>
        <w:t xml:space="preserve">acute stress for win trials in our sample. Computational modelling of choice behavior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xml:space="preserve">, but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p>
    <w:p w14:paraId="754926DE" w14:textId="39EDE66F" w:rsidR="00B924FF" w:rsidRPr="00F14389" w:rsidRDefault="6672AD7D" w:rsidP="0055482E">
      <w:pPr>
        <w:spacing w:line="480" w:lineRule="auto"/>
        <w:jc w:val="both"/>
        <w:rPr>
          <w:rFonts w:ascii="Arial" w:hAnsi="Arial" w:cs="Arial"/>
          <w:lang w:val="en-US"/>
        </w:rPr>
      </w:pPr>
      <w:r w:rsidRPr="00F14389">
        <w:rPr>
          <w:rFonts w:ascii="Arial" w:hAnsi="Arial" w:cs="Arial"/>
          <w:lang w:val="en-US"/>
        </w:rPr>
        <w:t xml:space="preserve">On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F14389">
        <w:rPr>
          <w:rFonts w:ascii="Arial" w:hAnsi="Arial" w:cs="Arial"/>
          <w:lang w:val="en-US"/>
        </w:rPr>
        <w:fldChar w:fldCharType="separate"/>
      </w:r>
      <w:r w:rsidR="509634C8" w:rsidRPr="00F14389">
        <w:rPr>
          <w:rFonts w:ascii="Arial" w:hAnsi="Arial" w:cs="Arial"/>
          <w:noProof/>
          <w:lang w:val="en-US"/>
        </w:rPr>
        <w:t>(Shields et al., 2016)</w:t>
      </w:r>
      <w:r w:rsidRPr="00F14389">
        <w:rPr>
          <w:rFonts w:ascii="Arial" w:hAnsi="Arial" w:cs="Arial"/>
          <w:lang w:val="en-US"/>
        </w:rPr>
        <w:fldChar w:fldCharType="end"/>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20EDBB57" w:rsidRPr="00F14389">
        <w:rPr>
          <w:rFonts w:ascii="Arial" w:hAnsi="Arial" w:cs="Arial"/>
          <w:lang w:val="en-US"/>
        </w:rPr>
        <w:t xml:space="preserve"> in </w:t>
      </w:r>
      <w:r w:rsidR="4D86A86C" w:rsidRPr="00F14389">
        <w:rPr>
          <w:rFonts w:ascii="Arial" w:hAnsi="Arial" w:cs="Arial"/>
          <w:lang w:val="en-US"/>
        </w:rPr>
        <w:t xml:space="preserve">our </w:t>
      </w:r>
      <w:r w:rsidR="7378B4FC" w:rsidRPr="00F14389">
        <w:rPr>
          <w:rFonts w:ascii="Arial" w:hAnsi="Arial" w:cs="Arial"/>
          <w:lang w:val="en-US"/>
        </w:rPr>
        <w:t>analysis,</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p>
    <w:p w14:paraId="5D13230D" w14:textId="79C47C54" w:rsidR="00A41E21" w:rsidRPr="00F14389" w:rsidRDefault="6F693A46" w:rsidP="0055482E">
      <w:pPr>
        <w:spacing w:line="480" w:lineRule="auto"/>
        <w:jc w:val="both"/>
        <w:rPr>
          <w:rFonts w:ascii="Arial" w:eastAsia="Arial" w:hAnsi="Arial" w:cs="Arial"/>
          <w:lang w:val="en-US"/>
        </w:rPr>
      </w:pPr>
      <w:r w:rsidRPr="00F14389">
        <w:rPr>
          <w:rFonts w:ascii="Arial" w:hAnsi="Arial" w:cs="Arial"/>
          <w:lang w:val="en-US"/>
        </w:rPr>
        <w:t xml:space="preserve">Computational modelling 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where prediction errors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which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49776708" w:rsidRPr="00F14389">
        <w:rPr>
          <w:rFonts w:ascii="Arial" w:hAnsi="Arial" w:cs="Arial"/>
          <w:lang w:val="en-US"/>
        </w:rPr>
        <w:t xml:space="preserve"> </w:t>
      </w:r>
      <w:r w:rsidR="21624A1B" w:rsidRPr="00F14389">
        <w:rPr>
          <w:rFonts w:ascii="Arial" w:hAnsi="Arial" w:cs="Arial"/>
          <w:lang w:val="en-US"/>
        </w:rPr>
        <w:t xml:space="preserve">However, </w:t>
      </w:r>
      <w:r w:rsidR="47ADD498" w:rsidRPr="00F14389">
        <w:rPr>
          <w:rFonts w:ascii="Arial" w:hAnsi="Arial" w:cs="Arial"/>
          <w:lang w:val="en-US"/>
        </w:rPr>
        <w:t xml:space="preserve">our modeling analysis </w:t>
      </w:r>
      <w:r w:rsidR="18ED3130" w:rsidRPr="00F14389">
        <w:rPr>
          <w:rFonts w:ascii="Arial" w:hAnsi="Arial" w:cs="Arial"/>
          <w:lang w:val="en-US"/>
        </w:rPr>
        <w:t xml:space="preserve">suggests </w:t>
      </w:r>
      <w:r w:rsidR="70DACDE4" w:rsidRPr="00F14389">
        <w:rPr>
          <w:rFonts w:ascii="Arial" w:hAnsi="Arial" w:cs="Arial"/>
          <w:lang w:val="en-US"/>
        </w:rPr>
        <w:t xml:space="preserve">that </w:t>
      </w:r>
      <w:r w:rsidR="5F19A2E1" w:rsidRPr="00F14389">
        <w:rPr>
          <w:rFonts w:ascii="Arial" w:hAnsi="Arial" w:cs="Arial"/>
          <w:lang w:val="en-US"/>
        </w:rPr>
        <w:t xml:space="preserve">the degree to which participants used </w:t>
      </w:r>
      <w:r w:rsidR="2DBA2146" w:rsidRPr="00F14389">
        <w:rPr>
          <w:rFonts w:ascii="Arial" w:hAnsi="Arial" w:cs="Arial"/>
          <w:lang w:val="en-US"/>
        </w:rPr>
        <w:t xml:space="preserve">the learned </w:t>
      </w:r>
      <w:r w:rsidR="5F19A2E1" w:rsidRPr="00F14389">
        <w:rPr>
          <w:rFonts w:ascii="Arial" w:hAnsi="Arial" w:cs="Arial"/>
          <w:lang w:val="en-US"/>
        </w:rPr>
        <w:t>values (temperature parameter)</w:t>
      </w:r>
      <w:r w:rsidR="0EE2A523" w:rsidRPr="00F14389">
        <w:rPr>
          <w:rFonts w:ascii="Arial" w:hAnsi="Arial" w:cs="Arial"/>
          <w:lang w:val="en-US"/>
        </w:rPr>
        <w:t xml:space="preserve"> </w:t>
      </w:r>
      <w:r w:rsidR="57234DB7" w:rsidRPr="00F14389">
        <w:rPr>
          <w:rFonts w:ascii="Arial" w:hAnsi="Arial" w:cs="Arial"/>
          <w:lang w:val="en-US"/>
        </w:rPr>
        <w:t>differed between the stress and control condition</w:t>
      </w:r>
      <w:r w:rsidR="5F19A2E1" w:rsidRPr="00F14389">
        <w:rPr>
          <w:rFonts w:ascii="Arial" w:hAnsi="Arial" w:cs="Arial"/>
          <w:lang w:val="en-US"/>
        </w:rPr>
        <w:t>. Interestingly, there was no overall condition effect</w:t>
      </w:r>
      <w:r w:rsidR="0EE2A523" w:rsidRPr="00F14389">
        <w:rPr>
          <w:rFonts w:ascii="Arial" w:hAnsi="Arial" w:cs="Arial"/>
          <w:lang w:val="en-US"/>
        </w:rPr>
        <w:t>,</w:t>
      </w:r>
      <w:r w:rsidR="5F19A2E1" w:rsidRPr="00F14389">
        <w:rPr>
          <w:rFonts w:ascii="Arial" w:hAnsi="Arial" w:cs="Arial"/>
          <w:lang w:val="en-US"/>
        </w:rPr>
        <w:t xml:space="preserve"> but model comparison </w:t>
      </w:r>
      <w:r w:rsidR="74D6468C" w:rsidRPr="00F14389">
        <w:rPr>
          <w:rFonts w:ascii="Arial" w:hAnsi="Arial" w:cs="Arial"/>
          <w:lang w:val="en-US"/>
        </w:rPr>
        <w:t xml:space="preserve">showed that introducing </w:t>
      </w:r>
      <w:r w:rsidR="4F0B6C7C" w:rsidRPr="00F14389">
        <w:rPr>
          <w:rFonts w:ascii="Arial" w:hAnsi="Arial" w:cs="Arial"/>
          <w:lang w:val="en-US"/>
        </w:rPr>
        <w:t>dissimilar</w:t>
      </w:r>
      <w:r w:rsidR="4B43A81A" w:rsidRPr="00F14389">
        <w:rPr>
          <w:rFonts w:ascii="Arial" w:hAnsi="Arial" w:cs="Arial"/>
          <w:lang w:val="en-US"/>
        </w:rPr>
        <w:t xml:space="preserve"> </w:t>
      </w:r>
      <w:r w:rsidR="72EE8D5D" w:rsidRPr="00F14389">
        <w:rPr>
          <w:rFonts w:ascii="Arial" w:hAnsi="Arial" w:cs="Arial"/>
          <w:lang w:val="en-US"/>
        </w:rPr>
        <w:t>temperature parameters</w:t>
      </w:r>
      <w:r w:rsidR="74D6468C" w:rsidRPr="00F14389">
        <w:rPr>
          <w:rFonts w:ascii="Arial" w:hAnsi="Arial" w:cs="Arial"/>
          <w:lang w:val="en-US"/>
        </w:rPr>
        <w:t xml:space="preserve"> </w:t>
      </w:r>
      <w:r w:rsidR="4F0B6C7C" w:rsidRPr="00F14389">
        <w:rPr>
          <w:rFonts w:ascii="Arial" w:hAnsi="Arial" w:cs="Arial"/>
          <w:lang w:val="en-US"/>
        </w:rPr>
        <w:t xml:space="preserve">for the control and the stress condition </w:t>
      </w:r>
      <w:r w:rsidR="3340BA3E" w:rsidRPr="00F14389">
        <w:rPr>
          <w:rFonts w:ascii="Arial" w:hAnsi="Arial" w:cs="Arial"/>
          <w:lang w:val="en-US"/>
        </w:rPr>
        <w:t xml:space="preserve">individually </w:t>
      </w:r>
      <w:r w:rsidR="74D6468C" w:rsidRPr="00F14389">
        <w:rPr>
          <w:rFonts w:ascii="Arial" w:hAnsi="Arial" w:cs="Arial"/>
          <w:lang w:val="en-US"/>
        </w:rPr>
        <w:t>explained the observed behavior be</w:t>
      </w:r>
      <w:r w:rsidR="097A66AA" w:rsidRPr="00F14389">
        <w:rPr>
          <w:rFonts w:ascii="Arial" w:hAnsi="Arial" w:cs="Arial"/>
          <w:lang w:val="en-US"/>
        </w:rPr>
        <w:t>s</w:t>
      </w:r>
      <w:r w:rsidR="74D6468C" w:rsidRPr="00F14389">
        <w:rPr>
          <w:rFonts w:ascii="Arial" w:hAnsi="Arial" w:cs="Arial"/>
          <w:lang w:val="en-US"/>
        </w:rPr>
        <w:t xml:space="preserve">t. </w:t>
      </w:r>
      <w:r w:rsidR="627704BE" w:rsidRPr="00F14389">
        <w:rPr>
          <w:rFonts w:ascii="Arial" w:hAnsi="Arial" w:cs="Arial"/>
          <w:lang w:val="en-US"/>
        </w:rPr>
        <w:t xml:space="preserve">The absence of </w:t>
      </w:r>
      <w:r w:rsidR="3508C4D4" w:rsidRPr="00F14389">
        <w:rPr>
          <w:rFonts w:ascii="Arial" w:hAnsi="Arial" w:cs="Arial"/>
          <w:lang w:val="en-US"/>
        </w:rPr>
        <w:t xml:space="preserve">a </w:t>
      </w:r>
      <w:r w:rsidR="37D7B627" w:rsidRPr="00F14389">
        <w:rPr>
          <w:rFonts w:ascii="Arial" w:hAnsi="Arial" w:cs="Arial"/>
          <w:lang w:val="en-US"/>
        </w:rPr>
        <w:t>sig</w:t>
      </w:r>
      <w:r w:rsidR="7421B391" w:rsidRPr="00F14389">
        <w:rPr>
          <w:rFonts w:ascii="Arial" w:hAnsi="Arial" w:cs="Arial"/>
          <w:lang w:val="en-US"/>
        </w:rPr>
        <w:t xml:space="preserve">nificant </w:t>
      </w:r>
      <w:r w:rsidR="6D04AF09" w:rsidRPr="00F14389">
        <w:rPr>
          <w:rFonts w:ascii="Arial" w:hAnsi="Arial" w:cs="Arial"/>
          <w:lang w:val="en-US"/>
        </w:rPr>
        <w:t xml:space="preserve">condition effect </w:t>
      </w:r>
      <w:r w:rsidR="338EFC79" w:rsidRPr="00F14389">
        <w:rPr>
          <w:rFonts w:ascii="Arial" w:hAnsi="Arial" w:cs="Arial"/>
          <w:lang w:val="en-US"/>
        </w:rPr>
        <w:t xml:space="preserve">on </w:t>
      </w:r>
      <w:r w:rsidR="391A5EEC" w:rsidRPr="00F14389">
        <w:rPr>
          <w:rFonts w:ascii="Arial" w:hAnsi="Arial" w:cs="Arial"/>
          <w:lang w:val="en-US"/>
        </w:rPr>
        <w:t xml:space="preserve">the temperature parameter </w:t>
      </w:r>
      <w:r w:rsidR="74C372DB" w:rsidRPr="00F14389">
        <w:rPr>
          <w:rFonts w:ascii="Arial" w:hAnsi="Arial" w:cs="Arial"/>
          <w:lang w:val="en-US"/>
        </w:rPr>
        <w:t>together with the model selection</w:t>
      </w:r>
      <w:r w:rsidR="798663CE" w:rsidRPr="00F14389">
        <w:rPr>
          <w:rFonts w:ascii="Arial" w:hAnsi="Arial" w:cs="Arial"/>
          <w:lang w:val="en-US"/>
        </w:rPr>
        <w:t xml:space="preserve"> result </w:t>
      </w:r>
      <w:r w:rsidR="74D6468C" w:rsidRPr="00F14389">
        <w:rPr>
          <w:rFonts w:ascii="Arial" w:hAnsi="Arial" w:cs="Arial"/>
          <w:lang w:val="en-US"/>
        </w:rPr>
        <w:t>indicate</w:t>
      </w:r>
      <w:r w:rsidR="25635FEA" w:rsidRPr="00F14389">
        <w:rPr>
          <w:rFonts w:ascii="Arial" w:hAnsi="Arial" w:cs="Arial"/>
          <w:lang w:val="en-US"/>
        </w:rPr>
        <w:t xml:space="preserve">s </w:t>
      </w:r>
      <w:r w:rsidR="7F92F993" w:rsidRPr="00F14389">
        <w:rPr>
          <w:rFonts w:ascii="Arial" w:hAnsi="Arial" w:cs="Arial"/>
          <w:lang w:val="en-US"/>
        </w:rPr>
        <w:t xml:space="preserve">meaningful </w:t>
      </w:r>
      <w:r w:rsidR="74D6468C" w:rsidRPr="00F14389">
        <w:rPr>
          <w:rFonts w:ascii="Arial" w:hAnsi="Arial" w:cs="Arial"/>
          <w:lang w:val="en-US"/>
        </w:rPr>
        <w:lastRenderedPageBreak/>
        <w:t xml:space="preserve">interindividual variability </w:t>
      </w:r>
      <w:r w:rsidR="58B8B4DA" w:rsidRPr="00F14389">
        <w:rPr>
          <w:rFonts w:ascii="Arial" w:hAnsi="Arial" w:cs="Arial"/>
          <w:lang w:val="en-US"/>
        </w:rPr>
        <w:t>of</w:t>
      </w:r>
      <w:r w:rsidR="33991E24" w:rsidRPr="00F14389">
        <w:rPr>
          <w:rFonts w:ascii="Arial" w:hAnsi="Arial" w:cs="Arial"/>
          <w:lang w:val="en-US"/>
        </w:rPr>
        <w:t xml:space="preserve"> </w:t>
      </w:r>
      <w:r w:rsidR="010994BC" w:rsidRPr="00F14389">
        <w:rPr>
          <w:rFonts w:ascii="Arial" w:hAnsi="Arial" w:cs="Arial"/>
          <w:lang w:val="en-US"/>
        </w:rPr>
        <w:t xml:space="preserve">choice behavior </w:t>
      </w:r>
      <w:r w:rsidR="07A3DA3B" w:rsidRPr="00F14389">
        <w:rPr>
          <w:rFonts w:ascii="Arial" w:hAnsi="Arial" w:cs="Arial"/>
          <w:lang w:val="en-US"/>
        </w:rPr>
        <w:t>in response to acute stress</w:t>
      </w:r>
      <w:r w:rsidR="010994BC" w:rsidRPr="00F14389">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lang w:val="en-US"/>
        </w:rPr>
        <w:fldChar w:fldCharType="begin" w:fldLock="1"/>
      </w:r>
      <w:r w:rsidR="00927830" w:rsidRPr="00F14389">
        <w:rPr>
          <w:rFonts w:ascii="Arial" w:eastAsia="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-2","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Radenbach et al., 2015)","plainTextFormattedCitation":"(Cremer et al., 2021; Radenbach et al., 2015)","previouslyFormattedCitation":"(Cremer et al., 2021; Radenbach et al., 2015b)"},"properties":{"noteIndex":0},"schema":"https://github.com/citation-style-language/schema/raw/master/csl-citation.json"}</w:instrText>
      </w:r>
      <w:r w:rsidR="00927830" w:rsidRPr="00F14389">
        <w:rPr>
          <w:rFonts w:ascii="Arial" w:eastAsia="Arial" w:hAnsi="Arial" w:cs="Arial"/>
          <w:lang w:val="en-US"/>
        </w:rPr>
        <w:fldChar w:fldCharType="separate"/>
      </w:r>
      <w:r w:rsidR="00927830" w:rsidRPr="00F14389">
        <w:rPr>
          <w:rFonts w:ascii="Arial" w:eastAsia="Arial" w:hAnsi="Arial" w:cs="Arial"/>
          <w:noProof/>
          <w:lang w:val="en-US"/>
        </w:rPr>
        <w:t>(Cremer et al., 2021; Radenbach et al., 2015)</w:t>
      </w:r>
      <w:r w:rsidR="00927830" w:rsidRPr="00F14389">
        <w:rPr>
          <w:rFonts w:ascii="Arial" w:eastAsia="Arial" w:hAnsi="Arial" w:cs="Arial"/>
          <w:lang w:val="en-US"/>
        </w:rPr>
        <w:fldChar w:fldCharType="end"/>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52A33A95" w:rsidRPr="00F14389">
        <w:rPr>
          <w:rFonts w:ascii="Arial" w:eastAsia="Arial" w:hAnsi="Arial" w:cs="Arial"/>
          <w:lang w:val="en-US"/>
        </w:rPr>
        <w:fldChar w:fldCharType="begin" w:fldLock="1"/>
      </w:r>
      <w:r w:rsidR="52A33A95" w:rsidRPr="00F14389">
        <w:rPr>
          <w:rFonts w:ascii="Arial" w:eastAsia="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52A33A95" w:rsidRPr="00F14389">
        <w:rPr>
          <w:rFonts w:ascii="Arial" w:eastAsia="Arial" w:hAnsi="Arial" w:cs="Arial"/>
          <w:lang w:val="en-US"/>
        </w:rPr>
        <w:fldChar w:fldCharType="separate"/>
      </w:r>
      <w:r w:rsidR="2E9C499A" w:rsidRPr="00F14389">
        <w:rPr>
          <w:rFonts w:ascii="Arial" w:eastAsia="Arial" w:hAnsi="Arial" w:cs="Arial"/>
          <w:noProof/>
          <w:lang w:val="en-US"/>
        </w:rPr>
        <w:t>(Otto et al., 2013)</w:t>
      </w:r>
      <w:r w:rsidR="52A33A95" w:rsidRPr="00F14389">
        <w:rPr>
          <w:rFonts w:ascii="Arial" w:eastAsia="Arial" w:hAnsi="Arial" w:cs="Arial"/>
          <w:lang w:val="en-US"/>
        </w:rPr>
        <w:fldChar w:fldCharType="end"/>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52A33A95" w:rsidRPr="00F14389">
        <w:rPr>
          <w:rFonts w:ascii="Arial" w:eastAsia="Arial" w:hAnsi="Arial" w:cs="Arial"/>
          <w:lang w:val="en-US"/>
        </w:rPr>
        <w:fldChar w:fldCharType="begin" w:fldLock="1"/>
      </w:r>
      <w:r w:rsidR="009538C9" w:rsidRPr="00F14389">
        <w:rPr>
          <w:rFonts w:ascii="Arial" w:eastAsia="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2020)","previouslyFormattedCitation":"(Raio et al., 2020)"},"properties":{"noteIndex":0},"schema":"https://github.com/citation-style-language/schema/raw/master/csl-citation.json"}</w:instrText>
      </w:r>
      <w:r w:rsidR="52A33A95" w:rsidRPr="00F14389">
        <w:rPr>
          <w:rFonts w:ascii="Arial" w:eastAsia="Arial" w:hAnsi="Arial" w:cs="Arial"/>
          <w:lang w:val="en-US"/>
        </w:rPr>
        <w:fldChar w:fldCharType="separate"/>
      </w:r>
      <w:r w:rsidR="2E9C499A" w:rsidRPr="00F14389">
        <w:rPr>
          <w:rFonts w:ascii="Arial" w:eastAsia="Arial" w:hAnsi="Arial" w:cs="Arial"/>
          <w:noProof/>
          <w:lang w:val="en-US"/>
        </w:rPr>
        <w:t>(Raio et al., 2020)</w:t>
      </w:r>
      <w:r w:rsidR="52A33A95" w:rsidRPr="00F14389">
        <w:rPr>
          <w:rFonts w:ascii="Arial" w:eastAsia="Arial" w:hAnsi="Arial" w:cs="Arial"/>
          <w:lang w:val="en-US"/>
        </w:rPr>
        <w:fldChar w:fldCharType="end"/>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52A33A95"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learning","type":"article-journal","volume":"229"},"uris":["http://www.mendeley.com/documents/?uuid=2117bea0-5171-4e23-8788-240cbc740a08"]},{"id":"ITEM-4","itemData":{"DOI":"10.1016/j.psyneuen.2014.12.017","ISSN":"18733360","PMID":"25662093","abstract":"It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-4","issued":{"date-parts":[["2015","3","1"]]},"page":"268-280","publisher":"Elsevier Ltd","title":"The interaction of acute and chronic stress impairs model-based behavioral control","type":"article-journal","volume":"53"},"uris":["http://www.mendeley.com/documents/?uuid=236a9d66-cbf0-3bff-91e0-f89d9aaaba3b"]}],"mendeley":{"formattedCitation":"(Cremer et al., 2021; Otto et al., 2013; Radenbach et al., 2015; Raio et al., 2020)","plainTextFormattedCitation":"(Cremer et al., 2021; Otto et al., 2013; Radenbach et al., 2015; Raio et al., 2020)","previouslyFormattedCitation":"(Cremer et al., 2021; Otto et al., 2013; Radenbach et al., 2015b; Raio et al., 2020)"},"properties":{"noteIndex":0},"schema":"https://github.com/citation-style-language/schema/raw/master/csl-citation.json"}</w:instrText>
      </w:r>
      <w:r w:rsidR="52A33A95" w:rsidRPr="00F14389">
        <w:rPr>
          <w:rFonts w:ascii="Arial" w:hAnsi="Arial" w:cs="Arial"/>
          <w:lang w:val="en-US"/>
        </w:rPr>
        <w:fldChar w:fldCharType="separate"/>
      </w:r>
      <w:r w:rsidR="00927830" w:rsidRPr="00F14389">
        <w:rPr>
          <w:rFonts w:ascii="Arial" w:hAnsi="Arial" w:cs="Arial"/>
          <w:noProof/>
          <w:lang w:val="en-US"/>
        </w:rPr>
        <w:t>(Cremer et al., 2021; Otto et al., 2013; Radenbach et al., 2015; Raio et al., 2020)</w:t>
      </w:r>
      <w:r w:rsidR="52A33A95" w:rsidRPr="00F14389">
        <w:rPr>
          <w:rFonts w:ascii="Arial" w:hAnsi="Arial" w:cs="Arial"/>
          <w:lang w:val="en-US"/>
        </w:rPr>
        <w:fldChar w:fldCharType="end"/>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71C8466B" w:rsidR="009D747A" w:rsidRDefault="2BAF7A56" w:rsidP="00EF63FB">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coded 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cortex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Pr="00F14389">
        <w:rPr>
          <w:rFonts w:ascii="Arial" w:hAnsi="Arial" w:cs="Arial"/>
          <w:lang w:val="en-US"/>
        </w:rPr>
        <w:fldChar w:fldCharType="begin" w:fldLock="1"/>
      </w:r>
      <w:r w:rsidR="00260B7C" w:rsidRPr="00F14389">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-2","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Neuroimaging","type":"article-journal","volume":"42"},"uris":["http://www.mendeley.com/documents/?uuid=b1329b8d-d50c-4f50-a112-f68b5b0b1de5"]},{"id":"ITEM-3","itemData":{"DOI":"10.1523/JNEUROSCI.4322-15.2016","abstract":"Addicted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Neuroscience","id":"ITEM-3","issue":"43","issued":{"date-parts":[["2016","10","26"]]},"page":"10935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Decision-Making","type":"article-journal","volume":"36"},"uris":["http://www.mendeley.com/documents/?uuid=1cbec8b0-b863-45c4-b099-7d4faa01e685"]},{"id":"ITEM-4","itemData":{"DOI":"10.1523/JNEUROSCI.0805-15.2015","ISSN":"15292401","PMID":"26180188","abstract":"The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Neuroscience","id":"ITEM-4","issue":"28","issued":{"date-parts":[["2015"]]},"page":"10103-10111","title":"Aberrant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Katthagen et al., 2020; Reiter et al., 2017, 2016)","plainTextFormattedCitation":"(Boehme et al., 2015; Katthagen et al., 2020; Reiter et al., 2017, 2016)","previouslyFormattedCitation":"(Boehme et al., 2015; Katthagen et al., 2020; Reiter et al., 2017, 2016)"},"properties":{"noteIndex":0},"schema":"https://github.com/citation-style-language/schema/raw/master/csl-citation.json"}</w:instrText>
      </w:r>
      <w:r w:rsidRPr="00F14389">
        <w:rPr>
          <w:rFonts w:ascii="Arial" w:hAnsi="Arial" w:cs="Arial"/>
          <w:lang w:val="en-US"/>
        </w:rPr>
        <w:fldChar w:fldCharType="separate"/>
      </w:r>
      <w:r w:rsidR="00260B7C" w:rsidRPr="00F14389">
        <w:rPr>
          <w:rFonts w:ascii="Arial" w:hAnsi="Arial" w:cs="Arial"/>
          <w:noProof/>
          <w:lang w:val="en-US"/>
        </w:rPr>
        <w:t>(Boehme et al., 2015; Katthagen et al., 2020; Reiter et al., 2017, 2016)</w:t>
      </w:r>
      <w:r w:rsidRPr="00F14389">
        <w:rPr>
          <w:rFonts w:ascii="Arial" w:hAnsi="Arial" w:cs="Arial"/>
          <w:lang w:val="en-US"/>
        </w:rPr>
        <w:fldChar w:fldCharType="end"/>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Pr="00F14389">
        <w:rPr>
          <w:rFonts w:ascii="Arial" w:hAnsi="Arial" w:cs="Arial"/>
          <w:lang w:val="en-US"/>
        </w:rPr>
        <w:fldChar w:fldCharType="separate"/>
      </w:r>
      <w:r w:rsidR="409D9189" w:rsidRPr="00F14389">
        <w:rPr>
          <w:rFonts w:ascii="Arial" w:hAnsi="Arial" w:cs="Arial"/>
          <w:noProof/>
          <w:lang w:val="en-US"/>
        </w:rPr>
        <w:t>(Fouragnan et al., 2018)</w:t>
      </w:r>
      <w:r w:rsidRPr="00F14389">
        <w:rPr>
          <w:rFonts w:ascii="Arial" w:hAnsi="Arial" w:cs="Arial"/>
          <w:lang w:val="en-US"/>
        </w:rPr>
        <w:fldChar w:fldCharType="end"/>
      </w:r>
      <w:r w:rsidR="6D9F34E8" w:rsidRPr="00F14389">
        <w:rPr>
          <w:rFonts w:ascii="Arial" w:hAnsi="Arial" w:cs="Arial"/>
          <w:lang w:val="en-US"/>
        </w:rPr>
        <w:t>.</w:t>
      </w:r>
      <w:r w:rsidR="2AB469C6" w:rsidRPr="00F14389">
        <w:rPr>
          <w:rFonts w:ascii="Arial" w:hAnsi="Arial" w:cs="Arial"/>
          <w:lang w:val="en-US"/>
        </w:rPr>
        <w:t xml:space="preserve"> </w:t>
      </w:r>
      <w:bookmarkStart w:id="1" w:name="_Hlk85718907"/>
      <w:r w:rsidR="00EF63FB" w:rsidRPr="00F14389">
        <w:rPr>
          <w:rFonts w:ascii="Arial" w:hAnsi="Arial" w:cs="Arial"/>
          <w:lang w:val="en-US"/>
        </w:rPr>
        <w:t xml:space="preserve">No whole-brain correctable stress effects on RPE representation were observed when assessing win and loss trials together. </w:t>
      </w:r>
      <w:r w:rsidR="0074362A" w:rsidRPr="0074362A">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lang w:val="en-US"/>
        </w:rPr>
        <w:fldChar w:fldCharType="begin" w:fldLock="1"/>
      </w:r>
      <w:r w:rsidR="00D739BC" w:rsidRPr="00F14389">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00D739BC" w:rsidRPr="00F14389">
        <w:rPr>
          <w:rFonts w:ascii="Arial" w:hAnsi="Arial" w:cs="Arial"/>
          <w:lang w:val="en-US"/>
        </w:rPr>
        <w:fldChar w:fldCharType="separate"/>
      </w:r>
      <w:r w:rsidR="00D739BC" w:rsidRPr="00F14389">
        <w:rPr>
          <w:rFonts w:ascii="Arial" w:hAnsi="Arial" w:cs="Arial"/>
          <w:noProof/>
          <w:lang w:val="en-US"/>
        </w:rPr>
        <w:t>(Fouragnan et al., 2018)</w:t>
      </w:r>
      <w:r w:rsidR="00D739BC" w:rsidRPr="00F14389">
        <w:rPr>
          <w:rFonts w:ascii="Arial" w:hAnsi="Arial" w:cs="Arial"/>
          <w:lang w:val="en-US"/>
        </w:rPr>
        <w:fldChar w:fldCharType="end"/>
      </w:r>
      <w:r w:rsidR="00D739BC" w:rsidRPr="00F14389">
        <w:rPr>
          <w:rFonts w:ascii="Arial" w:hAnsi="Arial" w:cs="Arial"/>
          <w:lang w:val="en-US"/>
        </w:rPr>
        <w:t xml:space="preserve">. </w:t>
      </w:r>
      <w:bookmarkEnd w:id="1"/>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37E3AA06" w:rsidR="00754D25" w:rsidRPr="00F14389" w:rsidRDefault="0074362A" w:rsidP="00EF63FB">
      <w:pPr>
        <w:spacing w:line="480" w:lineRule="auto"/>
        <w:ind w:firstLine="708"/>
        <w:jc w:val="both"/>
        <w:rPr>
          <w:rFonts w:ascii="Arial" w:hAnsi="Arial" w:cs="Arial"/>
          <w:lang w:val="en-US"/>
        </w:rPr>
      </w:pPr>
      <w:r w:rsidRPr="0074362A">
        <w:rPr>
          <w:rFonts w:ascii="Arial" w:hAnsi="Arial" w:cs="Arial"/>
          <w:lang w:val="en-US"/>
        </w:rPr>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corresponded to better performance in the stress condition. Stress has been shown to affect the mesolimbic dopaminergic system although both increasing and inhibiting effects have been described depending on the intensity, duration, and controllability of the stressor </w:t>
      </w:r>
      <w:r w:rsidR="00260B7C" w:rsidRPr="00F14389">
        <w:rPr>
          <w:rFonts w:ascii="Arial" w:hAnsi="Arial" w:cs="Arial"/>
          <w:lang w:val="en-US"/>
        </w:rPr>
        <w:fldChar w:fldCharType="begin" w:fldLock="1"/>
      </w:r>
      <w:r w:rsidR="00260B7C" w:rsidRPr="00F14389">
        <w:rPr>
          <w:rFonts w:ascii="Arial" w:hAnsi="Arial" w:cs="Arial"/>
          <w:lang w:val="en-US"/>
        </w:rPr>
        <w:instrText>ADDIN CSL_CITATION {"citationItems":[{"id":"ITEM-1","itemData":{"DOI":"10.1038/s12276-020-00532-4","ISSN":"20926413","PMID":"33257725","abstract":"Dopamine regulates reward-related behavior through the mesolimbic dopaminergic pathway. Stress affects dopamine levels and dopaminergic neuronal activity in the mesolimbic dopamine system. Changes in mesolimbic dopaminergic neurotransmission are important for coping with stress, as they allow adaption to behavioral responses to various environmental stimuli. Upon stress exposure, modulation of the dopaminergic reward system is necessary for monitoring and selecting the optimal process for coping with stressful situations. Aversive stressful events may negatively regulate the dopaminergic reward system, perturbing reward sensitivity, which is closely associated with chronic stress-induced depression. The mesolimbic dopamine system is excited not only by reward but also by aversive stressful stimuli, which adds further intriguing complexity to the relationship between stress and the reward system. This review focuses on lines of evidence related to how stress, especially chronic stress, affects the mesolimbic dopamine system, and discusses the role of the dopaminergic reward system in chronic stress-induced depression.","author":[{"dropping-particle":"","family":"Baik","given":"Ja Hyun","non-dropping-particle":"","parse-names":false,"suffix":""}],"container-title":"Experimental and Molecular Medicine","id":"ITEM-1","issue":"12","issued":{"date-parts":[["2020"]]},"page":"1879-1890","publisher":"Springer US","title":"Stress and the dopaminergic reward system","type":"article-journal","volume":"52"},"uris":["http://www.mendeley.com/documents/?uuid=65d4e7da-00f2-487d-9142-be7cbc6d8703"]}],"mendeley":{"formattedCitation":"(Baik, 2020)","plainTextFormattedCitation":"(Baik, 2020)","previouslyFormattedCitation":"(Baik, 2020)"},"properties":{"noteIndex":0},"schema":"https://github.com/citation-style-language/schema/raw/master/csl-citation.json"}</w:instrText>
      </w:r>
      <w:r w:rsidR="00260B7C" w:rsidRPr="00F14389">
        <w:rPr>
          <w:rFonts w:ascii="Arial" w:hAnsi="Arial" w:cs="Arial"/>
          <w:lang w:val="en-US"/>
        </w:rPr>
        <w:fldChar w:fldCharType="separate"/>
      </w:r>
      <w:r w:rsidR="00260B7C" w:rsidRPr="00F14389">
        <w:rPr>
          <w:rFonts w:ascii="Arial" w:hAnsi="Arial" w:cs="Arial"/>
          <w:noProof/>
          <w:lang w:val="en-US"/>
        </w:rPr>
        <w:t>(Baik, 2020)</w:t>
      </w:r>
      <w:r w:rsidR="00260B7C" w:rsidRPr="00F14389">
        <w:rPr>
          <w:rFonts w:ascii="Arial" w:hAnsi="Arial" w:cs="Arial"/>
          <w:lang w:val="en-US"/>
        </w:rPr>
        <w:fldChar w:fldCharType="end"/>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w:t>
      </w:r>
      <w:r w:rsidR="00EF63FB" w:rsidRPr="00F14389">
        <w:rPr>
          <w:rFonts w:ascii="Arial" w:hAnsi="Arial" w:cs="Arial"/>
          <w:lang w:val="en-US"/>
        </w:rPr>
        <w:lastRenderedPageBreak/>
        <w:t>reward-evoked dopamine release in the ventral lateral striatum</w:t>
      </w:r>
      <w:r>
        <w:rPr>
          <w:rFonts w:ascii="Arial" w:hAnsi="Arial" w:cs="Arial"/>
          <w:lang w:val="en-US"/>
        </w:rPr>
        <w:t>.</w:t>
      </w:r>
      <w:r w:rsidR="00260B7C" w:rsidRPr="00F14389">
        <w:rPr>
          <w:rFonts w:ascii="Arial" w:hAnsi="Arial" w:cs="Arial"/>
          <w:lang w:val="en-US"/>
        </w:rPr>
        <w:t xml:space="preserve"> </w:t>
      </w:r>
      <w:r w:rsidR="00260B7C" w:rsidRPr="00F14389">
        <w:rPr>
          <w:rFonts w:ascii="Arial" w:hAnsi="Arial" w:cs="Arial"/>
          <w:lang w:val="en-US"/>
        </w:rPr>
        <w:fldChar w:fldCharType="begin" w:fldLock="1"/>
      </w:r>
      <w:r w:rsidR="00260B7C" w:rsidRPr="00F14389">
        <w:rPr>
          <w:rFonts w:ascii="Arial" w:hAnsi="Arial" w:cs="Arial"/>
          <w:lang w:val="en-US"/>
        </w:rPr>
        <w:instrText>ADDIN CSL_CITATION {"citationItems":[{"id":"ITEM-1","itemData":{"DOI":"10.1523/JNEUROSCI.3003-19.2020","ISSN":"1529-2401","abstract":"Acute stress transiently increases vigilance, enhancing the detection of salient stimuli in one's environment. This increased perceptual sensitivity is thought to promote the association of rewarding outcomes with relevant cues. The mesolimbic dopamine system is critical for learning cue-reward associations. Dopamine levels in the ventral striatum are elevated following exposure to stress. Together, this suggests that the mesolimbic dopamine system could mediate the influence of acute stress on cue-reward learning. To address this possibility, we examined how a single stressful experience influenced learning in an appetitive pavlovian conditioning task. Male rats underwent an episode of restraint prior to the first conditioning session. This acute stress treatment augmented conditioned responding in subsequent sessions. Voltammetry recordings of mesolimbic dopamine levels demonstrated that acute stress selectively increased reward-evoked dopamine release in the ventral lateral striatum (VLS), but not in the ventral medial striatum. Antagonizing dopamine receptors in the VLS blocked the stress-induced enhancement of conditioned responding. Collectively, these findings illustrate that stress engages dopamine signaling in the VLS to facilitate appetitive learning.SIGNIFICANCE STATEMENT Acute stress influences learning about aversive and rewarding outcomes. Dopamine neurons are sensitive to stress and critical for reward learning. However, it is unclear whether stress regulates reward learning via dopamine signaling. Using fast-scan cyclic voltammetry as rats underwent pavlovian conditioning, we demonstrate that a single stressful experience increases reward-evoked dopamine release in the ventral lateral striatum. This enhanced dopamine signal accompanies a long-lasting increase in conditioned behavioral responding. These findings highlight that the ventral lateral striatum is a node for mediating the effect of stress on reward processing.","author":[{"dropping-particle":"","family":"Stelly","given":"Claire E","non-dropping-particle":"","parse-names":false,"suffix":""},{"dropping-particle":"","family":"Tritley","given":"Sean C","non-dropping-particle":"","parse-names":false,"suffix":""},{"dropping-particle":"","family":"Rafati","given":"Yousef","non-dropping-particle":"","parse-names":false,"suffix":""},{"dropping-particle":"","family":"Wanat","given":"Matthew J","non-dropping-particle":"","parse-names":false,"suffix":""}],"container-title":"The Journal of neuroscience : the official journal of the Society for Neuroscience","edition":"2020/04/22","id":"ITEM-1","issue":"22","issued":{"date-parts":[["2020","5","27"]]},"language":"eng","page":"4391-4400","publisher":"Society for Neuroscience","title":"Acute Stress Enhances Associative Learning via Dopamine Signaling in the Ventral Lateral Striatum","type":"article-journal","volume":"40"},"uris":["http://www.mendeley.com/documents/?uuid=184c8363-b7b3-4eac-a623-0bc7aedfe147"]}],"mendeley":{"formattedCitation":"(Stelly et al., 2020)","plainTextFormattedCitation":"(Stelly et al., 2020)","previouslyFormattedCitation":"(Stelly et al., 2020)"},"properties":{"noteIndex":0},"schema":"https://github.com/citation-style-language/schema/raw/master/csl-citation.json"}</w:instrText>
      </w:r>
      <w:r w:rsidR="00260B7C" w:rsidRPr="00F14389">
        <w:rPr>
          <w:rFonts w:ascii="Arial" w:hAnsi="Arial" w:cs="Arial"/>
          <w:lang w:val="en-US"/>
        </w:rPr>
        <w:fldChar w:fldCharType="separate"/>
      </w:r>
      <w:r w:rsidR="00260B7C" w:rsidRPr="00F14389">
        <w:rPr>
          <w:rFonts w:ascii="Arial" w:hAnsi="Arial" w:cs="Arial"/>
          <w:noProof/>
          <w:lang w:val="en-US"/>
        </w:rPr>
        <w:t>(Stelly et al., 2020)</w:t>
      </w:r>
      <w:r w:rsidR="00260B7C" w:rsidRPr="00F14389">
        <w:rPr>
          <w:rFonts w:ascii="Arial" w:hAnsi="Arial" w:cs="Arial"/>
          <w:lang w:val="en-US"/>
        </w:rPr>
        <w:fldChar w:fldCharType="end"/>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D76B0D" w:rsidRPr="00F14389">
        <w:rPr>
          <w:rFonts w:ascii="Arial" w:hAnsi="Arial" w:cs="Arial"/>
          <w:lang w:val="en-US"/>
        </w:rPr>
        <w:t xml:space="preserve">in a condition of </w:t>
      </w:r>
      <w:r w:rsidR="005D2381" w:rsidRPr="00F14389">
        <w:rPr>
          <w:rFonts w:ascii="Arial" w:hAnsi="Arial" w:cs="Arial"/>
          <w:lang w:val="en-US"/>
        </w:rPr>
        <w:t xml:space="preserve">threat </w:t>
      </w:r>
      <w:r w:rsidR="006057F2" w:rsidRPr="00F14389">
        <w:rPr>
          <w:rFonts w:ascii="Arial" w:hAnsi="Arial" w:cs="Arial"/>
          <w:lang w:val="en-US"/>
        </w:rPr>
        <w:t xml:space="preserve">(potential of electric shock) while no difference between </w:t>
      </w:r>
      <w:r w:rsidR="00BE0D22" w:rsidRPr="00F14389">
        <w:rPr>
          <w:rFonts w:ascii="Arial" w:hAnsi="Arial" w:cs="Arial"/>
          <w:lang w:val="en-US"/>
        </w:rPr>
        <w:t>positive</w:t>
      </w:r>
      <w:r w:rsidR="00A94FE2" w:rsidRPr="00F14389">
        <w:rPr>
          <w:rFonts w:ascii="Arial" w:hAnsi="Arial" w:cs="Arial"/>
          <w:lang w:val="en-US"/>
        </w:rPr>
        <w:t xml:space="preserve"> </w:t>
      </w:r>
      <w:r w:rsidR="007438A6" w:rsidRPr="00F14389">
        <w:rPr>
          <w:rFonts w:ascii="Arial" w:hAnsi="Arial" w:cs="Arial"/>
          <w:lang w:val="en-US"/>
        </w:rPr>
        <w:t xml:space="preserve">and </w:t>
      </w:r>
      <w:r w:rsidR="00BE0D22" w:rsidRPr="00F14389">
        <w:rPr>
          <w:rFonts w:ascii="Arial" w:hAnsi="Arial" w:cs="Arial"/>
          <w:lang w:val="en-US"/>
        </w:rPr>
        <w:t xml:space="preserve">negative </w:t>
      </w:r>
      <w:r w:rsidR="007438A6" w:rsidRPr="00F14389">
        <w:rPr>
          <w:rFonts w:ascii="Arial" w:hAnsi="Arial" w:cs="Arial"/>
          <w:lang w:val="en-US"/>
        </w:rPr>
        <w:t xml:space="preserve">PE signals were observed in </w:t>
      </w:r>
      <w:r w:rsidR="00536680" w:rsidRPr="00F14389">
        <w:rPr>
          <w:rFonts w:ascii="Arial" w:hAnsi="Arial" w:cs="Arial"/>
          <w:lang w:val="en-US"/>
        </w:rPr>
        <w:t xml:space="preserve">the </w:t>
      </w:r>
      <w:r w:rsidR="007438A6" w:rsidRPr="00F14389">
        <w:rPr>
          <w:rFonts w:ascii="Arial" w:hAnsi="Arial" w:cs="Arial"/>
          <w:lang w:val="en-US"/>
        </w:rPr>
        <w:t>safe condition</w:t>
      </w:r>
      <w:r w:rsidR="006057F2" w:rsidRPr="00F14389">
        <w:rPr>
          <w:rFonts w:ascii="Arial" w:hAnsi="Arial" w:cs="Arial"/>
          <w:lang w:val="en-US"/>
        </w:rPr>
        <w:t xml:space="preserve"> </w:t>
      </w:r>
      <w:r w:rsidR="2BAF7A56" w:rsidRPr="00F14389">
        <w:rPr>
          <w:rFonts w:ascii="Arial" w:hAnsi="Arial" w:cs="Arial"/>
          <w:lang w:val="en-US"/>
        </w:rPr>
        <w:fldChar w:fldCharType="begin" w:fldLock="1"/>
      </w:r>
      <w:r w:rsidR="2BAF7A56" w:rsidRPr="00F14389">
        <w:rPr>
          <w:rFonts w:ascii="Arial" w:hAnsi="Arial" w:cs="Arial"/>
          <w:lang w:val="en-US"/>
        </w:rPr>
        <w:instrText>ADDIN CSL_CITATION {"citationItems":[{"id":"ITEM-1","itemData":{"DOI":"10.1073/pnas.1213923110","ISSN":"00278424","PMID":"23401511","abstract":"From job interviews to the heat of battle, it is evident that people think and learn differently when stressed. In fact, learning under stress may have long-term consequences; stress facilitates aversive conditioning and associations learned during extreme stress may result in debilitating emotional responses in posttraumatic stress disorder. The mechanisms underpinning such stress-related associations, however, are unknown. Computational neuroscience has successfully characterized several mechanisms critical for associative learning under normative conditions. One such mechanism, the detection of a mismatch between expected and observed outcomes within the ventral striatum (i.e., \"prediction errors\"), is thought to be a critical precursor to the formation of new stimulus- outcome associations. An untested possibility, therefore, is that stress may affect learning via modulation of this mechanism. Here we combine a translational model of stress with a cognitive neuroimaging paradigm to demonstrate that stress significantly increases ventral striatum aversive (but not appetitive) prediction error signal. This provides a unique account of the propensity to form threat-related associations under stress with direct implications for our understanding of both normal stress and stress-related disorders.","author":[{"dropping-particle":"","family":"Robinson","given":"Oliver J.","non-dropping-particle":"","parse-names":false,"suffix":""},{"dropping-particle":"","family":"Overstreet","given":"Cassie","non-dropping-particle":"","parse-names":false,"suffix":""},{"dropping-particle":"","family":"Charney","given":"Danielle R.","non-dropping-particle":"","parse-names":false,"suffix":""},{"dropping-particle":"","family":"Vytal","given":"Katherine","non-dropping-particle":"","parse-names":false,"suffix":""},{"dropping-particle":"","family":"Grillon","given":"Christian","non-dropping-particle":"","parse-names":false,"suffix":""}],"container-title":"Proceedings of the National Academy of Sciences of the United States of America","id":"ITEM-1","issue":"10","issued":{"date-parts":[["2013"]]},"page":"4129-4133","title":"Stress increases aversive prediction error signal in the ventral striatum","type":"article-journal","volume":"110"},"uris":["http://www.mendeley.com/documents/?uuid=7a182821-27b6-4227-adf4-9a93c0ffdd0d"]}],"mendeley":{"formattedCitation":"(Robinson et al., 2013)","plainTextFormattedCitation":"(Robinson et al., 2013)","previouslyFormattedCitation":"(Robinson et al., 2013)"},"properties":{"noteIndex":0},"schema":"https://github.com/citation-style-language/schema/raw/master/csl-citation.json"}</w:instrText>
      </w:r>
      <w:r w:rsidR="2BAF7A56" w:rsidRPr="00F14389">
        <w:rPr>
          <w:rFonts w:ascii="Arial" w:hAnsi="Arial" w:cs="Arial"/>
          <w:lang w:val="en-US"/>
        </w:rPr>
        <w:fldChar w:fldCharType="separate"/>
      </w:r>
      <w:r w:rsidR="00304B4B" w:rsidRPr="00F14389">
        <w:rPr>
          <w:rFonts w:ascii="Arial" w:hAnsi="Arial" w:cs="Arial"/>
          <w:noProof/>
          <w:lang w:val="en-US"/>
        </w:rPr>
        <w:t>(Robinson et al., 2013)</w:t>
      </w:r>
      <w:r w:rsidR="2BAF7A56" w:rsidRPr="00F14389">
        <w:rPr>
          <w:rFonts w:ascii="Arial" w:hAnsi="Arial" w:cs="Arial"/>
          <w:lang w:val="en-US"/>
        </w:rPr>
        <w:fldChar w:fldCharType="end"/>
      </w:r>
      <w:r w:rsidR="00EF63FB" w:rsidRPr="00F14389">
        <w:rPr>
          <w:rFonts w:ascii="Arial" w:hAnsi="Arial" w:cs="Arial"/>
          <w:lang w:val="en-US"/>
        </w:rPr>
        <w:t xml:space="preserve">. While we did not differentiate between threatening and safe context, this finding suggests that RPE signals are highly </w:t>
      </w:r>
      <w:proofErr w:type="gramStart"/>
      <w:r w:rsidR="00EF63FB" w:rsidRPr="00F14389">
        <w:rPr>
          <w:rFonts w:ascii="Arial" w:hAnsi="Arial" w:cs="Arial"/>
          <w:lang w:val="en-US"/>
        </w:rPr>
        <w:t>context</w:t>
      </w:r>
      <w:r w:rsidR="00453A36">
        <w:rPr>
          <w:rFonts w:ascii="Arial" w:hAnsi="Arial" w:cs="Arial"/>
          <w:lang w:val="en-US"/>
        </w:rPr>
        <w:t>-</w:t>
      </w:r>
      <w:r w:rsidR="00EF63FB" w:rsidRPr="00F14389">
        <w:rPr>
          <w:rFonts w:ascii="Arial" w:hAnsi="Arial" w:cs="Arial"/>
          <w:lang w:val="en-US"/>
        </w:rPr>
        <w:t>sensitive</w:t>
      </w:r>
      <w:proofErr w:type="gramEnd"/>
      <w:r w:rsidR="00EF63FB" w:rsidRPr="00F14389">
        <w:rPr>
          <w:rFonts w:ascii="Arial" w:hAnsi="Arial" w:cs="Arial"/>
          <w:lang w:val="en-US"/>
        </w:rPr>
        <w:t>.</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2BAF7A56" w:rsidRPr="00F14389">
        <w:rPr>
          <w:rFonts w:ascii="Arial" w:hAnsi="Arial" w:cs="Arial"/>
          <w:lang w:val="en-US"/>
        </w:rPr>
        <w:fldChar w:fldCharType="begin" w:fldLock="1"/>
      </w:r>
      <w:r w:rsidR="2BAF7A56" w:rsidRPr="00F14389">
        <w:rPr>
          <w:rFonts w:ascii="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et al., 2021)","plainTextFormattedCitation":"(Carvalheiro et al., 2021)","previouslyFormattedCitation":"(Carvalheiro et al., 2021)"},"properties":{"noteIndex":0},"schema":"https://github.com/citation-style-language/schema/raw/master/csl-citation.json"}</w:instrText>
      </w:r>
      <w:r w:rsidR="2BAF7A56" w:rsidRPr="00F14389">
        <w:rPr>
          <w:rFonts w:ascii="Arial" w:hAnsi="Arial" w:cs="Arial"/>
          <w:lang w:val="en-US"/>
        </w:rPr>
        <w:fldChar w:fldCharType="separate"/>
      </w:r>
      <w:r w:rsidR="00304B4B" w:rsidRPr="00F14389">
        <w:rPr>
          <w:rFonts w:ascii="Arial" w:hAnsi="Arial" w:cs="Arial"/>
          <w:noProof/>
          <w:lang w:val="en-US"/>
        </w:rPr>
        <w:t>(Carvalheiro et al., 2021)</w:t>
      </w:r>
      <w:r w:rsidR="2BAF7A56" w:rsidRPr="00F14389">
        <w:rPr>
          <w:rFonts w:ascii="Arial" w:hAnsi="Arial" w:cs="Arial"/>
          <w:lang w:val="en-US"/>
        </w:rPr>
        <w:fldChar w:fldCharType="end"/>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17914E9A" w:rsidR="00B475D1" w:rsidRPr="00F14389" w:rsidRDefault="5C50918A" w:rsidP="0055482E">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66B292FE" w:rsidRPr="00F14389">
        <w:rPr>
          <w:rFonts w:ascii="Arial" w:hAnsi="Arial" w:cs="Arial"/>
          <w:lang w:val="en-US"/>
        </w:rPr>
        <w:fldChar w:fldCharType="begin" w:fldLock="1"/>
      </w:r>
      <w:r w:rsidR="66B292FE" w:rsidRPr="00F14389">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66B292FE" w:rsidRPr="00F14389">
        <w:rPr>
          <w:rFonts w:ascii="Arial" w:hAnsi="Arial" w:cs="Arial"/>
          <w:lang w:val="en-US"/>
        </w:rPr>
        <w:fldChar w:fldCharType="separate"/>
      </w:r>
      <w:r w:rsidRPr="00F14389">
        <w:rPr>
          <w:rFonts w:ascii="Arial" w:hAnsi="Arial" w:cs="Arial"/>
          <w:noProof/>
          <w:lang w:val="en-US"/>
        </w:rPr>
        <w:t>(Bryce and Howland, 2015; Hurtubise and Howland, 2017)</w:t>
      </w:r>
      <w:r w:rsidR="66B292FE" w:rsidRPr="00F14389">
        <w:rPr>
          <w:rFonts w:ascii="Arial" w:hAnsi="Arial" w:cs="Arial"/>
          <w:lang w:val="en-US"/>
        </w:rPr>
        <w:fldChar w:fldCharType="end"/>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2015)","plainTextFormattedCitation":"(Radenbach et al., 2015)","previouslyFormattedCitation":"(Radenbach et al., 2015b)"},"properties":{"noteIndex":0},"schema":"https://github.com/citation-style-language/schema/raw/master/csl-citation.json"}</w:instrText>
      </w:r>
      <w:r w:rsidR="00927830" w:rsidRPr="00F14389">
        <w:rPr>
          <w:rFonts w:ascii="Arial" w:hAnsi="Arial" w:cs="Arial"/>
          <w:lang w:val="en-US"/>
        </w:rPr>
        <w:fldChar w:fldCharType="separate"/>
      </w:r>
      <w:r w:rsidR="00927830" w:rsidRPr="00F14389">
        <w:rPr>
          <w:rFonts w:ascii="Arial" w:hAnsi="Arial" w:cs="Arial"/>
          <w:noProof/>
          <w:lang w:val="en-US"/>
        </w:rPr>
        <w:t>(Radenbach et al., 2015)</w:t>
      </w:r>
      <w:r w:rsidR="00927830" w:rsidRPr="00F14389">
        <w:rPr>
          <w:rFonts w:ascii="Arial" w:hAnsi="Arial" w:cs="Arial"/>
          <w:lang w:val="en-US"/>
        </w:rPr>
        <w:fldChar w:fldCharType="end"/>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66B292FE" w:rsidRPr="00F14389">
        <w:rPr>
          <w:rFonts w:ascii="Arial" w:hAnsi="Arial" w:cs="Arial"/>
          <w:lang w:val="en-US"/>
        </w:rPr>
        <w:fldChar w:fldCharType="begin" w:fldLock="1"/>
      </w:r>
      <w:r w:rsidR="66B292FE" w:rsidRPr="00F14389">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66B292FE" w:rsidRPr="00F14389">
        <w:rPr>
          <w:rFonts w:ascii="Arial" w:hAnsi="Arial" w:cs="Arial"/>
          <w:lang w:val="en-US"/>
        </w:rPr>
        <w:fldChar w:fldCharType="separate"/>
      </w:r>
      <w:r w:rsidR="21C09F8D" w:rsidRPr="00F14389">
        <w:rPr>
          <w:rFonts w:ascii="Arial" w:hAnsi="Arial" w:cs="Arial"/>
          <w:noProof/>
          <w:lang w:val="en-US"/>
        </w:rPr>
        <w:t>(Otto et al., 2013)</w:t>
      </w:r>
      <w:r w:rsidR="66B292FE" w:rsidRPr="00F14389">
        <w:rPr>
          <w:rFonts w:ascii="Arial" w:hAnsi="Arial" w:cs="Arial"/>
          <w:lang w:val="en-US"/>
        </w:rPr>
        <w:fldChar w:fldCharType="end"/>
      </w:r>
      <w:r w:rsidR="21C09F8D" w:rsidRPr="00F14389">
        <w:rPr>
          <w:rFonts w:ascii="Arial" w:hAnsi="Arial" w:cs="Arial"/>
          <w:lang w:val="en-US"/>
        </w:rPr>
        <w:t xml:space="preserve">, while trait impulsivity interacts with different aspects of learning differentially, but particularly seems to increase perseveration </w:t>
      </w:r>
      <w:r w:rsidR="66B292FE" w:rsidRPr="00F14389">
        <w:rPr>
          <w:rFonts w:ascii="Arial" w:hAnsi="Arial" w:cs="Arial"/>
          <w:lang w:val="en-US"/>
        </w:rPr>
        <w:fldChar w:fldCharType="begin" w:fldLock="1"/>
      </w:r>
      <w:r w:rsidR="66B292FE" w:rsidRPr="00F14389">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66B292FE" w:rsidRPr="00F14389">
        <w:rPr>
          <w:rFonts w:ascii="Arial" w:hAnsi="Arial" w:cs="Arial"/>
          <w:lang w:val="en-US"/>
        </w:rPr>
        <w:fldChar w:fldCharType="separate"/>
      </w:r>
      <w:r w:rsidR="21C09F8D" w:rsidRPr="00F14389">
        <w:rPr>
          <w:rFonts w:ascii="Arial" w:hAnsi="Arial" w:cs="Arial"/>
          <w:noProof/>
          <w:lang w:val="en-US"/>
        </w:rPr>
        <w:t>(Raio et al., 2017)</w:t>
      </w:r>
      <w:r w:rsidR="66B292FE" w:rsidRPr="00F14389">
        <w:rPr>
          <w:rFonts w:ascii="Arial" w:hAnsi="Arial" w:cs="Arial"/>
          <w:lang w:val="en-US"/>
        </w:rPr>
        <w:fldChar w:fldCharType="end"/>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stress exposure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2E125B88" w:rsidR="00207E12" w:rsidRPr="00F14389" w:rsidRDefault="4C12A760" w:rsidP="0055482E">
      <w:pPr>
        <w:spacing w:line="480" w:lineRule="auto"/>
        <w:ind w:firstLine="708"/>
        <w:jc w:val="both"/>
        <w:rPr>
          <w:rFonts w:ascii="Arial" w:hAnsi="Arial" w:cs="Arial"/>
          <w:lang w:val="en-US"/>
        </w:rPr>
      </w:pPr>
      <w:r w:rsidRPr="00F14389">
        <w:rPr>
          <w:rFonts w:ascii="Arial" w:hAnsi="Arial" w:cs="Arial"/>
          <w:lang w:val="en-US"/>
        </w:rPr>
        <w:lastRenderedPageBreak/>
        <w:t>Our findings are limited by some of the following factors.</w:t>
      </w:r>
      <w:r w:rsidR="451627E0" w:rsidRPr="00F14389">
        <w:rPr>
          <w:rFonts w:ascii="Arial" w:hAnsi="Arial" w:cs="Arial"/>
          <w:lang w:val="en-US"/>
        </w:rPr>
        <w:t xml:space="preserve"> </w:t>
      </w:r>
      <w:r w:rsidR="5995E27E" w:rsidRPr="00F14389">
        <w:rPr>
          <w:rFonts w:ascii="Arial" w:hAnsi="Arial" w:cs="Arial"/>
          <w:lang w:val="en-US"/>
        </w:rPr>
        <w:t xml:space="preserve">Considering the gender differences in decision-making </w:t>
      </w:r>
      <w:r w:rsidR="2CC3D689" w:rsidRPr="00F14389">
        <w:rPr>
          <w:rFonts w:ascii="Arial" w:hAnsi="Arial" w:cs="Arial"/>
          <w:lang w:val="en-US"/>
        </w:rPr>
        <w:fldChar w:fldCharType="begin" w:fldLock="1"/>
      </w:r>
      <w:r w:rsidR="2CC3D689" w:rsidRPr="00F14389">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2CC3D689" w:rsidRPr="00F14389">
        <w:rPr>
          <w:rFonts w:ascii="Arial" w:hAnsi="Arial" w:cs="Arial"/>
          <w:lang w:val="en-US"/>
        </w:rPr>
        <w:fldChar w:fldCharType="separate"/>
      </w:r>
      <w:r w:rsidR="5995E27E" w:rsidRPr="00F14389">
        <w:rPr>
          <w:rFonts w:ascii="Arial" w:hAnsi="Arial" w:cs="Arial"/>
          <w:noProof/>
          <w:lang w:val="en-US"/>
        </w:rPr>
        <w:t>(Shields et al., 2016)</w:t>
      </w:r>
      <w:r w:rsidR="2CC3D689" w:rsidRPr="00F14389">
        <w:rPr>
          <w:rFonts w:ascii="Arial" w:hAnsi="Arial" w:cs="Arial"/>
          <w:lang w:val="en-US"/>
        </w:rPr>
        <w:fldChar w:fldCharType="end"/>
      </w:r>
      <w:r w:rsidR="5995E27E" w:rsidRPr="00F14389">
        <w:rPr>
          <w:rFonts w:ascii="Arial" w:hAnsi="Arial" w:cs="Arial"/>
          <w:lang w:val="en-US"/>
        </w:rPr>
        <w:t xml:space="preserve"> which may be amplified by stress </w:t>
      </w:r>
      <w:r w:rsidR="2CC3D689" w:rsidRPr="00F14389">
        <w:rPr>
          <w:rFonts w:ascii="Arial" w:hAnsi="Arial" w:cs="Arial"/>
          <w:lang w:val="en-US"/>
        </w:rPr>
        <w:fldChar w:fldCharType="begin" w:fldLock="1"/>
      </w:r>
      <w:r w:rsidR="2CC3D689" w:rsidRPr="00F14389">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2CC3D689" w:rsidRPr="00F14389">
        <w:rPr>
          <w:rFonts w:ascii="Arial" w:hAnsi="Arial" w:cs="Arial"/>
          <w:lang w:val="en-US"/>
        </w:rPr>
        <w:fldChar w:fldCharType="separate"/>
      </w:r>
      <w:r w:rsidR="5995E27E" w:rsidRPr="00F14389">
        <w:rPr>
          <w:rFonts w:ascii="Arial" w:hAnsi="Arial" w:cs="Arial"/>
          <w:noProof/>
          <w:lang w:val="en-US"/>
        </w:rPr>
        <w:t>(Mather and Lighthall, 2012)</w:t>
      </w:r>
      <w:r w:rsidR="2CC3D689" w:rsidRPr="00F14389">
        <w:rPr>
          <w:rFonts w:ascii="Arial" w:hAnsi="Arial" w:cs="Arial"/>
          <w:lang w:val="en-US"/>
        </w:rPr>
        <w:fldChar w:fldCharType="end"/>
      </w:r>
      <w:r w:rsidR="5995E27E" w:rsidRPr="00F14389">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00F14389">
        <w:rPr>
          <w:rFonts w:ascii="Arial" w:hAnsi="Arial" w:cs="Arial"/>
          <w:lang w:val="en-US"/>
        </w:rPr>
        <w:t xml:space="preserve"> </w:t>
      </w:r>
      <w:r w:rsidR="47BC5730" w:rsidRPr="00F14389">
        <w:rPr>
          <w:rFonts w:ascii="Arial" w:hAnsi="Arial" w:cs="Arial"/>
          <w:lang w:val="en-US"/>
        </w:rPr>
        <w:t xml:space="preserve">Our task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lang w:val="en-US"/>
        </w:rPr>
        <w:fldChar w:fldCharType="begin" w:fldLock="1"/>
      </w:r>
      <w:r w:rsidR="00E21341" w:rsidRPr="00F14389">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00E21341" w:rsidRPr="00F14389">
        <w:rPr>
          <w:rFonts w:ascii="Arial" w:hAnsi="Arial" w:cs="Arial"/>
          <w:lang w:val="en-US"/>
        </w:rPr>
        <w:fldChar w:fldCharType="separate"/>
      </w:r>
      <w:r w:rsidR="00E21341" w:rsidRPr="00F14389">
        <w:rPr>
          <w:rFonts w:ascii="Arial" w:hAnsi="Arial" w:cs="Arial"/>
          <w:noProof/>
          <w:lang w:val="en-US"/>
        </w:rPr>
        <w:t>(Findling et al., 2019)</w:t>
      </w:r>
      <w:r w:rsidR="00E21341" w:rsidRPr="00F14389">
        <w:rPr>
          <w:rFonts w:ascii="Arial" w:hAnsi="Arial" w:cs="Arial"/>
          <w:lang w:val="en-US"/>
        </w:rPr>
        <w:fldChar w:fldCharType="end"/>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3949C991" w:rsidR="00277C76" w:rsidRPr="00F14389" w:rsidRDefault="74151F48" w:rsidP="0055482E">
      <w:pPr>
        <w:spacing w:line="480" w:lineRule="auto"/>
        <w:ind w:firstLine="708"/>
        <w:jc w:val="both"/>
        <w:rPr>
          <w:rFonts w:ascii="Arial" w:hAnsi="Arial" w:cs="Arial"/>
          <w:lang w:val="en-US"/>
        </w:rPr>
      </w:pPr>
      <w:r w:rsidRPr="00F14389">
        <w:rPr>
          <w:rFonts w:ascii="Arial" w:hAnsi="Arial" w:cs="Arial"/>
          <w:lang w:val="en-US"/>
        </w:rPr>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Pr="00F14389">
        <w:rPr>
          <w:rFonts w:ascii="Arial" w:hAnsi="Arial" w:cs="Arial"/>
          <w:lang w:val="en-US"/>
        </w:rPr>
        <w:fldChar w:fldCharType="begin" w:fldLock="1"/>
      </w:r>
      <w:r w:rsidRPr="00F14389">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Pr="00F14389">
        <w:rPr>
          <w:rFonts w:ascii="Arial" w:hAnsi="Arial" w:cs="Arial"/>
          <w:lang w:val="en-US"/>
        </w:rPr>
        <w:fldChar w:fldCharType="separate"/>
      </w:r>
      <w:r w:rsidR="7FF5BBA2" w:rsidRPr="00F14389">
        <w:rPr>
          <w:rFonts w:ascii="Arial" w:hAnsi="Arial" w:cs="Arial"/>
          <w:noProof/>
          <w:lang w:val="en-US"/>
        </w:rPr>
        <w:t>(Lighthall et al., 2013)</w:t>
      </w:r>
      <w:r w:rsidRPr="00F14389">
        <w:rPr>
          <w:rFonts w:ascii="Arial" w:hAnsi="Arial" w:cs="Arial"/>
          <w:lang w:val="en-US"/>
        </w:rPr>
        <w:fldChar w:fldCharType="end"/>
      </w:r>
      <w:r w:rsidR="7FF5BBA2" w:rsidRPr="00F14389">
        <w:rPr>
          <w:rFonts w:ascii="Arial" w:hAnsi="Arial" w:cs="Arial"/>
          <w:lang w:val="en-US"/>
        </w:rPr>
        <w:t xml:space="preserve">, decision-making frequently goes awry in psychiatric disorders </w:t>
      </w:r>
      <w:r w:rsidRPr="00F14389">
        <w:rPr>
          <w:rFonts w:ascii="Arial" w:hAnsi="Arial" w:cs="Arial"/>
          <w:lang w:val="en-US"/>
        </w:rPr>
        <w:fldChar w:fldCharType="begin" w:fldLock="1"/>
      </w:r>
      <w:r w:rsidR="00927830" w:rsidRPr="00F14389">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illness","type":"article-journal","volume":"26"},"uris":["http://www.mendeley.com/documents/?uuid=6a8948b5-82ea-45b2-89f0-78b1806f75a4"]}],"mendeley":{"formattedCitation":"(Cáceda et al., 2014)","plainTextFormattedCitation":"(Cáceda et al., 2014)","previouslyFormattedCitation":"(Cáceda et al., 2014)"},"properties":{"noteIndex":0},"schema":"https://github.com/citation-style-language/schema/raw/master/csl-citation.json"}</w:instrText>
      </w:r>
      <w:r w:rsidRPr="00F14389">
        <w:rPr>
          <w:rFonts w:ascii="Arial" w:hAnsi="Arial" w:cs="Arial"/>
          <w:lang w:val="en-US"/>
        </w:rPr>
        <w:fldChar w:fldCharType="separate"/>
      </w:r>
      <w:r w:rsidR="00927830" w:rsidRPr="00F14389">
        <w:rPr>
          <w:rFonts w:ascii="Arial" w:hAnsi="Arial" w:cs="Arial"/>
          <w:noProof/>
          <w:lang w:val="en-US"/>
        </w:rPr>
        <w:t>(Cáceda et al., 2014)</w:t>
      </w:r>
      <w:r w:rsidRPr="00F14389">
        <w:rPr>
          <w:rFonts w:ascii="Arial" w:hAnsi="Arial" w:cs="Arial"/>
          <w:lang w:val="en-US"/>
        </w:rPr>
        <w:fldChar w:fldCharType="end"/>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F14389">
        <w:rPr>
          <w:rFonts w:ascii="Arial" w:hAnsi="Arial" w:cs="Arial"/>
          <w:lang w:val="en-US"/>
        </w:rPr>
        <w:fldChar w:fldCharType="begin" w:fldLock="1"/>
      </w:r>
      <w:r w:rsidR="00260B7C" w:rsidRPr="00F14389">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w:instrText>
      </w:r>
      <w:r w:rsidR="00260B7C" w:rsidRPr="00F14389">
        <w:rPr>
          <w:rFonts w:ascii="Arial" w:hAnsi="Arial" w:cs="Arial"/>
        </w:rPr>
        <w:instrText xml:space="preserve">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Decision-Making","type":"article-journal","volume":"36"},"uris":["http://www.mendeley.com/documents/?uuid=1cbec8b0-b863-45c4-b099-7d4faa01e685"]}],"mendeley":{"formattedCitation":"(Reiter et al., 2016)","plainTextFormattedCitation":"(Reiter et al., 2016)","previouslyFormattedCitation":"(Reiter et al., 2016)"},"properties":{"noteIndex":0},"schema":"https://github.com/citation-style-language/schema/raw/master/csl-citation.json"}</w:instrText>
      </w:r>
      <w:r w:rsidR="00E50C9E" w:rsidRPr="00F14389">
        <w:rPr>
          <w:rFonts w:ascii="Arial" w:hAnsi="Arial" w:cs="Arial"/>
          <w:lang w:val="en-US"/>
        </w:rPr>
        <w:fldChar w:fldCharType="separate"/>
      </w:r>
      <w:r w:rsidR="00E50C9E" w:rsidRPr="00F14389">
        <w:rPr>
          <w:rFonts w:ascii="Arial" w:hAnsi="Arial" w:cs="Arial"/>
          <w:noProof/>
        </w:rPr>
        <w:t>(Reiter et al., 2016)</w:t>
      </w:r>
      <w:r w:rsidR="00E50C9E" w:rsidRPr="00F14389">
        <w:rPr>
          <w:rFonts w:ascii="Arial" w:hAnsi="Arial" w:cs="Arial"/>
          <w:lang w:val="en-US"/>
        </w:rPr>
        <w:fldChar w:fldCharType="end"/>
      </w:r>
      <w:r w:rsidR="00E50C9E" w:rsidRPr="00F14389">
        <w:rPr>
          <w:rFonts w:ascii="Arial" w:hAnsi="Arial" w:cs="Arial"/>
        </w:rPr>
        <w:t>,</w:t>
      </w:r>
      <w:r w:rsidR="5C82A81A" w:rsidRPr="00F14389">
        <w:rPr>
          <w:rFonts w:ascii="Arial" w:hAnsi="Arial" w:cs="Arial"/>
        </w:rPr>
        <w:t xml:space="preserve"> anorexia nervosa </w:t>
      </w:r>
      <w:r w:rsidRPr="00F14389">
        <w:rPr>
          <w:rFonts w:ascii="Arial" w:hAnsi="Arial" w:cs="Arial"/>
          <w:lang w:val="en-US"/>
        </w:rPr>
        <w:fldChar w:fldCharType="begin" w:fldLock="1"/>
      </w:r>
      <w:r w:rsidRPr="00F14389">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Pr="00F14389">
        <w:rPr>
          <w:rFonts w:ascii="Arial" w:hAnsi="Arial" w:cs="Arial"/>
          <w:lang w:val="en-US"/>
        </w:rPr>
        <w:fldChar w:fldCharType="separate"/>
      </w:r>
      <w:r w:rsidR="5C82A81A" w:rsidRPr="00F14389">
        <w:rPr>
          <w:rFonts w:ascii="Arial" w:hAnsi="Arial" w:cs="Arial"/>
          <w:noProof/>
        </w:rPr>
        <w:t>(Bernardoni et al., 2017)</w:t>
      </w:r>
      <w:r w:rsidRPr="00F14389">
        <w:rPr>
          <w:rFonts w:ascii="Arial" w:hAnsi="Arial" w:cs="Arial"/>
          <w:lang w:val="en-US"/>
        </w:rPr>
        <w:fldChar w:fldCharType="end"/>
      </w:r>
      <w:r w:rsidR="5C82A81A" w:rsidRPr="00F14389">
        <w:rPr>
          <w:rFonts w:ascii="Arial" w:hAnsi="Arial" w:cs="Arial"/>
        </w:rPr>
        <w:t xml:space="preserve">, binge-eating disorder </w:t>
      </w:r>
      <w:r w:rsidRPr="00F14389">
        <w:rPr>
          <w:rFonts w:ascii="Arial" w:hAnsi="Arial" w:cs="Arial"/>
          <w:lang w:val="en-US"/>
        </w:rPr>
        <w:fldChar w:fldCharType="begin" w:fldLock="1"/>
      </w:r>
      <w:r w:rsidRPr="00F14389">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Pr="00F14389">
        <w:rPr>
          <w:rFonts w:ascii="Arial" w:hAnsi="Arial" w:cs="Arial"/>
          <w:lang w:val="en-US"/>
        </w:rPr>
        <w:fldChar w:fldCharType="separate"/>
      </w:r>
      <w:r w:rsidR="2FB677E6" w:rsidRPr="00F14389">
        <w:rPr>
          <w:rFonts w:ascii="Arial" w:hAnsi="Arial" w:cs="Arial"/>
          <w:noProof/>
        </w:rPr>
        <w:t>(Reiter et al., 2017)</w:t>
      </w:r>
      <w:r w:rsidRPr="00F14389">
        <w:rPr>
          <w:rFonts w:ascii="Arial" w:hAnsi="Arial" w:cs="Arial"/>
          <w:lang w:val="en-US"/>
        </w:rPr>
        <w:fldChar w:fldCharType="end"/>
      </w:r>
      <w:r w:rsidR="5C82A81A" w:rsidRPr="00F14389">
        <w:rPr>
          <w:rFonts w:ascii="Arial" w:hAnsi="Arial" w:cs="Arial"/>
        </w:rPr>
        <w:t xml:space="preserve">, ADHD </w:t>
      </w:r>
      <w:r w:rsidRPr="00F14389">
        <w:rPr>
          <w:rFonts w:ascii="Arial" w:hAnsi="Arial" w:cs="Arial"/>
          <w:lang w:val="en-US"/>
        </w:rPr>
        <w:fldChar w:fldCharType="begin" w:fldLock="1"/>
      </w:r>
      <w:r w:rsidRPr="00F14389">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Pr="00F14389">
        <w:rPr>
          <w:rFonts w:ascii="Arial" w:hAnsi="Arial" w:cs="Arial"/>
          <w:lang w:val="en-US"/>
        </w:rPr>
        <w:fldChar w:fldCharType="separate"/>
      </w:r>
      <w:r w:rsidR="5C82A81A" w:rsidRPr="00F14389">
        <w:rPr>
          <w:rFonts w:ascii="Arial" w:hAnsi="Arial" w:cs="Arial"/>
          <w:noProof/>
        </w:rPr>
        <w:t>(Hauser et al., 2021)</w:t>
      </w:r>
      <w:r w:rsidRPr="00F14389">
        <w:rPr>
          <w:rFonts w:ascii="Arial" w:hAnsi="Arial" w:cs="Arial"/>
          <w:lang w:val="en-US"/>
        </w:rPr>
        <w:fldChar w:fldCharType="end"/>
      </w:r>
      <w:r w:rsidR="5C82A81A" w:rsidRPr="00F14389">
        <w:rPr>
          <w:rFonts w:ascii="Arial" w:hAnsi="Arial" w:cs="Arial"/>
        </w:rPr>
        <w:t xml:space="preserve"> or schizophrenia</w:t>
      </w:r>
      <w:r w:rsidR="009538C9" w:rsidRPr="00F14389">
        <w:rPr>
          <w:rFonts w:ascii="Arial" w:hAnsi="Arial" w:cs="Arial"/>
          <w:lang w:val="en-US"/>
        </w:rPr>
        <w:t xml:space="preserve"> </w:t>
      </w:r>
      <w:r w:rsidR="009538C9" w:rsidRPr="00F14389">
        <w:rPr>
          <w:rFonts w:ascii="Arial" w:hAnsi="Arial" w:cs="Arial"/>
          <w:lang w:val="en-US"/>
        </w:rPr>
        <w:fldChar w:fldCharType="begin" w:fldLock="1"/>
      </w:r>
      <w:r w:rsidR="0055482E" w:rsidRPr="00F14389">
        <w:rPr>
          <w:rFonts w:ascii="Arial" w:hAnsi="Arial" w:cs="Arial"/>
          <w:lang w:val="en-US"/>
        </w:rPr>
        <w:instrText>ADDIN CSL_CITATION {"citationItems":[{"id":"ITEM-1","itemData":{"DOI":"10.1016/j.neuroimage.2013.11.034","ISBN":"1095-9572 (Electronic)\r1053-8119 (Linking)","PMID":"24291614","abstract":"Subjects with schizophrenia are impaired at reinforcement-driven reversal learning from as early as their first episode. The neurobiological basis of this deficit is unknown. We obtained behavioral and fMRI data in 24 unmedicated, primarily first episode, schizophrenia patients and 24 age-, IQ- and gender-matched healthy controls during a reversal learning task. We supplemented our fMRI analysis, focusing on learning from prediction errors, with detailed computational modeling to probe task solving strategy including an ability to deploy an internal goal directed model of the task. Patients displayed reduced functional activation in the ventral striatum (VS) elicited by prediction errors. However, modeling task performance revealed that a subgroup did not adjust their behavior according to an accurate internal model of the task structure, and these were also the more severely psychotic patients. In patients who could adapt their behavior, as well as in controls, task solving was best described by cognitive strategies according to a Hidden Markov Model. When we compared patients and controls who acted according to this strategy, patients still displayed a significant reduction in VS activation elicited by informative errors that precede salient changes of behavior (reversals). Thus, our study shows that VS dysfunction in schizophrenia patients during reward-related reversal learning remains a core deficit even when controlling for task solving strategies. This result highlights VS dysfunction is tightly linked to a reward-related reversal learning deficit in early, unmedicated schizophrenia patients.","author":[{"dropping-particle":"","family":"Schlagenhauf","given":"F","non-dropping-particle":"","parse-names":false,"suffix":""},{"dropping-particle":"","family":"Huys","given":"Q J","non-dropping-particle":"","parse-names":false,"suffix":""},{"dropping-particle":"","family":"Deserno","given":"L","non-dropping-particle":"","parse-names":false,"suffix":""},{"dropping-particle":"","family":"Rapp","given":"M A","non-dropping-particle":"","parse-names":false,"suffix":""},{"dropping-particle":"","family":"Beck","given":"A","non-dropping-particle":"","parse-names":false,"suffix":""},{"dropping-particle":"","family":"Heinze","given":"H J","non-dropping-particle":"","parse-names":false,"suffix":""},{"dropping-particle":"","family":"Dolan","given":"R","non-dropping-particle":"","parse-names":false,"suffix":""},{"dropping-particle":"","family":"Heinz","given":"A","non-dropping-particle":"","parse-names":false,"suffix":""}],"container-title":"Neuroimage","id":"ITEM-1","issued":{"date-parts":[["2014"]]},"note":"Schlagenhauf, Florian\nHuys, Quentin J M\nDeserno, Lorenz\nRapp, Michael A\nBeck, Anne\nHeinze, Hans-Joachim\nDolan, Ray\nHeinz, Andreas\neng\n091593/Wellcome Trust/United Kingdom\n098362/Wellcome Trust/United Kingdom\nWellcome Trust/United Kingdom\nResearch Support, Non-U.S. Gov't\n2013/12/03 06:00\nNeuroimage. 2014 Apr 1;89:171-80. doi: 10.1016/j.neuroimage.2013.11.034. Epub 2013 Nov 27.","page":"171-180","title":"Striatal dysfunction during reversal learning in unmedicated schizophrenia patients","type":"article-journal","volume":"89"},"uris":["http://www.mendeley.com/documents/?uuid=8d9a5312-563c-4d73-9a70-047b51bdc9ef"]}],"mendeley":{"formattedCitation":"(Schlagenhauf et al., 2014)","plainTextFormattedCitation":"(Schlagenhauf et al., 2014)","previouslyFormattedCitation":"(Schlagenhauf et al., 2014)"},"properties":{"noteIndex":0},"schema":"https://github.com/citation-style-language/schema/raw/master/csl-citation.json"}</w:instrText>
      </w:r>
      <w:r w:rsidR="009538C9" w:rsidRPr="00F14389">
        <w:rPr>
          <w:rFonts w:ascii="Arial" w:hAnsi="Arial" w:cs="Arial"/>
          <w:lang w:val="en-US"/>
        </w:rPr>
        <w:fldChar w:fldCharType="separate"/>
      </w:r>
      <w:r w:rsidR="009538C9" w:rsidRPr="00F14389">
        <w:rPr>
          <w:rFonts w:ascii="Arial" w:hAnsi="Arial" w:cs="Arial"/>
          <w:noProof/>
          <w:lang w:val="en-US"/>
        </w:rPr>
        <w:t>(Schlagenhauf et al., 2014)</w:t>
      </w:r>
      <w:r w:rsidR="009538C9" w:rsidRPr="00F14389">
        <w:rPr>
          <w:rFonts w:ascii="Arial" w:hAnsi="Arial" w:cs="Arial"/>
          <w:lang w:val="en-US"/>
        </w:rPr>
        <w:fldChar w:fldCharType="end"/>
      </w:r>
      <w:r w:rsidR="1E67FD26" w:rsidRPr="00F14389">
        <w:rPr>
          <w:rFonts w:ascii="Arial" w:hAnsi="Arial" w:cs="Arial"/>
          <w:lang w:val="en-US"/>
        </w:rPr>
        <w:t>.</w:t>
      </w:r>
    </w:p>
    <w:p w14:paraId="094ABAE9" w14:textId="3B4266F2" w:rsidR="00B118F5" w:rsidRPr="00F14389" w:rsidRDefault="00B118F5" w:rsidP="0055482E">
      <w:pPr>
        <w:spacing w:line="480" w:lineRule="auto"/>
        <w:jc w:val="both"/>
        <w:rPr>
          <w:rFonts w:ascii="Arial" w:hAnsi="Arial" w:cs="Arial"/>
          <w:b/>
          <w:bCs/>
          <w:lang w:val="en-US"/>
        </w:rPr>
      </w:pPr>
      <w:r w:rsidRPr="00F14389">
        <w:rPr>
          <w:rFonts w:ascii="Arial" w:hAnsi="Arial" w:cs="Arial"/>
          <w:b/>
          <w:bCs/>
          <w:lang w:val="en-US"/>
        </w:rPr>
        <w:lastRenderedPageBreak/>
        <w:t>Conclusion</w:t>
      </w:r>
    </w:p>
    <w:p w14:paraId="7D74290D" w14:textId="4B6DC010" w:rsidR="00B118F5" w:rsidRPr="00F14389" w:rsidRDefault="009538C9" w:rsidP="0055482E">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 neural effects of stress only for win trials</w:t>
      </w:r>
      <w:r w:rsidR="726EAA28" w:rsidRPr="00F14389">
        <w:rPr>
          <w:rFonts w:ascii="Arial" w:hAnsi="Arial" w:cs="Arial"/>
          <w:lang w:val="en-US"/>
        </w:rPr>
        <w:t xml:space="preserve"> in the coding </w:t>
      </w:r>
      <w:r w:rsidR="001E1200" w:rsidRPr="00F14389">
        <w:rPr>
          <w:rFonts w:ascii="Arial" w:hAnsi="Arial" w:cs="Arial"/>
          <w:lang w:val="en-US"/>
        </w:rPr>
        <w:t xml:space="preserve">of </w:t>
      </w:r>
      <w:r w:rsidR="726EAA28" w:rsidRPr="00F14389">
        <w:rPr>
          <w:rFonts w:ascii="Arial" w:hAnsi="Arial" w:cs="Arial"/>
          <w:lang w:val="en-US"/>
        </w:rPr>
        <w:t>RPEs</w:t>
      </w:r>
      <w:r w:rsidR="3701CDE8" w:rsidRPr="00F14389">
        <w:rPr>
          <w:rFonts w:ascii="Arial" w:hAnsi="Arial" w:cs="Arial"/>
          <w:lang w:val="en-US"/>
        </w:rPr>
        <w:t>.</w:t>
      </w:r>
    </w:p>
    <w:p w14:paraId="553A104F" w14:textId="77777777" w:rsidR="00B118F5" w:rsidRPr="00F14389" w:rsidRDefault="00B118F5" w:rsidP="0055482E">
      <w:pPr>
        <w:spacing w:line="480" w:lineRule="auto"/>
        <w:jc w:val="both"/>
        <w:rPr>
          <w:rFonts w:ascii="Arial" w:hAnsi="Arial" w:cs="Arial"/>
          <w:lang w:val="en-US"/>
        </w:rPr>
      </w:pPr>
    </w:p>
    <w:p w14:paraId="45595E5C" w14:textId="77777777" w:rsidR="004C2497" w:rsidRPr="00F14389" w:rsidRDefault="004C2497" w:rsidP="0055482E">
      <w:pPr>
        <w:spacing w:line="480" w:lineRule="auto"/>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55482E">
      <w:pPr>
        <w:tabs>
          <w:tab w:val="num" w:pos="1152"/>
        </w:tabs>
        <w:suppressAutoHyphens/>
        <w:spacing w:after="120" w:line="480" w:lineRule="auto"/>
        <w:jc w:val="both"/>
        <w:outlineLvl w:val="5"/>
        <w:rPr>
          <w:rFonts w:ascii="Arial" w:eastAsia="Times New Roman" w:hAnsi="Arial" w:cs="Arial"/>
          <w:b/>
          <w:bCs/>
          <w:lang w:val="en-US" w:eastAsia="ar-SA"/>
        </w:rPr>
      </w:pPr>
      <w:bookmarkStart w:id="2"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55482E">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55482E">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55482E">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55482E">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2"/>
    </w:p>
    <w:p w14:paraId="278E852F" w14:textId="1128618F" w:rsidR="004C2497" w:rsidRPr="00F14389" w:rsidRDefault="7F95357F" w:rsidP="0055482E">
      <w:pPr>
        <w:suppressAutoHyphens/>
        <w:spacing w:after="120" w:line="480" w:lineRule="auto"/>
        <w:jc w:val="both"/>
        <w:rPr>
          <w:rFonts w:ascii="Arial" w:eastAsia="Times New Roman" w:hAnsi="Arial" w:cs="Arial"/>
          <w:b/>
          <w:bCs/>
          <w:lang w:val="en-US" w:eastAsia="ar-SA"/>
        </w:rPr>
      </w:pPr>
      <w:bookmarkStart w:id="3"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55482E">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55482E">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55482E">
      <w:pPr>
        <w:tabs>
          <w:tab w:val="num" w:pos="1152"/>
        </w:tabs>
        <w:suppressAutoHyphens/>
        <w:spacing w:after="120" w:line="480" w:lineRule="auto"/>
        <w:jc w:val="both"/>
        <w:outlineLvl w:val="5"/>
        <w:rPr>
          <w:rFonts w:ascii="Arial" w:eastAsia="Times New Roman" w:hAnsi="Arial" w:cs="Arial"/>
          <w:lang w:val="en-US" w:eastAsia="ar-SA"/>
        </w:rPr>
      </w:pPr>
      <w:bookmarkStart w:id="4" w:name="_Toc472330568"/>
      <w:bookmarkEnd w:id="3"/>
      <w:r w:rsidRPr="00F14389">
        <w:rPr>
          <w:rFonts w:ascii="Arial" w:eastAsia="Times New Roman" w:hAnsi="Arial" w:cs="Arial"/>
          <w:b/>
          <w:bCs/>
          <w:lang w:val="en-US" w:eastAsia="ar-SA"/>
        </w:rPr>
        <w:t>Author Contributions</w:t>
      </w:r>
      <w:bookmarkEnd w:id="4"/>
    </w:p>
    <w:p w14:paraId="583C000B" w14:textId="2C5CED11" w:rsidR="00E87FE0" w:rsidRPr="00F14389" w:rsidRDefault="48F2B24D" w:rsidP="0055482E">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Z</w:t>
      </w:r>
      <w:r w:rsidR="6A4E9337" w:rsidRPr="00F14389">
        <w:rPr>
          <w:rFonts w:ascii="Arial" w:eastAsia="Times New Roman" w:hAnsi="Arial" w:cs="Arial"/>
          <w:lang w:val="en-US" w:eastAsia="ar-SA"/>
        </w:rPr>
        <w:t xml:space="preserve">S, </w:t>
      </w:r>
      <w:r w:rsidRPr="00F14389">
        <w:rPr>
          <w:rFonts w:ascii="Arial" w:eastAsia="Times New Roman" w:hAnsi="Arial" w:cs="Arial"/>
          <w:lang w:val="en-US" w:eastAsia="ar-SA"/>
        </w:rPr>
        <w:t>FS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ZS, FS, LL, MP, AH;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55482E">
      <w:pPr>
        <w:spacing w:line="480" w:lineRule="auto"/>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55482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F14389" w:rsidRDefault="005C09A5"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lang w:val="en-US"/>
        </w:rPr>
        <w:fldChar w:fldCharType="begin" w:fldLock="1"/>
      </w:r>
      <w:r w:rsidRPr="00F14389">
        <w:rPr>
          <w:rFonts w:ascii="Arial" w:hAnsi="Arial" w:cs="Arial"/>
          <w:lang w:val="en-US"/>
        </w:rPr>
        <w:instrText xml:space="preserve">ADDIN Mendeley Bibliography CSL_BIBLIOGRAPHY </w:instrText>
      </w:r>
      <w:r w:rsidRPr="00F14389">
        <w:rPr>
          <w:rFonts w:ascii="Arial" w:hAnsi="Arial" w:cs="Arial"/>
          <w:lang w:val="en-US"/>
        </w:rPr>
        <w:fldChar w:fldCharType="separate"/>
      </w:r>
      <w:r w:rsidR="00927830" w:rsidRPr="009D747A">
        <w:rPr>
          <w:rFonts w:ascii="Arial" w:hAnsi="Arial" w:cs="Arial"/>
          <w:noProof/>
          <w:lang w:val="en-US"/>
        </w:rPr>
        <w:t xml:space="preserve">Baik, J.H., 2020. Stress and the dopaminergic reward system. </w:t>
      </w:r>
      <w:r w:rsidR="00927830" w:rsidRPr="00F14389">
        <w:rPr>
          <w:rFonts w:ascii="Arial" w:hAnsi="Arial" w:cs="Arial"/>
          <w:noProof/>
        </w:rPr>
        <w:t>Exp. Mol. Med. 52, 1879–1890. https://doi.org/10.1038/s12276-020-00532-4</w:t>
      </w:r>
    </w:p>
    <w:p w14:paraId="6EE59B27"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w:t>
      </w:r>
      <w:r w:rsidRPr="009D747A">
        <w:rPr>
          <w:rFonts w:ascii="Arial" w:hAnsi="Arial" w:cs="Arial"/>
          <w:noProof/>
          <w:lang w:val="en-US"/>
        </w:rPr>
        <w:lastRenderedPageBreak/>
        <w:t>Human Brain. Biol. Psychiatry 74, 801–808. https://doi.org/10.1016/j.biopsych.2013.06.001</w:t>
      </w:r>
    </w:p>
    <w:p w14:paraId="5A3920F6"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927830">
      <w:pPr>
        <w:widowControl w:val="0"/>
        <w:autoSpaceDE w:val="0"/>
        <w:autoSpaceDN w:val="0"/>
        <w:adjustRightInd w:val="0"/>
        <w:spacing w:line="480" w:lineRule="auto"/>
        <w:ind w:left="480" w:hanging="480"/>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927830">
      <w:pPr>
        <w:widowControl w:val="0"/>
        <w:autoSpaceDE w:val="0"/>
        <w:autoSpaceDN w:val="0"/>
        <w:adjustRightInd w:val="0"/>
        <w:spacing w:line="480" w:lineRule="auto"/>
        <w:ind w:left="480" w:hanging="480"/>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5C09A5" w:rsidP="0055482E">
      <w:pPr>
        <w:widowControl w:val="0"/>
        <w:autoSpaceDE w:val="0"/>
        <w:autoSpaceDN w:val="0"/>
        <w:adjustRightInd w:val="0"/>
        <w:spacing w:line="480" w:lineRule="auto"/>
        <w:ind w:left="480" w:hanging="480"/>
        <w:rPr>
          <w:rFonts w:ascii="Arial" w:hAnsi="Arial" w:cs="Arial"/>
          <w:lang w:val="en-US"/>
        </w:rPr>
      </w:pPr>
      <w:r w:rsidRPr="00F14389">
        <w:rPr>
          <w:rFonts w:ascii="Arial" w:hAnsi="Arial" w:cs="Arial"/>
          <w:lang w:val="en-US"/>
        </w:rPr>
        <w:fldChar w:fldCharType="end"/>
      </w:r>
    </w:p>
    <w:sectPr w:rsidR="00FE45A0" w:rsidRPr="00260B7C" w:rsidSect="009538C9">
      <w:headerReference w:type="default" r:id="rId29"/>
      <w:footerReference w:type="default" r:id="rId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ra Wieland" w:date="2022-03-09T14:37:00Z" w:initials="LW">
    <w:p w14:paraId="53856940" w14:textId="77777777" w:rsidR="00636E15" w:rsidRDefault="00636E15" w:rsidP="000539C2">
      <w:r>
        <w:rPr>
          <w:rStyle w:val="Kommentarzeichen"/>
        </w:rPr>
        <w:annotationRef/>
      </w:r>
      <w:r>
        <w:rPr>
          <w:sz w:val="20"/>
          <w:szCs w:val="20"/>
        </w:rPr>
        <w:t>Still needs to be adapted according to Poldrack (2008)</w:t>
      </w: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8569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3A1E" w16cex:dateUtc="2022-03-09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856940" w16cid:durableId="25D33A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05310" w14:textId="77777777" w:rsidR="000C612E" w:rsidRDefault="000C612E">
      <w:pPr>
        <w:spacing w:after="0" w:line="240" w:lineRule="auto"/>
      </w:pPr>
      <w:r>
        <w:separator/>
      </w:r>
    </w:p>
  </w:endnote>
  <w:endnote w:type="continuationSeparator" w:id="0">
    <w:p w14:paraId="3E6916F7" w14:textId="77777777" w:rsidR="000C612E" w:rsidRDefault="000C612E">
      <w:pPr>
        <w:spacing w:after="0" w:line="240" w:lineRule="auto"/>
      </w:pPr>
      <w:r>
        <w:continuationSeparator/>
      </w:r>
    </w:p>
  </w:endnote>
  <w:endnote w:type="continuationNotice" w:id="1">
    <w:p w14:paraId="64FBE89F" w14:textId="77777777" w:rsidR="000C612E" w:rsidRDefault="000C61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EndPr>
      <w:rPr>
        <w:rStyle w:val="Seitenzahl"/>
      </w:rPr>
    </w:sdtEnd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EndPr>
      <w:rPr>
        <w:rStyle w:val="Seitenzahl"/>
      </w:rPr>
    </w:sdtEnd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A5617" w14:textId="77777777" w:rsidR="000C612E" w:rsidRDefault="000C612E">
      <w:pPr>
        <w:spacing w:after="0" w:line="240" w:lineRule="auto"/>
      </w:pPr>
      <w:r>
        <w:separator/>
      </w:r>
    </w:p>
  </w:footnote>
  <w:footnote w:type="continuationSeparator" w:id="0">
    <w:p w14:paraId="4A470840" w14:textId="77777777" w:rsidR="000C612E" w:rsidRDefault="000C612E">
      <w:pPr>
        <w:spacing w:after="0" w:line="240" w:lineRule="auto"/>
      </w:pPr>
      <w:r>
        <w:continuationSeparator/>
      </w:r>
    </w:p>
  </w:footnote>
  <w:footnote w:type="continuationNotice" w:id="1">
    <w:p w14:paraId="00E441F4" w14:textId="77777777" w:rsidR="000C612E" w:rsidRDefault="000C61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569B"/>
    <w:rsid w:val="00025EE0"/>
    <w:rsid w:val="00026FCA"/>
    <w:rsid w:val="000276B1"/>
    <w:rsid w:val="00027C0D"/>
    <w:rsid w:val="00027DF0"/>
    <w:rsid w:val="00030677"/>
    <w:rsid w:val="000354DD"/>
    <w:rsid w:val="00035773"/>
    <w:rsid w:val="0004071E"/>
    <w:rsid w:val="000410AD"/>
    <w:rsid w:val="00043040"/>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DEE"/>
    <w:rsid w:val="000C03A4"/>
    <w:rsid w:val="000C0EB2"/>
    <w:rsid w:val="000C237F"/>
    <w:rsid w:val="000C24AB"/>
    <w:rsid w:val="000C264E"/>
    <w:rsid w:val="000C2983"/>
    <w:rsid w:val="000C2FE3"/>
    <w:rsid w:val="000C33DB"/>
    <w:rsid w:val="000C4EDB"/>
    <w:rsid w:val="000C5F54"/>
    <w:rsid w:val="000C612E"/>
    <w:rsid w:val="000C6BC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5753"/>
    <w:rsid w:val="0010609D"/>
    <w:rsid w:val="00106356"/>
    <w:rsid w:val="0010643C"/>
    <w:rsid w:val="001075CF"/>
    <w:rsid w:val="00112567"/>
    <w:rsid w:val="00115F80"/>
    <w:rsid w:val="00116908"/>
    <w:rsid w:val="00121C76"/>
    <w:rsid w:val="00123167"/>
    <w:rsid w:val="00123552"/>
    <w:rsid w:val="001236E6"/>
    <w:rsid w:val="001239BC"/>
    <w:rsid w:val="00124B1E"/>
    <w:rsid w:val="00126123"/>
    <w:rsid w:val="00127782"/>
    <w:rsid w:val="001356B5"/>
    <w:rsid w:val="001362F8"/>
    <w:rsid w:val="00136AE0"/>
    <w:rsid w:val="00140415"/>
    <w:rsid w:val="00142D6F"/>
    <w:rsid w:val="00142EAB"/>
    <w:rsid w:val="00142F17"/>
    <w:rsid w:val="001447F3"/>
    <w:rsid w:val="001451A1"/>
    <w:rsid w:val="001514FB"/>
    <w:rsid w:val="001516EC"/>
    <w:rsid w:val="001571FF"/>
    <w:rsid w:val="00157F49"/>
    <w:rsid w:val="00163A31"/>
    <w:rsid w:val="00165217"/>
    <w:rsid w:val="001654A9"/>
    <w:rsid w:val="00166808"/>
    <w:rsid w:val="00172318"/>
    <w:rsid w:val="001726D0"/>
    <w:rsid w:val="00172731"/>
    <w:rsid w:val="0017434F"/>
    <w:rsid w:val="001756DA"/>
    <w:rsid w:val="00177497"/>
    <w:rsid w:val="001808D9"/>
    <w:rsid w:val="00180AFB"/>
    <w:rsid w:val="00181BDF"/>
    <w:rsid w:val="00183079"/>
    <w:rsid w:val="00183F70"/>
    <w:rsid w:val="0018423D"/>
    <w:rsid w:val="00184910"/>
    <w:rsid w:val="00185717"/>
    <w:rsid w:val="00186207"/>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D9D"/>
    <w:rsid w:val="00227478"/>
    <w:rsid w:val="00227831"/>
    <w:rsid w:val="002304BC"/>
    <w:rsid w:val="00231A42"/>
    <w:rsid w:val="00231DC1"/>
    <w:rsid w:val="002366D7"/>
    <w:rsid w:val="00236977"/>
    <w:rsid w:val="002373BA"/>
    <w:rsid w:val="0023740C"/>
    <w:rsid w:val="00240384"/>
    <w:rsid w:val="00240EDE"/>
    <w:rsid w:val="0024150F"/>
    <w:rsid w:val="00242FF7"/>
    <w:rsid w:val="00243211"/>
    <w:rsid w:val="00243640"/>
    <w:rsid w:val="00243DFB"/>
    <w:rsid w:val="00243EBF"/>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DF"/>
    <w:rsid w:val="002E32DB"/>
    <w:rsid w:val="002E3493"/>
    <w:rsid w:val="002E4D3C"/>
    <w:rsid w:val="002E5A87"/>
    <w:rsid w:val="002E682E"/>
    <w:rsid w:val="002E733C"/>
    <w:rsid w:val="002F07BD"/>
    <w:rsid w:val="002F0B3D"/>
    <w:rsid w:val="002F0FC8"/>
    <w:rsid w:val="002F2A81"/>
    <w:rsid w:val="002F4E5C"/>
    <w:rsid w:val="0030007D"/>
    <w:rsid w:val="00300269"/>
    <w:rsid w:val="00300F6D"/>
    <w:rsid w:val="00301843"/>
    <w:rsid w:val="003040FF"/>
    <w:rsid w:val="00304416"/>
    <w:rsid w:val="00304AE7"/>
    <w:rsid w:val="00304B4B"/>
    <w:rsid w:val="003104C4"/>
    <w:rsid w:val="00310640"/>
    <w:rsid w:val="00311950"/>
    <w:rsid w:val="0031255C"/>
    <w:rsid w:val="003139E9"/>
    <w:rsid w:val="00313AFC"/>
    <w:rsid w:val="00314420"/>
    <w:rsid w:val="00314D10"/>
    <w:rsid w:val="0031729D"/>
    <w:rsid w:val="0032134D"/>
    <w:rsid w:val="00321B66"/>
    <w:rsid w:val="00323D5F"/>
    <w:rsid w:val="003242DE"/>
    <w:rsid w:val="00324B41"/>
    <w:rsid w:val="00324C19"/>
    <w:rsid w:val="00325D75"/>
    <w:rsid w:val="00325EC4"/>
    <w:rsid w:val="00326519"/>
    <w:rsid w:val="00327D22"/>
    <w:rsid w:val="00330614"/>
    <w:rsid w:val="0033147A"/>
    <w:rsid w:val="00331D7D"/>
    <w:rsid w:val="0033300E"/>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1CBB"/>
    <w:rsid w:val="0035262E"/>
    <w:rsid w:val="00353457"/>
    <w:rsid w:val="00354525"/>
    <w:rsid w:val="00355B8F"/>
    <w:rsid w:val="00355DF9"/>
    <w:rsid w:val="003560E2"/>
    <w:rsid w:val="00356243"/>
    <w:rsid w:val="00362B6E"/>
    <w:rsid w:val="003635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59E"/>
    <w:rsid w:val="00381684"/>
    <w:rsid w:val="00382653"/>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780"/>
    <w:rsid w:val="00464EED"/>
    <w:rsid w:val="00466EB5"/>
    <w:rsid w:val="0047145F"/>
    <w:rsid w:val="00472CF7"/>
    <w:rsid w:val="00474BC5"/>
    <w:rsid w:val="00475216"/>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42F0"/>
    <w:rsid w:val="004A5579"/>
    <w:rsid w:val="004A778F"/>
    <w:rsid w:val="004A79AD"/>
    <w:rsid w:val="004B0604"/>
    <w:rsid w:val="004B11BD"/>
    <w:rsid w:val="004B3B7E"/>
    <w:rsid w:val="004B446F"/>
    <w:rsid w:val="004B4F30"/>
    <w:rsid w:val="004B5E1E"/>
    <w:rsid w:val="004C2497"/>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592C"/>
    <w:rsid w:val="006215D4"/>
    <w:rsid w:val="0062233F"/>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3836"/>
    <w:rsid w:val="006C50D3"/>
    <w:rsid w:val="006C5D39"/>
    <w:rsid w:val="006C6497"/>
    <w:rsid w:val="006C6C16"/>
    <w:rsid w:val="006D1BD6"/>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700ACA"/>
    <w:rsid w:val="00700BAE"/>
    <w:rsid w:val="00701A25"/>
    <w:rsid w:val="00703B7F"/>
    <w:rsid w:val="00704957"/>
    <w:rsid w:val="00705773"/>
    <w:rsid w:val="00705912"/>
    <w:rsid w:val="0070620D"/>
    <w:rsid w:val="00707F5B"/>
    <w:rsid w:val="00712CD3"/>
    <w:rsid w:val="00714326"/>
    <w:rsid w:val="0071496F"/>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73FB"/>
    <w:rsid w:val="00772340"/>
    <w:rsid w:val="00772C20"/>
    <w:rsid w:val="0077555C"/>
    <w:rsid w:val="00776092"/>
    <w:rsid w:val="00777E24"/>
    <w:rsid w:val="007812DC"/>
    <w:rsid w:val="00783468"/>
    <w:rsid w:val="00784E7A"/>
    <w:rsid w:val="00785271"/>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40E2"/>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52B"/>
    <w:rsid w:val="007F1BDB"/>
    <w:rsid w:val="007F20EE"/>
    <w:rsid w:val="007F3236"/>
    <w:rsid w:val="007F5903"/>
    <w:rsid w:val="007F72F9"/>
    <w:rsid w:val="00800C72"/>
    <w:rsid w:val="00801DD6"/>
    <w:rsid w:val="008036DF"/>
    <w:rsid w:val="00803A1C"/>
    <w:rsid w:val="008074A7"/>
    <w:rsid w:val="00810207"/>
    <w:rsid w:val="008114BF"/>
    <w:rsid w:val="00811ED3"/>
    <w:rsid w:val="00812355"/>
    <w:rsid w:val="00812A34"/>
    <w:rsid w:val="0081331D"/>
    <w:rsid w:val="00813EFA"/>
    <w:rsid w:val="00814C00"/>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3583"/>
    <w:rsid w:val="008545C4"/>
    <w:rsid w:val="00854B2A"/>
    <w:rsid w:val="0085623D"/>
    <w:rsid w:val="008576AD"/>
    <w:rsid w:val="00857E2F"/>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51F0"/>
    <w:rsid w:val="00896EF7"/>
    <w:rsid w:val="00897B22"/>
    <w:rsid w:val="008A098F"/>
    <w:rsid w:val="008A3DD9"/>
    <w:rsid w:val="008A5695"/>
    <w:rsid w:val="008A6F71"/>
    <w:rsid w:val="008B1B23"/>
    <w:rsid w:val="008B1C4B"/>
    <w:rsid w:val="008B2823"/>
    <w:rsid w:val="008B3C2B"/>
    <w:rsid w:val="008B46CB"/>
    <w:rsid w:val="008B687E"/>
    <w:rsid w:val="008B728F"/>
    <w:rsid w:val="008C1F96"/>
    <w:rsid w:val="008C2748"/>
    <w:rsid w:val="008C37AB"/>
    <w:rsid w:val="008C3E6A"/>
    <w:rsid w:val="008C6CDE"/>
    <w:rsid w:val="008C6E6F"/>
    <w:rsid w:val="008C70CB"/>
    <w:rsid w:val="008C7DAC"/>
    <w:rsid w:val="008D2B69"/>
    <w:rsid w:val="008D4A97"/>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51E"/>
    <w:rsid w:val="00920646"/>
    <w:rsid w:val="00921085"/>
    <w:rsid w:val="009230D4"/>
    <w:rsid w:val="00923348"/>
    <w:rsid w:val="00923DFE"/>
    <w:rsid w:val="00923E10"/>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2761"/>
    <w:rsid w:val="00944A9D"/>
    <w:rsid w:val="00945110"/>
    <w:rsid w:val="0094528F"/>
    <w:rsid w:val="00945AD9"/>
    <w:rsid w:val="00950757"/>
    <w:rsid w:val="0095261A"/>
    <w:rsid w:val="00953323"/>
    <w:rsid w:val="009537EC"/>
    <w:rsid w:val="009538C9"/>
    <w:rsid w:val="00956677"/>
    <w:rsid w:val="0096403A"/>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404"/>
    <w:rsid w:val="00A40A30"/>
    <w:rsid w:val="00A40BA7"/>
    <w:rsid w:val="00A40EEA"/>
    <w:rsid w:val="00A41E21"/>
    <w:rsid w:val="00A4277D"/>
    <w:rsid w:val="00A43129"/>
    <w:rsid w:val="00A43454"/>
    <w:rsid w:val="00A45363"/>
    <w:rsid w:val="00A455D2"/>
    <w:rsid w:val="00A4631C"/>
    <w:rsid w:val="00A467F9"/>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16FA"/>
    <w:rsid w:val="00AC29A5"/>
    <w:rsid w:val="00AC3C89"/>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20C1"/>
    <w:rsid w:val="00BB2592"/>
    <w:rsid w:val="00BB2703"/>
    <w:rsid w:val="00BB318C"/>
    <w:rsid w:val="00BB5365"/>
    <w:rsid w:val="00BB7C24"/>
    <w:rsid w:val="00BC1EB1"/>
    <w:rsid w:val="00BC2979"/>
    <w:rsid w:val="00BC2A68"/>
    <w:rsid w:val="00BC49D4"/>
    <w:rsid w:val="00BD0672"/>
    <w:rsid w:val="00BD2D9F"/>
    <w:rsid w:val="00BD3474"/>
    <w:rsid w:val="00BD3611"/>
    <w:rsid w:val="00BD37F6"/>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6076"/>
    <w:rsid w:val="00C037C5"/>
    <w:rsid w:val="00C03B82"/>
    <w:rsid w:val="00C0429F"/>
    <w:rsid w:val="00C0560A"/>
    <w:rsid w:val="00C06B22"/>
    <w:rsid w:val="00C07682"/>
    <w:rsid w:val="00C078A4"/>
    <w:rsid w:val="00C07E25"/>
    <w:rsid w:val="00C100CA"/>
    <w:rsid w:val="00C112F6"/>
    <w:rsid w:val="00C118DE"/>
    <w:rsid w:val="00C11E92"/>
    <w:rsid w:val="00C146F2"/>
    <w:rsid w:val="00C15099"/>
    <w:rsid w:val="00C15582"/>
    <w:rsid w:val="00C15965"/>
    <w:rsid w:val="00C166D0"/>
    <w:rsid w:val="00C21A12"/>
    <w:rsid w:val="00C233E2"/>
    <w:rsid w:val="00C24C8E"/>
    <w:rsid w:val="00C25EF9"/>
    <w:rsid w:val="00C26473"/>
    <w:rsid w:val="00C275CA"/>
    <w:rsid w:val="00C301CF"/>
    <w:rsid w:val="00C313F4"/>
    <w:rsid w:val="00C328E7"/>
    <w:rsid w:val="00C35DCE"/>
    <w:rsid w:val="00C35FFD"/>
    <w:rsid w:val="00C37650"/>
    <w:rsid w:val="00C4173C"/>
    <w:rsid w:val="00C432FE"/>
    <w:rsid w:val="00C43B7E"/>
    <w:rsid w:val="00C45009"/>
    <w:rsid w:val="00C4556D"/>
    <w:rsid w:val="00C45756"/>
    <w:rsid w:val="00C475DC"/>
    <w:rsid w:val="00C47CF2"/>
    <w:rsid w:val="00C50AEB"/>
    <w:rsid w:val="00C52956"/>
    <w:rsid w:val="00C54CFF"/>
    <w:rsid w:val="00C552DD"/>
    <w:rsid w:val="00C556C4"/>
    <w:rsid w:val="00C56916"/>
    <w:rsid w:val="00C58F14"/>
    <w:rsid w:val="00C61002"/>
    <w:rsid w:val="00C61087"/>
    <w:rsid w:val="00C62B2A"/>
    <w:rsid w:val="00C62EE5"/>
    <w:rsid w:val="00C63F9B"/>
    <w:rsid w:val="00C64A28"/>
    <w:rsid w:val="00C65323"/>
    <w:rsid w:val="00C668FD"/>
    <w:rsid w:val="00C70186"/>
    <w:rsid w:val="00C71669"/>
    <w:rsid w:val="00C7236B"/>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7DB1"/>
    <w:rsid w:val="00C90B6A"/>
    <w:rsid w:val="00C93A0C"/>
    <w:rsid w:val="00C93A1A"/>
    <w:rsid w:val="00C966FB"/>
    <w:rsid w:val="00C96729"/>
    <w:rsid w:val="00C970F7"/>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EB7"/>
    <w:rsid w:val="00CC2AAB"/>
    <w:rsid w:val="00CC5342"/>
    <w:rsid w:val="00CC60E9"/>
    <w:rsid w:val="00CC6602"/>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53F"/>
    <w:rsid w:val="00D15B1E"/>
    <w:rsid w:val="00D1606C"/>
    <w:rsid w:val="00D16115"/>
    <w:rsid w:val="00D167E6"/>
    <w:rsid w:val="00D16837"/>
    <w:rsid w:val="00D172FB"/>
    <w:rsid w:val="00D19945"/>
    <w:rsid w:val="00D205AE"/>
    <w:rsid w:val="00D216DB"/>
    <w:rsid w:val="00D227E1"/>
    <w:rsid w:val="00D22AA5"/>
    <w:rsid w:val="00D23777"/>
    <w:rsid w:val="00D31D23"/>
    <w:rsid w:val="00D3325B"/>
    <w:rsid w:val="00D3540F"/>
    <w:rsid w:val="00D354F5"/>
    <w:rsid w:val="00D359AE"/>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F5D"/>
    <w:rsid w:val="00D57C6E"/>
    <w:rsid w:val="00D609AC"/>
    <w:rsid w:val="00D60DF6"/>
    <w:rsid w:val="00D611DF"/>
    <w:rsid w:val="00D62793"/>
    <w:rsid w:val="00D62B83"/>
    <w:rsid w:val="00D62E6A"/>
    <w:rsid w:val="00D649F0"/>
    <w:rsid w:val="00D64D02"/>
    <w:rsid w:val="00D65DC7"/>
    <w:rsid w:val="00D663DD"/>
    <w:rsid w:val="00D677CB"/>
    <w:rsid w:val="00D67DE0"/>
    <w:rsid w:val="00D70682"/>
    <w:rsid w:val="00D7239E"/>
    <w:rsid w:val="00D739BC"/>
    <w:rsid w:val="00D73C06"/>
    <w:rsid w:val="00D73D41"/>
    <w:rsid w:val="00D74E38"/>
    <w:rsid w:val="00D76B0D"/>
    <w:rsid w:val="00D76D32"/>
    <w:rsid w:val="00D76F5D"/>
    <w:rsid w:val="00D8184B"/>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7332"/>
    <w:rsid w:val="00DA77C6"/>
    <w:rsid w:val="00DB04F0"/>
    <w:rsid w:val="00DB23E3"/>
    <w:rsid w:val="00DB4F9C"/>
    <w:rsid w:val="00DB5F25"/>
    <w:rsid w:val="00DB60C6"/>
    <w:rsid w:val="00DB6834"/>
    <w:rsid w:val="00DC2626"/>
    <w:rsid w:val="00DC3ADD"/>
    <w:rsid w:val="00DC3F33"/>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BDC"/>
    <w:rsid w:val="00E15176"/>
    <w:rsid w:val="00E1547D"/>
    <w:rsid w:val="00E16016"/>
    <w:rsid w:val="00E17708"/>
    <w:rsid w:val="00E20C93"/>
    <w:rsid w:val="00E21341"/>
    <w:rsid w:val="00E21807"/>
    <w:rsid w:val="00E238AA"/>
    <w:rsid w:val="00E24E7A"/>
    <w:rsid w:val="00E25E7A"/>
    <w:rsid w:val="00E27513"/>
    <w:rsid w:val="00E27547"/>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55D6"/>
    <w:rsid w:val="00ED6ECB"/>
    <w:rsid w:val="00EE0803"/>
    <w:rsid w:val="00EE247A"/>
    <w:rsid w:val="00EE3C44"/>
    <w:rsid w:val="00EE4750"/>
    <w:rsid w:val="00EE4A22"/>
    <w:rsid w:val="00EE7BE9"/>
    <w:rsid w:val="00EF054E"/>
    <w:rsid w:val="00EF14F8"/>
    <w:rsid w:val="00EF2439"/>
    <w:rsid w:val="00EF32DB"/>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72EE"/>
    <w:rsid w:val="00F50433"/>
    <w:rsid w:val="00F50C54"/>
    <w:rsid w:val="00F514E3"/>
    <w:rsid w:val="00F51EDA"/>
    <w:rsid w:val="00F52108"/>
    <w:rsid w:val="00F53212"/>
    <w:rsid w:val="00F53C65"/>
    <w:rsid w:val="00F53ED3"/>
    <w:rsid w:val="00F54563"/>
    <w:rsid w:val="00F54DF9"/>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5D0E"/>
    <w:rsid w:val="00F95F82"/>
    <w:rsid w:val="00FA1A1E"/>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1475"/>
    <w:rsid w:val="00FB258C"/>
    <w:rsid w:val="00FB39F7"/>
    <w:rsid w:val="00FB698D"/>
    <w:rsid w:val="00FBDF66"/>
    <w:rsid w:val="00FC1842"/>
    <w:rsid w:val="00FC1883"/>
    <w:rsid w:val="00FC47BA"/>
    <w:rsid w:val="00FC4EBE"/>
    <w:rsid w:val="00FC6504"/>
    <w:rsid w:val="00FC6E21"/>
    <w:rsid w:val="00FC7A6E"/>
    <w:rsid w:val="00FD2701"/>
    <w:rsid w:val="00FD38C7"/>
    <w:rsid w:val="00FD5218"/>
    <w:rsid w:val="00FD77F7"/>
    <w:rsid w:val="00FD7C6F"/>
    <w:rsid w:val="00FE14F4"/>
    <w:rsid w:val="00FE379E"/>
    <w:rsid w:val="00FE45A0"/>
    <w:rsid w:val="00FE47FD"/>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www.limesurvey.org/" TargetMode="Externa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image" Target="media/image6.jp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footer" Target="footer5.xml"/><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CD71A5-24E9-42B7-8B1C-BCB249DE11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33112</Words>
  <Characters>208611</Characters>
  <Application>Microsoft Office Word</Application>
  <DocSecurity>0</DocSecurity>
  <Lines>1738</Lines>
  <Paragraphs>482</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241241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203</cp:revision>
  <cp:lastPrinted>2021-10-21T12:03:00Z</cp:lastPrinted>
  <dcterms:created xsi:type="dcterms:W3CDTF">2022-03-01T15:44:00Z</dcterms:created>
  <dcterms:modified xsi:type="dcterms:W3CDTF">2022-04-07T16:42:00Z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http://www.zotero.org/styles/frontiers-in-psychiatry</vt:lpwstr>
  </property>
  <property fmtid="{D5CDD505-2E9C-101B-9397-08002B2CF9AE}" pid="13" name="Mendeley Recent Style Name 5_1">
    <vt:lpwstr>Frontiers in Psychiatry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http://www.zotero.org/styles/psychoneuroendocrinology</vt:lpwstr>
  </property>
  <property fmtid="{D5CDD505-2E9C-101B-9397-08002B2CF9AE}" pid="25" name="ContentTypeId">
    <vt:lpwstr>0x0101009A0DED7CA2624141AE322679BAD3AD72</vt:lpwstr>
  </property>
</Properties>
</file>