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Supplementary material</w:t>
      </w:r>
    </w:p>
    <w:p w14:paraId="567B035A" w14:textId="77777777" w:rsidR="00560A86" w:rsidRPr="003C6FCE" w:rsidRDefault="00560A86" w:rsidP="2450A157">
      <w:pPr>
        <w:spacing w:line="276" w:lineRule="auto"/>
        <w:jc w:val="both"/>
        <w:rPr>
          <w:rFonts w:ascii="Arial" w:hAnsi="Arial" w:cs="Arial"/>
          <w:b/>
          <w:bCs/>
          <w:color w:val="000000" w:themeColor="text1"/>
          <w:lang w:val="en-US"/>
        </w:rPr>
      </w:pPr>
    </w:p>
    <w:p w14:paraId="0CF5077E" w14:textId="77777777" w:rsidR="00A5727B" w:rsidRPr="00A5727B" w:rsidRDefault="00A5727B" w:rsidP="00A5727B">
      <w:pPr>
        <w:spacing w:line="276" w:lineRule="auto"/>
        <w:jc w:val="both"/>
        <w:rPr>
          <w:rFonts w:ascii="Arial" w:hAnsi="Arial" w:cs="Arial"/>
          <w:b/>
          <w:bCs/>
          <w:lang w:val="en-US"/>
        </w:rPr>
      </w:pPr>
      <w:r w:rsidRPr="00A5727B">
        <w:rPr>
          <w:rFonts w:ascii="Arial" w:hAnsi="Arial" w:cs="Arial"/>
          <w:b/>
          <w:bCs/>
          <w:lang w:val="en-US"/>
        </w:rPr>
        <w:t>Acute stress alters probabilistic reversal learning in healthy participants</w:t>
      </w:r>
    </w:p>
    <w:p w14:paraId="685E9C97" w14:textId="0FBDB41C" w:rsidR="00B7590C" w:rsidRDefault="00766D0D"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Wieland</w:t>
      </w:r>
      <w:r w:rsidR="00367D9E" w:rsidRPr="2450A157">
        <w:rPr>
          <w:rFonts w:ascii="Arial" w:hAnsi="Arial" w:cs="Arial"/>
          <w:color w:val="000000" w:themeColor="text1"/>
          <w:sz w:val="20"/>
          <w:szCs w:val="20"/>
          <w:lang w:val="en-US"/>
        </w:rPr>
        <w:t xml:space="preserve"> et al.</w:t>
      </w:r>
    </w:p>
    <w:p w14:paraId="4E233B50" w14:textId="77777777" w:rsidR="00B04D66" w:rsidRDefault="00B04D66" w:rsidP="2450A157">
      <w:pPr>
        <w:spacing w:line="276" w:lineRule="auto"/>
        <w:jc w:val="both"/>
        <w:rPr>
          <w:rFonts w:ascii="Arial" w:hAnsi="Arial" w:cs="Arial"/>
          <w:color w:val="000000" w:themeColor="text1"/>
          <w:sz w:val="20"/>
          <w:szCs w:val="20"/>
          <w:lang w:val="en-US"/>
        </w:rPr>
      </w:pPr>
    </w:p>
    <w:p w14:paraId="5656B122" w14:textId="2FBFECED" w:rsidR="00B7590C"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Study design</w:t>
      </w:r>
      <w:r w:rsidR="00B7590C" w:rsidRPr="2450A157">
        <w:rPr>
          <w:rFonts w:ascii="Arial" w:hAnsi="Arial" w:cs="Arial"/>
          <w:color w:val="000000" w:themeColor="text1"/>
          <w:sz w:val="20"/>
          <w:szCs w:val="20"/>
          <w:u w:val="single"/>
          <w:lang w:val="en-US"/>
        </w:rPr>
        <w:t>:</w:t>
      </w:r>
      <w:r w:rsidRPr="2450A157">
        <w:rPr>
          <w:rFonts w:ascii="Arial" w:hAnsi="Arial" w:cs="Arial"/>
          <w:color w:val="000000" w:themeColor="text1"/>
          <w:sz w:val="20"/>
          <w:szCs w:val="20"/>
          <w:lang w:val="en-US"/>
        </w:rPr>
        <w:t xml:space="preserve"> Within seven days prior to the first intervention participants performed a verbal intelligence assessment </w:t>
      </w:r>
      <w:r w:rsidRPr="2450A157">
        <w:rPr>
          <w:rFonts w:ascii="Arial" w:hAnsi="Arial" w:cs="Arial"/>
          <w:color w:val="000000" w:themeColor="text1"/>
          <w:sz w:val="20"/>
          <w:szCs w:val="20"/>
          <w:lang w:val="en-US"/>
        </w:rPr>
        <w:fldChar w:fldCharType="begin" w:fldLock="1"/>
      </w:r>
      <w:r w:rsidR="004F04A2">
        <w:rPr>
          <w:rFonts w:ascii="Arial" w:hAnsi="Arial" w:cs="Arial"/>
          <w:color w:val="000000" w:themeColor="text1"/>
          <w:sz w:val="20"/>
          <w:szCs w:val="20"/>
          <w:lang w:val="en-US"/>
        </w:rPr>
        <w:instrText>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1992)","previouslyFormattedCitation":"(Schmidt and Metzler, 1992)"},"properties":{"noteIndex":0},"schema":"https://github.com/citation-style-language/schema/raw/master/csl-citation.json"}</w:instrText>
      </w:r>
      <w:r w:rsidRPr="2450A157">
        <w:rPr>
          <w:rFonts w:ascii="Arial" w:hAnsi="Arial" w:cs="Arial"/>
          <w:color w:val="000000" w:themeColor="text1"/>
          <w:sz w:val="20"/>
          <w:szCs w:val="20"/>
          <w:lang w:val="en-US"/>
        </w:rPr>
        <w:fldChar w:fldCharType="separate"/>
      </w:r>
      <w:r w:rsidRPr="2450A157">
        <w:rPr>
          <w:rFonts w:ascii="Arial" w:hAnsi="Arial" w:cs="Arial"/>
          <w:noProof/>
          <w:color w:val="000000" w:themeColor="text1"/>
          <w:sz w:val="20"/>
          <w:szCs w:val="20"/>
          <w:lang w:val="en-US"/>
        </w:rPr>
        <w:t>(Schmidt and Metzler, 1992)</w:t>
      </w:r>
      <w:r w:rsidRPr="2450A157">
        <w:rPr>
          <w:rFonts w:ascii="Arial" w:hAnsi="Arial" w:cs="Arial"/>
          <w:color w:val="000000" w:themeColor="text1"/>
          <w:sz w:val="20"/>
          <w:szCs w:val="20"/>
          <w:lang w:val="en-US"/>
        </w:rPr>
        <w:fldChar w:fldCharType="end"/>
      </w:r>
      <w:r w:rsidRPr="2450A157">
        <w:rPr>
          <w:rFonts w:ascii="Arial" w:hAnsi="Arial" w:cs="Arial"/>
          <w:color w:val="000000" w:themeColor="text1"/>
          <w:sz w:val="20"/>
          <w:szCs w:val="20"/>
          <w:lang w:val="en-US"/>
        </w:rPr>
        <w:t xml:space="preserve"> and a high-resolution structural MR scan, which was used for coregistration of fMRI data. After</w:t>
      </w:r>
      <w:r w:rsidR="00B7590C" w:rsidRPr="2450A157">
        <w:rPr>
          <w:rFonts w:ascii="Arial" w:hAnsi="Arial" w:cs="Arial"/>
          <w:color w:val="000000" w:themeColor="text1"/>
          <w:sz w:val="20"/>
          <w:szCs w:val="20"/>
          <w:lang w:val="en-US"/>
        </w:rPr>
        <w:t xml:space="preserve"> arrival </w:t>
      </w:r>
      <w:r w:rsidR="5F7263D4" w:rsidRPr="2450A157">
        <w:rPr>
          <w:rFonts w:ascii="Arial" w:hAnsi="Arial" w:cs="Arial"/>
          <w:color w:val="000000" w:themeColor="text1"/>
          <w:sz w:val="20"/>
          <w:szCs w:val="20"/>
          <w:lang w:val="en-US"/>
        </w:rPr>
        <w:t xml:space="preserve">on the intervention day </w:t>
      </w:r>
      <w:r w:rsidR="00B7590C" w:rsidRPr="2450A157">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2450A157">
        <w:rPr>
          <w:rFonts w:ascii="Arial" w:hAnsi="Arial" w:cs="Arial"/>
          <w:color w:val="000000" w:themeColor="text1"/>
          <w:sz w:val="20"/>
          <w:szCs w:val="20"/>
          <w:lang w:val="en-US"/>
        </w:rPr>
        <w:t xml:space="preserve"> For further details see </w:t>
      </w:r>
      <w:r w:rsidRPr="2450A157">
        <w:rPr>
          <w:rFonts w:ascii="Arial" w:hAnsi="Arial" w:cs="Arial"/>
          <w:color w:val="000000" w:themeColor="text1"/>
          <w:sz w:val="20"/>
          <w:szCs w:val="20"/>
          <w:lang w:val="en-US"/>
        </w:rPr>
        <w:fldChar w:fldCharType="begin" w:fldLock="1"/>
      </w:r>
      <w:r w:rsidRPr="2450A157">
        <w:rPr>
          <w:rFonts w:ascii="Arial" w:hAnsi="Arial" w:cs="Arial"/>
          <w:color w:val="000000" w:themeColor="text1"/>
          <w:sz w:val="20"/>
          <w:szCs w:val="20"/>
          <w:lang w:val="en-US"/>
        </w:rPr>
        <w:instrText>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2450A157">
        <w:rPr>
          <w:rFonts w:ascii="Arial" w:hAnsi="Arial" w:cs="Arial"/>
          <w:color w:val="000000" w:themeColor="text1"/>
          <w:sz w:val="20"/>
          <w:szCs w:val="20"/>
          <w:lang w:val="en-US"/>
        </w:rPr>
        <w:fldChar w:fldCharType="separate"/>
      </w:r>
      <w:r w:rsidR="00587860" w:rsidRPr="2450A157">
        <w:rPr>
          <w:rFonts w:ascii="Arial" w:hAnsi="Arial" w:cs="Arial"/>
          <w:noProof/>
          <w:color w:val="000000" w:themeColor="text1"/>
          <w:sz w:val="20"/>
          <w:szCs w:val="20"/>
          <w:lang w:val="en-US"/>
        </w:rPr>
        <w:t>Luettgau et al.</w:t>
      </w:r>
      <w:r w:rsidR="00B04D66" w:rsidRPr="2450A157">
        <w:rPr>
          <w:rFonts w:ascii="Arial" w:hAnsi="Arial" w:cs="Arial"/>
          <w:noProof/>
          <w:color w:val="000000" w:themeColor="text1"/>
          <w:sz w:val="20"/>
          <w:szCs w:val="20"/>
          <w:lang w:val="en-US"/>
        </w:rPr>
        <w:t xml:space="preserve"> (</w:t>
      </w:r>
      <w:r w:rsidR="00587860" w:rsidRPr="2450A157">
        <w:rPr>
          <w:rFonts w:ascii="Arial" w:hAnsi="Arial" w:cs="Arial"/>
          <w:noProof/>
          <w:color w:val="000000" w:themeColor="text1"/>
          <w:sz w:val="20"/>
          <w:szCs w:val="20"/>
          <w:lang w:val="en-US"/>
        </w:rPr>
        <w:t>2018)</w:t>
      </w:r>
      <w:r w:rsidRPr="2450A157">
        <w:rPr>
          <w:rFonts w:ascii="Arial" w:hAnsi="Arial" w:cs="Arial"/>
          <w:color w:val="000000" w:themeColor="text1"/>
          <w:sz w:val="20"/>
          <w:szCs w:val="20"/>
          <w:lang w:val="en-US"/>
        </w:rPr>
        <w:fldChar w:fldCharType="end"/>
      </w:r>
      <w:r w:rsidR="00587860" w:rsidRPr="2450A157">
        <w:rPr>
          <w:rFonts w:ascii="Arial" w:hAnsi="Arial" w:cs="Arial"/>
          <w:color w:val="000000" w:themeColor="text1"/>
          <w:sz w:val="20"/>
          <w:szCs w:val="20"/>
          <w:lang w:val="en-US"/>
        </w:rPr>
        <w:t>.</w:t>
      </w:r>
    </w:p>
    <w:p w14:paraId="0130FABE" w14:textId="4F0FE8C5" w:rsidR="003E42C7" w:rsidRDefault="003E42C7" w:rsidP="2450A157">
      <w:pPr>
        <w:spacing w:line="276" w:lineRule="auto"/>
        <w:jc w:val="both"/>
        <w:rPr>
          <w:rFonts w:ascii="Arial" w:hAnsi="Arial" w:cs="Arial"/>
          <w:color w:val="000000" w:themeColor="text1"/>
          <w:sz w:val="20"/>
          <w:szCs w:val="20"/>
          <w:lang w:val="en-US"/>
        </w:rPr>
      </w:pPr>
    </w:p>
    <w:p w14:paraId="2E03F68C" w14:textId="3D827010" w:rsidR="003E42C7"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Stress</w:t>
      </w:r>
      <w:r w:rsidR="006D58B0" w:rsidRPr="2450A157">
        <w:rPr>
          <w:rFonts w:ascii="Arial" w:hAnsi="Arial" w:cs="Arial"/>
          <w:color w:val="000000" w:themeColor="text1"/>
          <w:sz w:val="20"/>
          <w:szCs w:val="20"/>
          <w:u w:val="single"/>
          <w:lang w:val="en-US"/>
        </w:rPr>
        <w:t>/control</w:t>
      </w:r>
      <w:r w:rsidRPr="2450A157">
        <w:rPr>
          <w:rFonts w:ascii="Arial" w:hAnsi="Arial" w:cs="Arial"/>
          <w:color w:val="000000" w:themeColor="text1"/>
          <w:sz w:val="20"/>
          <w:szCs w:val="20"/>
          <w:u w:val="single"/>
          <w:lang w:val="en-US"/>
        </w:rPr>
        <w:t xml:space="preserve"> intervention:</w:t>
      </w:r>
      <w:r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After arrival</w:t>
      </w:r>
      <w:r w:rsidR="1C3155A6" w:rsidRPr="2450A157">
        <w:rPr>
          <w:rFonts w:ascii="Arial" w:hAnsi="Arial" w:cs="Arial"/>
          <w:color w:val="000000" w:themeColor="text1"/>
          <w:sz w:val="20"/>
          <w:szCs w:val="20"/>
          <w:lang w:val="en-US"/>
        </w:rPr>
        <w:t>,</w:t>
      </w:r>
      <w:r w:rsidR="006D58B0" w:rsidRPr="2450A157">
        <w:rPr>
          <w:rFonts w:ascii="Arial" w:hAnsi="Arial" w:cs="Arial"/>
          <w:color w:val="000000" w:themeColor="text1"/>
          <w:sz w:val="20"/>
          <w:szCs w:val="20"/>
          <w:lang w:val="en-US"/>
        </w:rPr>
        <w:t xml:space="preserve"> participants were able to accommodate to the environment by relaxing for about 10 minutes.</w:t>
      </w:r>
      <w:r w:rsidR="09552F7D"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During</w:t>
      </w:r>
      <w:r w:rsidR="006471E2" w:rsidRPr="2450A157">
        <w:rPr>
          <w:rFonts w:ascii="Arial" w:hAnsi="Arial" w:cs="Arial"/>
          <w:color w:val="000000" w:themeColor="text1"/>
          <w:sz w:val="20"/>
          <w:szCs w:val="20"/>
          <w:lang w:val="en-US"/>
        </w:rPr>
        <w:t xml:space="preserve"> the anticipation period</w:t>
      </w:r>
      <w:r w:rsidR="006D58B0" w:rsidRPr="2450A157">
        <w:rPr>
          <w:rFonts w:ascii="Arial" w:hAnsi="Arial" w:cs="Arial"/>
          <w:color w:val="000000" w:themeColor="text1"/>
          <w:sz w:val="20"/>
          <w:szCs w:val="20"/>
          <w:lang w:val="en-US"/>
        </w:rPr>
        <w:t xml:space="preserve"> (5 mins)</w:t>
      </w:r>
      <w:r w:rsidR="006471E2" w:rsidRPr="2450A157">
        <w:rPr>
          <w:rFonts w:ascii="Arial" w:hAnsi="Arial" w:cs="Arial"/>
          <w:color w:val="000000" w:themeColor="text1"/>
          <w:sz w:val="20"/>
          <w:szCs w:val="20"/>
          <w:lang w:val="en-US"/>
        </w:rPr>
        <w:t xml:space="preserve"> of</w:t>
      </w:r>
      <w:r w:rsidRPr="2450A157">
        <w:rPr>
          <w:rFonts w:ascii="Arial" w:hAnsi="Arial" w:cs="Arial"/>
          <w:color w:val="000000" w:themeColor="text1"/>
          <w:sz w:val="20"/>
          <w:szCs w:val="20"/>
          <w:lang w:val="en-US"/>
        </w:rPr>
        <w:t xml:space="preserve"> the TSST </w:t>
      </w:r>
      <w:r w:rsidR="6ABC0FDC" w:rsidRPr="2450A157">
        <w:rPr>
          <w:rFonts w:ascii="Arial" w:hAnsi="Arial" w:cs="Arial"/>
          <w:color w:val="000000" w:themeColor="text1"/>
          <w:sz w:val="20"/>
          <w:szCs w:val="20"/>
          <w:lang w:val="en-US"/>
        </w:rPr>
        <w:t xml:space="preserve">stress condition </w:t>
      </w:r>
      <w:r w:rsidRPr="2450A157">
        <w:rPr>
          <w:rFonts w:ascii="Arial" w:hAnsi="Arial" w:cs="Arial"/>
          <w:color w:val="000000" w:themeColor="text1"/>
          <w:sz w:val="20"/>
          <w:szCs w:val="20"/>
          <w:lang w:val="en-US"/>
        </w:rPr>
        <w:t xml:space="preserve">participants </w:t>
      </w:r>
      <w:r w:rsidR="006471E2" w:rsidRPr="2450A157">
        <w:rPr>
          <w:rFonts w:ascii="Arial" w:hAnsi="Arial" w:cs="Arial"/>
          <w:color w:val="000000" w:themeColor="text1"/>
          <w:sz w:val="20"/>
          <w:szCs w:val="20"/>
          <w:lang w:val="en-US"/>
        </w:rPr>
        <w:t>were instructed to prepare for a j</w:t>
      </w:r>
      <w:r w:rsidR="008F04A7" w:rsidRPr="2450A157">
        <w:rPr>
          <w:rFonts w:ascii="Arial" w:hAnsi="Arial" w:cs="Arial"/>
          <w:color w:val="000000" w:themeColor="text1"/>
          <w:sz w:val="20"/>
          <w:szCs w:val="20"/>
          <w:lang w:val="en-US"/>
        </w:rPr>
        <w:t>o</w:t>
      </w:r>
      <w:r w:rsidR="006471E2" w:rsidRPr="2450A157">
        <w:rPr>
          <w:rFonts w:ascii="Arial" w:hAnsi="Arial" w:cs="Arial"/>
          <w:color w:val="000000" w:themeColor="text1"/>
          <w:sz w:val="20"/>
          <w:szCs w:val="20"/>
          <w:lang w:val="en-US"/>
        </w:rPr>
        <w:t xml:space="preserve">b interview. </w:t>
      </w:r>
      <w:r w:rsidRPr="2450A157">
        <w:rPr>
          <w:rFonts w:ascii="Arial" w:hAnsi="Arial" w:cs="Arial"/>
          <w:color w:val="000000" w:themeColor="text1"/>
          <w:sz w:val="20"/>
          <w:szCs w:val="20"/>
          <w:lang w:val="en-US"/>
        </w:rPr>
        <w:t xml:space="preserve">They </w:t>
      </w:r>
      <w:r w:rsidR="008F04A7" w:rsidRPr="2450A157">
        <w:rPr>
          <w:rFonts w:ascii="Arial" w:hAnsi="Arial" w:cs="Arial"/>
          <w:color w:val="000000" w:themeColor="text1"/>
          <w:sz w:val="20"/>
          <w:szCs w:val="20"/>
          <w:lang w:val="en-US"/>
        </w:rPr>
        <w:t>were allowed to take notes in preparation but not</w:t>
      </w:r>
      <w:r w:rsidR="721C5C0A" w:rsidRPr="2450A157">
        <w:rPr>
          <w:rFonts w:ascii="Arial" w:hAnsi="Arial" w:cs="Arial"/>
          <w:color w:val="000000" w:themeColor="text1"/>
          <w:sz w:val="20"/>
          <w:szCs w:val="20"/>
          <w:lang w:val="en-US"/>
        </w:rPr>
        <w:t xml:space="preserve"> to</w:t>
      </w:r>
      <w:r w:rsidR="008F04A7" w:rsidRPr="2450A157">
        <w:rPr>
          <w:rFonts w:ascii="Arial" w:hAnsi="Arial" w:cs="Arial"/>
          <w:color w:val="000000" w:themeColor="text1"/>
          <w:sz w:val="20"/>
          <w:szCs w:val="20"/>
          <w:lang w:val="en-US"/>
        </w:rPr>
        <w:t xml:space="preserve"> use them afterwards in a </w:t>
      </w:r>
      <w:r w:rsidR="006471E2" w:rsidRPr="2450A157">
        <w:rPr>
          <w:rFonts w:ascii="Arial" w:hAnsi="Arial" w:cs="Arial"/>
          <w:color w:val="000000" w:themeColor="text1"/>
          <w:sz w:val="20"/>
          <w:szCs w:val="20"/>
          <w:lang w:val="en-US"/>
        </w:rPr>
        <w:t>free speech</w:t>
      </w:r>
      <w:r w:rsidR="006D58B0" w:rsidRPr="2450A157">
        <w:rPr>
          <w:rFonts w:ascii="Arial" w:hAnsi="Arial" w:cs="Arial"/>
          <w:color w:val="000000" w:themeColor="text1"/>
          <w:sz w:val="20"/>
          <w:szCs w:val="20"/>
          <w:lang w:val="en-US"/>
        </w:rPr>
        <w:t xml:space="preserve"> for 5 mins</w:t>
      </w:r>
      <w:r w:rsidR="006471E2" w:rsidRPr="2450A157">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2450A157">
        <w:rPr>
          <w:rFonts w:ascii="Arial" w:hAnsi="Arial" w:cs="Arial"/>
          <w:color w:val="000000" w:themeColor="text1"/>
          <w:sz w:val="20"/>
          <w:szCs w:val="20"/>
          <w:lang w:val="en-US"/>
        </w:rPr>
        <w:t xml:space="preserve">after finishing </w:t>
      </w:r>
      <w:r w:rsidR="006471E2" w:rsidRPr="2450A157">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2450A157">
        <w:rPr>
          <w:rFonts w:ascii="Arial" w:hAnsi="Arial" w:cs="Arial"/>
          <w:color w:val="000000" w:themeColor="text1"/>
          <w:sz w:val="20"/>
          <w:szCs w:val="20"/>
          <w:lang w:val="en-US"/>
        </w:rPr>
        <w:t xml:space="preserve">In the </w:t>
      </w:r>
      <w:r w:rsidR="3E715659" w:rsidRPr="2450A157">
        <w:rPr>
          <w:rFonts w:ascii="Arial" w:hAnsi="Arial" w:cs="Arial"/>
          <w:color w:val="000000" w:themeColor="text1"/>
          <w:sz w:val="20"/>
          <w:szCs w:val="20"/>
          <w:lang w:val="en-US"/>
        </w:rPr>
        <w:t xml:space="preserve">anticipation phase of the </w:t>
      </w:r>
      <w:r w:rsidR="3379C0C4" w:rsidRPr="2450A157">
        <w:rPr>
          <w:rFonts w:ascii="Arial" w:hAnsi="Arial" w:cs="Arial"/>
          <w:color w:val="000000" w:themeColor="text1"/>
          <w:sz w:val="20"/>
          <w:szCs w:val="20"/>
          <w:lang w:val="en-US"/>
        </w:rPr>
        <w:t xml:space="preserve">control condition, </w:t>
      </w:r>
      <w:r w:rsidR="006471E2" w:rsidRPr="2450A157">
        <w:rPr>
          <w:rFonts w:ascii="Arial" w:hAnsi="Arial" w:cs="Arial"/>
          <w:color w:val="000000" w:themeColor="text1"/>
          <w:sz w:val="20"/>
          <w:szCs w:val="20"/>
          <w:lang w:val="en-US"/>
        </w:rPr>
        <w:t>participants were instructed that they would read a piece of text and could rela</w:t>
      </w:r>
      <w:r w:rsidR="006D58B0" w:rsidRPr="2450A157">
        <w:rPr>
          <w:rFonts w:ascii="Arial" w:hAnsi="Arial" w:cs="Arial"/>
          <w:color w:val="000000" w:themeColor="text1"/>
          <w:sz w:val="20"/>
          <w:szCs w:val="20"/>
          <w:lang w:val="en-US"/>
        </w:rPr>
        <w:t xml:space="preserve">x. </w:t>
      </w:r>
      <w:r w:rsidR="6604CD48" w:rsidRPr="2450A157">
        <w:rPr>
          <w:rFonts w:ascii="Arial" w:hAnsi="Arial" w:cs="Arial"/>
          <w:color w:val="000000" w:themeColor="text1"/>
          <w:sz w:val="20"/>
          <w:szCs w:val="20"/>
          <w:lang w:val="en-US"/>
        </w:rPr>
        <w:t>Afterwards, t</w:t>
      </w:r>
      <w:r w:rsidR="006D58B0" w:rsidRPr="2450A157">
        <w:rPr>
          <w:rFonts w:ascii="Arial" w:hAnsi="Arial" w:cs="Arial"/>
          <w:color w:val="000000" w:themeColor="text1"/>
          <w:sz w:val="20"/>
          <w:szCs w:val="20"/>
          <w:lang w:val="en-US"/>
        </w:rPr>
        <w:t>hey read a neutral non-fiction text about the Mesozoic era for 10 minutes.</w:t>
      </w:r>
    </w:p>
    <w:p w14:paraId="5011F220" w14:textId="5B829289" w:rsidR="004F04A2" w:rsidRDefault="004F04A2" w:rsidP="2450A157">
      <w:pPr>
        <w:spacing w:line="276" w:lineRule="auto"/>
        <w:jc w:val="both"/>
        <w:rPr>
          <w:rFonts w:ascii="Arial" w:hAnsi="Arial" w:cs="Arial"/>
          <w:color w:val="000000" w:themeColor="text1"/>
          <w:sz w:val="20"/>
          <w:szCs w:val="20"/>
          <w:lang w:val="en-US"/>
        </w:rPr>
      </w:pPr>
    </w:p>
    <w:p w14:paraId="195201D4" w14:textId="4C5AA487" w:rsidR="004F04A2" w:rsidRDefault="004F04A2" w:rsidP="004F04A2">
      <w:pPr>
        <w:spacing w:line="276"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Power analysis</w:t>
      </w:r>
      <w:r w:rsidRPr="2450A157">
        <w:rPr>
          <w:rFonts w:ascii="Arial" w:hAnsi="Arial" w:cs="Arial"/>
          <w:color w:val="000000" w:themeColor="text1"/>
          <w:sz w:val="20"/>
          <w:szCs w:val="20"/>
          <w:u w:val="single"/>
          <w:lang w:val="en-US"/>
        </w:rPr>
        <w:t xml:space="preserve">: </w:t>
      </w:r>
    </w:p>
    <w:p w14:paraId="3B3C749A" w14:textId="5A566742" w:rsidR="004F04A2" w:rsidRPr="0042635A" w:rsidRDefault="004F04A2" w:rsidP="2450A157">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We calculated a</w:t>
      </w:r>
      <w:r w:rsidR="0042635A">
        <w:rPr>
          <w:rFonts w:ascii="Arial" w:hAnsi="Arial" w:cs="Arial"/>
          <w:color w:val="000000" w:themeColor="text1"/>
          <w:sz w:val="20"/>
          <w:szCs w:val="20"/>
          <w:lang w:val="en-US"/>
        </w:rPr>
        <w:t xml:space="preserve">n a priori </w:t>
      </w:r>
      <w:r>
        <w:rPr>
          <w:rFonts w:ascii="Arial" w:hAnsi="Arial" w:cs="Arial"/>
          <w:color w:val="000000" w:themeColor="text1"/>
          <w:sz w:val="20"/>
          <w:szCs w:val="20"/>
          <w:lang w:val="en-US"/>
        </w:rPr>
        <w:t>power analysis in G*Power 3.1</w:t>
      </w:r>
      <w:r>
        <w:rPr>
          <w:rFonts w:ascii="Arial" w:hAnsi="Arial" w:cs="Arial"/>
          <w:color w:val="000000" w:themeColor="text1"/>
          <w:sz w:val="20"/>
          <w:szCs w:val="20"/>
          <w:lang w:val="en-US"/>
        </w:rPr>
        <w:fldChar w:fldCharType="begin" w:fldLock="1"/>
      </w:r>
      <w:r w:rsidR="0042635A">
        <w:rPr>
          <w:rFonts w:ascii="Arial" w:hAnsi="Arial" w:cs="Arial"/>
          <w:color w:val="000000" w:themeColor="text1"/>
          <w:sz w:val="20"/>
          <w:szCs w:val="20"/>
          <w:lang w:val="en-US"/>
        </w:rPr>
        <w:instrText>ADDIN CSL_CITATION {"citationItems":[{"id":"ITEM-1","itemData":{"DOI":"10.3758/BF03193146","ISSN":"1554-3528","abstract":"G*Power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author":[{"dropping-particle":"","family":"Faul","given":"Franz","non-dropping-particle":"","parse-names":false,"suffix":""},{"dropping-particle":"","family":"Erdfelder","given":"Edgar","non-dropping-particle":"","parse-names":false,"suffix":""},{"dropping-particle":"","family":"Lang","given":"Albert-Georg","non-dropping-particle":"","parse-names":false,"suffix":""},{"dropping-particle":"","family":"Buchner","given":"Axel","non-dropping-particle":"","parse-names":false,"suffix":""}],"container-title":"Behavior Research Methods","id":"ITEM-1","issue":"2","issued":{"date-parts":[["2007"]]},"page":"175-191","title":"G*Power 3: A flexible statistical power analysis program for the social, behavioral, and biomedical sciences","type":"article-journal","volume":"39"},"uris":["http://www.mendeley.com/documents/?uuid=75791c7d-7949-4009-a1a9-91009d1ab7fa"]}],"mendeley":{"formattedCitation":"(Faul et al., 2007)","plainTextFormattedCitation":"(Faul et al., 2007)","previouslyFormattedCitation":"(Faul et al., 2007)"},"properties":{"noteIndex":0},"schema":"https://github.com/citation-style-language/schema/raw/master/csl-citation.json"}</w:instrText>
      </w:r>
      <w:r>
        <w:rPr>
          <w:rFonts w:ascii="Arial" w:hAnsi="Arial" w:cs="Arial"/>
          <w:color w:val="000000" w:themeColor="text1"/>
          <w:sz w:val="20"/>
          <w:szCs w:val="20"/>
          <w:lang w:val="en-US"/>
        </w:rPr>
        <w:fldChar w:fldCharType="separate"/>
      </w:r>
      <w:r w:rsidRPr="004F04A2">
        <w:rPr>
          <w:rFonts w:ascii="Arial" w:hAnsi="Arial" w:cs="Arial"/>
          <w:noProof/>
          <w:color w:val="000000" w:themeColor="text1"/>
          <w:sz w:val="20"/>
          <w:szCs w:val="20"/>
          <w:lang w:val="en-US"/>
        </w:rPr>
        <w:t>(Faul et al., 2007)</w:t>
      </w:r>
      <w:r>
        <w:rPr>
          <w:rFonts w:ascii="Arial" w:hAnsi="Arial" w:cs="Arial"/>
          <w:color w:val="000000" w:themeColor="text1"/>
          <w:sz w:val="20"/>
          <w:szCs w:val="20"/>
          <w:lang w:val="en-US"/>
        </w:rPr>
        <w:fldChar w:fldCharType="end"/>
      </w:r>
      <w:r w:rsidR="0042635A">
        <w:rPr>
          <w:rFonts w:ascii="Arial" w:hAnsi="Arial" w:cs="Arial"/>
          <w:color w:val="000000" w:themeColor="text1"/>
          <w:sz w:val="20"/>
          <w:szCs w:val="20"/>
          <w:lang w:val="en-US"/>
        </w:rPr>
        <w:t xml:space="preserve">. Expecting an impairing effect of stress on cognitive flexibility with an effect size of Hedge's g = -0.3 </w:t>
      </w:r>
      <w:r w:rsidR="0042635A">
        <w:rPr>
          <w:rFonts w:ascii="Arial" w:hAnsi="Arial" w:cs="Arial"/>
          <w:color w:val="000000" w:themeColor="text1"/>
          <w:sz w:val="20"/>
          <w:szCs w:val="20"/>
          <w:lang w:val="en-US"/>
        </w:rPr>
        <w:fldChar w:fldCharType="begin" w:fldLock="1"/>
      </w:r>
      <w:r w:rsidR="0042635A">
        <w:rPr>
          <w:rFonts w:ascii="Arial" w:hAnsi="Arial" w:cs="Arial"/>
          <w:color w:val="000000" w:themeColor="text1"/>
          <w:sz w:val="20"/>
          <w:szCs w:val="20"/>
          <w:lang w:val="en-US"/>
        </w:rPr>
        <w:instrText>ADDIN CSL_CITATION {"citationItems":[{"id":"ITEM-1","itemData":{"DOI":"10.1016/j.neubiorev.2016.06.038","ISSN":"18737528","PMID":"27371161","abstract":"Core executive functions such as working memory, inhibition, and cognitive flexibility are integral to daily life. A growing body of research has suggested that acute stress may impair core executive functions. However, there are a number of inconsistencies in the literature, leading to uncertainty about how or even if acute stress influences core executive functions. We addressed this by conducting a meta-analysis of acute stress effects on working memory, inhibition, and cognitive flexibility. We found that stress impaired working memory and cognitive flexibility, whereas it had nuanced effects on inhibition. Many of these effects were moderated by other variables, such as sex. In addition, we compared effects of acute stress on core executive functions to effects of cortisol administration and found some striking differences. Our findings indicate that stress works through mechanisms aside from or in addition to cortisol to produce a state characterized by more reactive processing of salient stimuli but greater control over actions. We conclude by highlighting some important future directions for stress and executive function research.","author":[{"dropping-particle":"","family":"Shields","given":"Grant S.","non-dropping-particle":"","parse-names":false,"suffix":""},{"dropping-particle":"","family":"Sazma","given":"Matthew A.","non-dropping-particle":"","parse-names":false,"suffix":""},{"dropping-particle":"","family":"Yonelinas","given":"Andrew P.","non-dropping-particle":"","parse-names":false,"suffix":""}],"container-title":"Neuroscience and Biobehavioral Reviews","id":"ITEM-1","issued":{"date-parts":[["2016"]]},"page":"651-668","publisher":"Elsevier Ltd","title":"The effects of acute stress on core executive functions: A meta-analysis and comparison with cortisol","type":"article-journal","volume":"68"},"uris":["http://www.mendeley.com/documents/?uuid=cddb6568-db14-47e6-915e-bd66ae3caaa9"]}],"mendeley":{"formattedCitation":"(Shields et al., 2016)","plainTextFormattedCitation":"(Shields et al., 2016)"},"properties":{"noteIndex":0},"schema":"https://github.com/citation-style-language/schema/raw/master/csl-citation.json"}</w:instrText>
      </w:r>
      <w:r w:rsidR="0042635A">
        <w:rPr>
          <w:rFonts w:ascii="Arial" w:hAnsi="Arial" w:cs="Arial"/>
          <w:color w:val="000000" w:themeColor="text1"/>
          <w:sz w:val="20"/>
          <w:szCs w:val="20"/>
          <w:lang w:val="en-US"/>
        </w:rPr>
        <w:fldChar w:fldCharType="separate"/>
      </w:r>
      <w:r w:rsidR="0042635A" w:rsidRPr="0042635A">
        <w:rPr>
          <w:rFonts w:ascii="Arial" w:hAnsi="Arial" w:cs="Arial"/>
          <w:noProof/>
          <w:color w:val="000000" w:themeColor="text1"/>
          <w:sz w:val="20"/>
          <w:szCs w:val="20"/>
          <w:lang w:val="en-US"/>
        </w:rPr>
        <w:t>(Shields et al., 2016)</w:t>
      </w:r>
      <w:r w:rsidR="0042635A">
        <w:rPr>
          <w:rFonts w:ascii="Arial" w:hAnsi="Arial" w:cs="Arial"/>
          <w:color w:val="000000" w:themeColor="text1"/>
          <w:sz w:val="20"/>
          <w:szCs w:val="20"/>
          <w:lang w:val="en-US"/>
        </w:rPr>
        <w:fldChar w:fldCharType="end"/>
      </w:r>
      <w:r w:rsidR="0042635A">
        <w:rPr>
          <w:rFonts w:ascii="Arial" w:hAnsi="Arial" w:cs="Arial"/>
          <w:color w:val="000000" w:themeColor="text1"/>
          <w:sz w:val="20"/>
          <w:szCs w:val="20"/>
          <w:lang w:val="en-US"/>
        </w:rPr>
        <w:t xml:space="preserve">, for a paired t-test </w:t>
      </w:r>
      <w:r w:rsidR="0042635A" w:rsidRPr="0042635A">
        <w:rPr>
          <w:rFonts w:ascii="Arial" w:hAnsi="Arial" w:cs="Arial"/>
          <w:color w:val="000000" w:themeColor="text1"/>
          <w:sz w:val="20"/>
          <w:szCs w:val="20"/>
          <w:lang w:val="en-US"/>
        </w:rPr>
        <w:t xml:space="preserve">with given significance threshold α = .05 </w:t>
      </w:r>
      <w:r w:rsidR="00213965">
        <w:rPr>
          <w:rFonts w:ascii="Arial" w:hAnsi="Arial" w:cs="Arial"/>
          <w:color w:val="000000" w:themeColor="text1"/>
          <w:sz w:val="20"/>
          <w:szCs w:val="20"/>
          <w:lang w:val="en-US"/>
        </w:rPr>
        <w:t>indicates a</w:t>
      </w:r>
      <w:r w:rsidR="0042635A">
        <w:rPr>
          <w:rFonts w:ascii="Arial" w:hAnsi="Arial" w:cs="Arial"/>
          <w:color w:val="000000" w:themeColor="text1"/>
          <w:sz w:val="20"/>
          <w:szCs w:val="20"/>
          <w:lang w:val="en-US"/>
        </w:rPr>
        <w:t xml:space="preserve"> sample </w:t>
      </w:r>
      <w:r w:rsidR="00213965">
        <w:rPr>
          <w:rFonts w:ascii="Arial" w:hAnsi="Arial" w:cs="Arial"/>
          <w:color w:val="000000" w:themeColor="text1"/>
          <w:sz w:val="20"/>
          <w:szCs w:val="20"/>
          <w:lang w:val="en-US"/>
        </w:rPr>
        <w:t>of</w:t>
      </w:r>
      <w:r w:rsidR="00213965" w:rsidRPr="00213965">
        <w:rPr>
          <w:rFonts w:ascii="Arial" w:hAnsi="Arial" w:cs="Arial"/>
          <w:i/>
          <w:iCs/>
          <w:color w:val="000000" w:themeColor="text1"/>
          <w:sz w:val="20"/>
          <w:szCs w:val="20"/>
          <w:lang w:val="en-US"/>
        </w:rPr>
        <w:t xml:space="preserve"> n</w:t>
      </w:r>
      <w:r w:rsidR="00213965">
        <w:rPr>
          <w:rFonts w:ascii="Arial" w:hAnsi="Arial" w:cs="Arial"/>
          <w:color w:val="000000" w:themeColor="text1"/>
          <w:sz w:val="20"/>
          <w:szCs w:val="20"/>
          <w:lang w:val="en-US"/>
        </w:rPr>
        <w:t xml:space="preserve"> =</w:t>
      </w:r>
      <w:r w:rsidR="00FE10FB">
        <w:rPr>
          <w:rFonts w:ascii="Arial" w:hAnsi="Arial" w:cs="Arial"/>
          <w:color w:val="000000" w:themeColor="text1"/>
          <w:sz w:val="20"/>
          <w:szCs w:val="20"/>
          <w:lang w:val="en-US"/>
        </w:rPr>
        <w:t xml:space="preserve"> 71</w:t>
      </w:r>
      <w:r w:rsidR="0042635A">
        <w:rPr>
          <w:rFonts w:ascii="Arial" w:hAnsi="Arial" w:cs="Arial"/>
          <w:color w:val="000000" w:themeColor="text1"/>
          <w:sz w:val="20"/>
          <w:szCs w:val="20"/>
          <w:lang w:val="en-US"/>
        </w:rPr>
        <w:t xml:space="preserve"> participants </w:t>
      </w:r>
      <w:r w:rsidR="00213965">
        <w:rPr>
          <w:rFonts w:ascii="Arial" w:hAnsi="Arial" w:cs="Arial"/>
          <w:color w:val="000000" w:themeColor="text1"/>
          <w:sz w:val="20"/>
          <w:szCs w:val="20"/>
          <w:lang w:val="en-US"/>
        </w:rPr>
        <w:t xml:space="preserve">would be necessary </w:t>
      </w:r>
      <w:r w:rsidR="0042635A">
        <w:rPr>
          <w:rFonts w:ascii="Arial" w:hAnsi="Arial" w:cs="Arial"/>
          <w:color w:val="000000" w:themeColor="text1"/>
          <w:sz w:val="20"/>
          <w:szCs w:val="20"/>
          <w:lang w:val="en-US"/>
        </w:rPr>
        <w:t>to achieve a</w:t>
      </w:r>
      <w:r w:rsidR="0042635A" w:rsidRPr="0042635A">
        <w:rPr>
          <w:rFonts w:ascii="Arial" w:hAnsi="Arial" w:cs="Arial"/>
          <w:color w:val="000000" w:themeColor="text1"/>
          <w:sz w:val="20"/>
          <w:szCs w:val="20"/>
          <w:lang w:val="en-US"/>
        </w:rPr>
        <w:t xml:space="preserve"> power (1 – β) = .</w:t>
      </w:r>
      <w:r w:rsidR="00FE10FB">
        <w:rPr>
          <w:rFonts w:ascii="Arial" w:hAnsi="Arial" w:cs="Arial"/>
          <w:color w:val="000000" w:themeColor="text1"/>
          <w:sz w:val="20"/>
          <w:szCs w:val="20"/>
          <w:lang w:val="en-US"/>
        </w:rPr>
        <w:t>80</w:t>
      </w:r>
      <w:r w:rsidR="00213965">
        <w:rPr>
          <w:rFonts w:ascii="Arial" w:hAnsi="Arial" w:cs="Arial"/>
          <w:color w:val="000000" w:themeColor="text1"/>
          <w:sz w:val="20"/>
          <w:szCs w:val="20"/>
          <w:lang w:val="en-US"/>
        </w:rPr>
        <w:t xml:space="preserve"> and reject the null hypothesis of no differences between the stress and control conditions</w:t>
      </w:r>
      <w:r w:rsidR="0042635A" w:rsidRPr="0042635A">
        <w:rPr>
          <w:rFonts w:ascii="Arial" w:hAnsi="Arial" w:cs="Arial"/>
          <w:color w:val="000000" w:themeColor="text1"/>
          <w:sz w:val="20"/>
          <w:szCs w:val="20"/>
          <w:lang w:val="en-US"/>
        </w:rPr>
        <w:t xml:space="preserve">. </w:t>
      </w:r>
      <w:r w:rsidR="0042635A">
        <w:rPr>
          <w:rFonts w:ascii="Arial" w:hAnsi="Arial" w:cs="Arial"/>
          <w:color w:val="000000" w:themeColor="text1"/>
          <w:sz w:val="20"/>
          <w:szCs w:val="20"/>
          <w:lang w:val="en-US"/>
        </w:rPr>
        <w:t xml:space="preserve">Due to external contraints </w:t>
      </w:r>
      <w:r w:rsidR="00213965">
        <w:rPr>
          <w:rFonts w:ascii="Arial" w:hAnsi="Arial" w:cs="Arial"/>
          <w:color w:val="000000" w:themeColor="text1"/>
          <w:sz w:val="20"/>
          <w:szCs w:val="20"/>
          <w:lang w:val="en-US"/>
        </w:rPr>
        <w:t xml:space="preserve">we were only able to include </w:t>
      </w:r>
      <w:r w:rsidR="00213965" w:rsidRPr="00213965">
        <w:rPr>
          <w:rFonts w:ascii="Arial" w:hAnsi="Arial" w:cs="Arial"/>
          <w:i/>
          <w:iCs/>
          <w:color w:val="000000" w:themeColor="text1"/>
          <w:sz w:val="20"/>
          <w:szCs w:val="20"/>
          <w:lang w:val="en-US"/>
        </w:rPr>
        <w:t>n</w:t>
      </w:r>
      <w:r w:rsidR="00213965">
        <w:rPr>
          <w:rFonts w:ascii="Arial" w:hAnsi="Arial" w:cs="Arial"/>
          <w:color w:val="000000" w:themeColor="text1"/>
          <w:sz w:val="20"/>
          <w:szCs w:val="20"/>
          <w:lang w:val="en-US"/>
        </w:rPr>
        <w:t xml:space="preserve"> = 28 participants in the final sample and thereby could only achieve a power = 0.46.</w:t>
      </w:r>
    </w:p>
    <w:p w14:paraId="6EA24B9B" w14:textId="07484D09" w:rsidR="525BDAAF" w:rsidRDefault="525BDAAF" w:rsidP="2450A157">
      <w:pPr>
        <w:spacing w:line="276" w:lineRule="auto"/>
        <w:jc w:val="both"/>
        <w:rPr>
          <w:rFonts w:ascii="Arial" w:hAnsi="Arial" w:cs="Arial"/>
          <w:color w:val="000000" w:themeColor="text1"/>
          <w:sz w:val="20"/>
          <w:szCs w:val="20"/>
          <w:lang w:val="en-US"/>
        </w:rPr>
      </w:pPr>
    </w:p>
    <w:p w14:paraId="589BC955" w14:textId="5B65C26B" w:rsidR="525BDAAF" w:rsidRDefault="525BDAA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Task design:</w:t>
      </w:r>
    </w:p>
    <w:p w14:paraId="6C5E7960" w14:textId="35DDA9E9" w:rsidR="525BDAAF" w:rsidRDefault="525BDAAF" w:rsidP="4BFC67C2">
      <w:pPr>
        <w:spacing w:line="276" w:lineRule="auto"/>
        <w:jc w:val="both"/>
        <w:rPr>
          <w:rFonts w:ascii="Arial" w:hAnsi="Arial" w:cs="Arial"/>
          <w:color w:val="000000" w:themeColor="text1"/>
          <w:sz w:val="20"/>
          <w:szCs w:val="20"/>
          <w:lang w:val="en-US"/>
        </w:rPr>
      </w:pPr>
      <w:r w:rsidRPr="4BFC67C2">
        <w:rPr>
          <w:rFonts w:ascii="Arial" w:hAnsi="Arial" w:cs="Arial"/>
          <w:color w:val="000000" w:themeColor="text1"/>
          <w:sz w:val="20"/>
          <w:szCs w:val="20"/>
          <w:lang w:val="en-US"/>
        </w:rPr>
        <w:t xml:space="preserve">Right-side versus left-side location of the stimulus was randomized on each trial. Participants had to choose one card by button press within 1.5 s, whereafter the feedback (in case of monetary win a 10 Eurocent coin and in case of monetary loss a crossed 10 Eurocent coin) was displayed for 0.5 s. A fixation cross was shown during inter-trial interval with a variable duration (jittered and exponentially distributed, range 1-12.5 s, mean 3.5 s). This resulted in an average trial length of 4 s </w:t>
      </w:r>
    </w:p>
    <w:p w14:paraId="59065C44" w14:textId="44E14094" w:rsidR="4BFC67C2" w:rsidRDefault="4BFC67C2" w:rsidP="4BFC67C2">
      <w:pPr>
        <w:spacing w:line="276" w:lineRule="auto"/>
        <w:jc w:val="both"/>
        <w:rPr>
          <w:rFonts w:ascii="Arial" w:hAnsi="Arial" w:cs="Arial"/>
          <w:color w:val="000000" w:themeColor="text1"/>
          <w:sz w:val="20"/>
          <w:szCs w:val="20"/>
          <w:lang w:val="en-US"/>
        </w:rPr>
      </w:pPr>
    </w:p>
    <w:p w14:paraId="31F6CB4C" w14:textId="358273B6" w:rsidR="525BDAAF" w:rsidRPr="00FE10FB" w:rsidRDefault="525BDAAF" w:rsidP="4BFC67C2">
      <w:pPr>
        <w:spacing w:line="276" w:lineRule="auto"/>
        <w:jc w:val="both"/>
        <w:rPr>
          <w:rFonts w:ascii="Arial" w:hAnsi="Arial" w:cs="Arial"/>
          <w:color w:val="000000" w:themeColor="text1"/>
          <w:sz w:val="20"/>
          <w:szCs w:val="20"/>
          <w:u w:val="single"/>
          <w:lang w:val="en-US"/>
        </w:rPr>
      </w:pPr>
      <w:r w:rsidRPr="00FE10FB">
        <w:rPr>
          <w:rFonts w:ascii="Arial" w:hAnsi="Arial" w:cs="Arial"/>
          <w:color w:val="000000" w:themeColor="text1"/>
          <w:sz w:val="20"/>
          <w:szCs w:val="20"/>
          <w:u w:val="single"/>
          <w:lang w:val="en-US"/>
        </w:rPr>
        <w:t>fMRI</w:t>
      </w:r>
      <w:r w:rsidR="00A5727B">
        <w:rPr>
          <w:rFonts w:ascii="Arial" w:hAnsi="Arial" w:cs="Arial"/>
          <w:color w:val="000000" w:themeColor="text1"/>
          <w:sz w:val="20"/>
          <w:szCs w:val="20"/>
          <w:lang w:val="en-US"/>
        </w:rPr>
        <w:t>:</w:t>
      </w:r>
    </w:p>
    <w:p w14:paraId="33FB6577" w14:textId="1950135D" w:rsidR="4BFC67C2" w:rsidRPr="00FE10FB" w:rsidRDefault="00A5727B" w:rsidP="4BFC67C2">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F</w:t>
      </w:r>
      <w:r w:rsidR="4BFC67C2" w:rsidRPr="00FE10FB">
        <w:rPr>
          <w:rFonts w:ascii="Arial" w:hAnsi="Arial" w:cs="Arial"/>
          <w:color w:val="000000" w:themeColor="text1"/>
          <w:sz w:val="20"/>
          <w:szCs w:val="20"/>
          <w:lang w:val="en-US"/>
        </w:rPr>
        <w:t xml:space="preserve">ield maps were acquired after the task to account for individual homogeneity differences of the magnetic field (TR = 488 ms, TE = 4.92 ms, flip angle = 60°, matrix = 192 × 192 mm).  The scanning procedure further comprised a three-dimensional T1-weighted images (TR: 0.5 s, TE: 2.03 ms, FoV = 256 × 240 × 176, voxel size: 1 × 1 × 1 mm) with a magnetization-prepared two rapid acquisition gradient echoes (MP2RAGE) and 32-channel head coil recorded within seven days before the first test session. fMRI data were preprocessed and analyzed using SPM8 (http://www.fil.ion.ucl.ac.uk/spm/) in Matlab. The first 5 volumes of each functional time series were discarded. Before preprocessing, the origins of </w:t>
      </w:r>
      <w:r w:rsidR="4BFC67C2" w:rsidRPr="00FE10FB">
        <w:rPr>
          <w:rFonts w:ascii="Arial" w:hAnsi="Arial" w:cs="Arial"/>
          <w:color w:val="000000" w:themeColor="text1"/>
          <w:sz w:val="20"/>
          <w:szCs w:val="20"/>
          <w:lang w:val="en-US"/>
        </w:rPr>
        <w:lastRenderedPageBreak/>
        <w:t>the functional imaging series were reoriented to the anterior–posterior commissure plane in native space. Preprocessing included slicetiming, realignment, coregistration, and warping to Montreal Neurological Institute (MNI) space. The obtained normalization parameters were applied to the realigned images, which were resliced with a voxel size of 3 x 3 x 4 mm. All images were smoothed with a Gaussian kernel of 6 mm full width at half-maximum (FWHM).</w:t>
      </w:r>
    </w:p>
    <w:p w14:paraId="2E4EE68E" w14:textId="23EFB439" w:rsidR="00B7590C" w:rsidRDefault="00B7590C" w:rsidP="2450A157">
      <w:pPr>
        <w:spacing w:line="276" w:lineRule="auto"/>
        <w:jc w:val="both"/>
        <w:rPr>
          <w:rFonts w:ascii="Arial" w:hAnsi="Arial" w:cs="Arial"/>
          <w:color w:val="000000" w:themeColor="text1"/>
          <w:sz w:val="20"/>
          <w:szCs w:val="20"/>
          <w:lang w:val="en-US"/>
        </w:rPr>
      </w:pPr>
    </w:p>
    <w:p w14:paraId="6E2D2BB7" w14:textId="11934BED" w:rsidR="00587860" w:rsidRDefault="00B7590C"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Computational modeling:</w:t>
      </w:r>
    </w:p>
    <w:p w14:paraId="50D3DDB5" w14:textId="774BD2AE" w:rsidR="00B7590C" w:rsidRDefault="00587860" w:rsidP="2450A157">
      <w:pPr>
        <w:spacing w:line="276" w:lineRule="auto"/>
        <w:rPr>
          <w:rFonts w:ascii="Arial" w:hAnsi="Arial" w:cs="Arial"/>
          <w:i/>
          <w:iCs/>
          <w:color w:val="000000" w:themeColor="text1"/>
          <w:sz w:val="20"/>
          <w:szCs w:val="20"/>
          <w:lang w:val="en-US"/>
        </w:rPr>
      </w:pPr>
      <w:r w:rsidRPr="2450A157">
        <w:rPr>
          <w:rFonts w:ascii="Arial" w:hAnsi="Arial" w:cs="Arial"/>
          <w:i/>
          <w:iCs/>
          <w:color w:val="000000" w:themeColor="text1"/>
          <w:sz w:val="20"/>
          <w:szCs w:val="20"/>
          <w:lang w:val="en-US"/>
        </w:rPr>
        <w:t>Pearce-Hall model</w:t>
      </w:r>
    </w:p>
    <w:p w14:paraId="6AED394D" w14:textId="0529EF34"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(Pearce-Hall, 1980).</w:t>
      </w:r>
    </w:p>
    <w:p w14:paraId="2F4AE5B6" w14:textId="77777777" w:rsidR="00465649" w:rsidRPr="002268BC" w:rsidRDefault="00465649" w:rsidP="2450A157">
      <w:pPr>
        <w:spacing w:line="276" w:lineRule="auto"/>
        <w:rPr>
          <w:rFonts w:ascii="Arial" w:hAnsi="Arial" w:cs="Arial"/>
          <w:color w:val="000000" w:themeColor="text1"/>
          <w:sz w:val="20"/>
          <w:szCs w:val="20"/>
          <w:lang w:val="en-US"/>
        </w:rPr>
      </w:pPr>
    </w:p>
    <w:p w14:paraId="0D2A3688" w14:textId="2FF4337C" w:rsidR="00465649" w:rsidRPr="00465649" w:rsidRDefault="00A66129" w:rsidP="2450A157">
      <w:pPr>
        <w:spacing w:line="276" w:lineRule="auto"/>
        <w:jc w:val="both"/>
        <w:rPr>
          <w:rFonts w:ascii="Cambria Math" w:eastAsiaTheme="minorEastAsia" w:hAnsi="Cambria Math" w:cs="Arial"/>
          <w:i/>
          <w:iCs/>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2450A157">
      <w:pPr>
        <w:spacing w:line="276" w:lineRule="auto"/>
        <w:jc w:val="both"/>
        <w:rPr>
          <w:rFonts w:ascii="Arial" w:hAnsi="Arial" w:cs="Arial"/>
          <w:color w:val="000000" w:themeColor="text1"/>
          <w:sz w:val="20"/>
          <w:szCs w:val="20"/>
          <w:lang w:val="en-US"/>
        </w:rPr>
      </w:pPr>
    </w:p>
    <w:p w14:paraId="11BD44EA" w14:textId="4CFACF77" w:rsidR="0033737F" w:rsidRDefault="0033737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 xml:space="preserve">Stress response analyses: </w:t>
      </w:r>
    </w:p>
    <w:p w14:paraId="24D7D064" w14:textId="498ACCD5" w:rsidR="5D77E064" w:rsidRDefault="0033737F"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 xml:space="preserve">27) = -4.9,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subjective valence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4.2,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and subjective stress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-6.7,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Furthermore, we found a significant difference between ST and CT for cortisol AUC-G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2</w:t>
      </w:r>
      <w:r w:rsidR="003615CE" w:rsidRPr="2450A157">
        <w:rPr>
          <w:rFonts w:ascii="Arial" w:hAnsi="Arial" w:cs="Arial"/>
          <w:color w:val="000000" w:themeColor="text1"/>
          <w:sz w:val="20"/>
          <w:szCs w:val="20"/>
          <w:lang w:val="en-US"/>
        </w:rPr>
        <w:t>6</w:t>
      </w:r>
      <w:r w:rsidRPr="2450A157">
        <w:rPr>
          <w:rFonts w:ascii="Arial" w:hAnsi="Arial" w:cs="Arial"/>
          <w:color w:val="000000" w:themeColor="text1"/>
          <w:sz w:val="20"/>
          <w:szCs w:val="20"/>
          <w:lang w:val="en-US"/>
        </w:rPr>
        <w:t>) = -</w:t>
      </w:r>
      <w:r w:rsidR="003615CE" w:rsidRPr="2450A157">
        <w:rPr>
          <w:rFonts w:ascii="Arial" w:hAnsi="Arial" w:cs="Arial"/>
          <w:color w:val="000000" w:themeColor="text1"/>
          <w:sz w:val="20"/>
          <w:szCs w:val="20"/>
          <w:lang w:val="en-US"/>
        </w:rPr>
        <w:t>2.6</w:t>
      </w:r>
      <w:r w:rsidRPr="2450A157">
        <w:rPr>
          <w:rFonts w:ascii="Arial" w:hAnsi="Arial" w:cs="Arial"/>
          <w:color w:val="000000" w:themeColor="text1"/>
          <w:sz w:val="20"/>
          <w:szCs w:val="20"/>
          <w:lang w:val="en-US"/>
        </w:rPr>
        <w:t xml:space="preserve">, </w:t>
      </w:r>
      <w:r w:rsidRPr="2450A157">
        <w:rPr>
          <w:rFonts w:ascii="Arial" w:hAnsi="Arial" w:cs="Arial"/>
          <w:i/>
          <w:iCs/>
          <w:color w:val="000000" w:themeColor="text1"/>
          <w:sz w:val="20"/>
          <w:szCs w:val="20"/>
          <w:lang w:val="en-US"/>
        </w:rPr>
        <w:t xml:space="preserve">p </w:t>
      </w:r>
      <w:r w:rsidR="003615CE" w:rsidRPr="2450A157">
        <w:rPr>
          <w:rFonts w:ascii="Arial" w:hAnsi="Arial" w:cs="Arial"/>
          <w:color w:val="000000" w:themeColor="text1"/>
          <w:sz w:val="20"/>
          <w:szCs w:val="20"/>
          <w:lang w:val="en-US"/>
        </w:rPr>
        <w:t>= .02</w:t>
      </w:r>
      <w:r w:rsidRPr="2450A157">
        <w:rPr>
          <w:rFonts w:ascii="Arial" w:hAnsi="Arial" w:cs="Arial"/>
          <w:color w:val="000000" w:themeColor="text1"/>
          <w:sz w:val="20"/>
          <w:szCs w:val="20"/>
          <w:lang w:val="en-US"/>
        </w:rPr>
        <w:t>)</w:t>
      </w:r>
      <w:r w:rsidR="003615CE" w:rsidRPr="2450A157">
        <w:rPr>
          <w:rFonts w:ascii="Arial" w:hAnsi="Arial" w:cs="Arial"/>
          <w:color w:val="000000" w:themeColor="text1"/>
          <w:sz w:val="20"/>
          <w:szCs w:val="20"/>
          <w:lang w:val="en-US"/>
        </w:rPr>
        <w:t>.</w:t>
      </w:r>
    </w:p>
    <w:p w14:paraId="05BE8772" w14:textId="7B460F8C" w:rsidR="2450A157" w:rsidRPr="00AE6679" w:rsidRDefault="2450A157">
      <w:pPr>
        <w:rPr>
          <w:lang w:val="en-US"/>
        </w:rPr>
      </w:pPr>
      <w:r w:rsidRPr="00AE6679">
        <w:rPr>
          <w:lang w:val="en-US"/>
        </w:rPr>
        <w:br w:type="page"/>
      </w:r>
    </w:p>
    <w:p w14:paraId="33E883F5" w14:textId="0EEEA783" w:rsidR="2450A157" w:rsidRDefault="2450A157" w:rsidP="2450A157">
      <w:pPr>
        <w:spacing w:line="276" w:lineRule="auto"/>
        <w:jc w:val="both"/>
        <w:rPr>
          <w:rFonts w:ascii="Arial" w:hAnsi="Arial" w:cs="Arial"/>
          <w:color w:val="000000" w:themeColor="text1"/>
          <w:sz w:val="20"/>
          <w:szCs w:val="20"/>
          <w:lang w:val="en-US"/>
        </w:rPr>
      </w:pPr>
    </w:p>
    <w:p w14:paraId="7FFBCADE" w14:textId="4C6FD1C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Supplementary Figures</w:t>
      </w:r>
    </w:p>
    <w:p w14:paraId="5341C0D4" w14:textId="23DD63A5"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343C52DA" w14:textId="497F7F1A" w:rsidR="002722E1" w:rsidRPr="00B7590C" w:rsidRDefault="2450A157"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t>Choice behavior in both conditions</w:t>
      </w:r>
    </w:p>
    <w:p w14:paraId="2A254852" w14:textId="2920371F"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7D7A990C" w14:textId="492446B1" w:rsidR="002722E1" w:rsidRPr="00B7590C" w:rsidRDefault="2450A157" w:rsidP="2450A157">
      <w:pPr>
        <w:spacing w:after="160" w:line="480" w:lineRule="auto"/>
        <w:jc w:val="both"/>
        <w:rPr>
          <w:rFonts w:ascii="Arial" w:eastAsia="Arial" w:hAnsi="Arial" w:cs="Arial"/>
          <w:color w:val="000000" w:themeColor="text1"/>
          <w:sz w:val="20"/>
          <w:szCs w:val="20"/>
          <w:lang w:val="en-US"/>
        </w:rPr>
      </w:pPr>
      <w:r>
        <w:rPr>
          <w:noProof/>
        </w:rPr>
        <w:drawing>
          <wp:inline distT="0" distB="0" distL="0" distR="0" wp14:anchorId="21EAF632" wp14:editId="6C460179">
            <wp:extent cx="5753098" cy="3028950"/>
            <wp:effectExtent l="0" t="0" r="0" b="0"/>
            <wp:docPr id="934454024" name="Grafik 93445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3098" cy="3028950"/>
                    </a:xfrm>
                    <a:prstGeom prst="rect">
                      <a:avLst/>
                    </a:prstGeom>
                  </pic:spPr>
                </pic:pic>
              </a:graphicData>
            </a:graphic>
          </wp:inline>
        </w:drawing>
      </w:r>
    </w:p>
    <w:p w14:paraId="0E831809" w14:textId="223BF466" w:rsidR="002722E1" w:rsidRPr="00B7590C" w:rsidRDefault="2450A157"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Figure S1. Empirical choice behavior in both conditions (lines showing the mean percentage of chosen card for stress (ST) in red and control (CT) in blue and shaded red and blue areas showing standard errors) with underlying task structure in grey line and shaded areas in grey for stable and light green for volatile phases.</w:t>
      </w:r>
    </w:p>
    <w:p w14:paraId="1CB34001" w14:textId="2D6047B7" w:rsidR="2450A157" w:rsidRDefault="2450A157" w:rsidP="2450A157">
      <w:pPr>
        <w:spacing w:line="276" w:lineRule="auto"/>
        <w:jc w:val="both"/>
        <w:rPr>
          <w:rFonts w:ascii="Arial" w:eastAsia="Times New Roman" w:hAnsi="Arial" w:cs="Arial"/>
          <w:b/>
          <w:bCs/>
          <w:color w:val="000000" w:themeColor="text1"/>
          <w:sz w:val="20"/>
          <w:szCs w:val="20"/>
          <w:lang w:val="en-US" w:eastAsia="de-DE"/>
        </w:rPr>
      </w:pPr>
    </w:p>
    <w:p w14:paraId="1FD731DF" w14:textId="77777777" w:rsidR="00485E84" w:rsidRDefault="00485E84">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03F166D" w14:textId="5853BF1A" w:rsidR="007B0251" w:rsidRDefault="007B02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 xml:space="preserve">Generalized mixed effects modeling: Odd's ratio </w:t>
      </w:r>
    </w:p>
    <w:p w14:paraId="7907B8D3" w14:textId="77777777" w:rsidR="00D8328D" w:rsidRDefault="00D8328D" w:rsidP="2450A157">
      <w:pPr>
        <w:spacing w:line="276"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2450A157">
      <w:pPr>
        <w:spacing w:line="276"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315433E5">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1">
                      <a:extLst>
                        <a:ext uri="{28A0092B-C50C-407E-A947-70E740481C1C}">
                          <a14:useLocalDpi xmlns:a14="http://schemas.microsoft.com/office/drawing/2010/main" val="0"/>
                        </a:ext>
                      </a:extLst>
                    </a:blip>
                    <a:stretch>
                      <a:fillRect/>
                    </a:stretch>
                  </pic:blipFill>
                  <pic:spPr>
                    <a:xfrm>
                      <a:off x="0" y="0"/>
                      <a:ext cx="3337560" cy="2493354"/>
                    </a:xfrm>
                    <a:prstGeom prst="rect">
                      <a:avLst/>
                    </a:prstGeom>
                  </pic:spPr>
                </pic:pic>
              </a:graphicData>
            </a:graphic>
          </wp:inline>
        </w:drawing>
      </w:r>
    </w:p>
    <w:p w14:paraId="56C5B607" w14:textId="77777777" w:rsidR="00FF465E" w:rsidRPr="008F04A7" w:rsidRDefault="00FF465E" w:rsidP="2450A157">
      <w:pPr>
        <w:spacing w:line="276" w:lineRule="auto"/>
        <w:jc w:val="both"/>
        <w:rPr>
          <w:rFonts w:ascii="Arial" w:eastAsia="Times New Roman" w:hAnsi="Arial" w:cs="Arial"/>
          <w:color w:val="000000" w:themeColor="text1"/>
          <w:sz w:val="20"/>
          <w:szCs w:val="20"/>
          <w:u w:val="single"/>
          <w:lang w:val="en-US" w:eastAsia="de-DE"/>
        </w:rPr>
      </w:pPr>
    </w:p>
    <w:p w14:paraId="088B40C8" w14:textId="5BF179CA" w:rsidR="008F04A7" w:rsidRPr="008F04A7" w:rsidRDefault="008F04A7" w:rsidP="2450A157">
      <w:pPr>
        <w:spacing w:line="276" w:lineRule="auto"/>
        <w:jc w:val="both"/>
        <w:rPr>
          <w:rFonts w:ascii="Arial" w:hAnsi="Arial" w:cs="Arial"/>
          <w:sz w:val="20"/>
          <w:szCs w:val="20"/>
          <w:lang w:val="en-US"/>
        </w:rPr>
      </w:pPr>
      <w:r w:rsidRPr="2450A157">
        <w:rPr>
          <w:rFonts w:ascii="Arial" w:hAnsi="Arial" w:cs="Arial"/>
          <w:sz w:val="20"/>
          <w:szCs w:val="20"/>
          <w:lang w:val="en-US"/>
        </w:rPr>
        <w:t xml:space="preserve">Figure </w:t>
      </w:r>
      <w:r w:rsidR="43C1468C" w:rsidRPr="2450A157">
        <w:rPr>
          <w:rFonts w:ascii="Arial" w:hAnsi="Arial" w:cs="Arial"/>
          <w:sz w:val="20"/>
          <w:szCs w:val="20"/>
          <w:lang w:val="en-US"/>
        </w:rPr>
        <w:t>S2a</w:t>
      </w:r>
      <w:r w:rsidR="6A515649" w:rsidRPr="2450A157">
        <w:rPr>
          <w:rFonts w:ascii="Arial" w:hAnsi="Arial" w:cs="Arial"/>
          <w:sz w:val="20"/>
          <w:szCs w:val="20"/>
          <w:lang w:val="en-US"/>
        </w:rPr>
        <w:t xml:space="preserve">. </w:t>
      </w:r>
      <w:r w:rsidRPr="2450A157">
        <w:rPr>
          <w:rFonts w:ascii="Arial" w:hAnsi="Arial" w:cs="Arial"/>
          <w:sz w:val="20"/>
          <w:szCs w:val="20"/>
          <w:lang w:val="en-US"/>
        </w:rPr>
        <w:t>Odd's Ratio of condition (</w:t>
      </w:r>
      <w:r w:rsidR="00E74D51" w:rsidRPr="2450A157">
        <w:rPr>
          <w:rFonts w:ascii="Arial" w:hAnsi="Arial" w:cs="Arial"/>
          <w:sz w:val="20"/>
          <w:szCs w:val="20"/>
          <w:lang w:val="en-US"/>
        </w:rPr>
        <w:t xml:space="preserve">1.13, </w:t>
      </w:r>
      <w:r w:rsidRPr="2450A157">
        <w:rPr>
          <w:rFonts w:ascii="Arial" w:hAnsi="Arial" w:cs="Arial"/>
          <w:sz w:val="20"/>
          <w:szCs w:val="20"/>
          <w:lang w:val="en-US"/>
        </w:rPr>
        <w:t>CI: 1.02-1.24), reversal phase (</w:t>
      </w:r>
      <w:r w:rsidR="00E74D51" w:rsidRPr="2450A157">
        <w:rPr>
          <w:rFonts w:ascii="Arial" w:hAnsi="Arial" w:cs="Arial"/>
          <w:sz w:val="20"/>
          <w:szCs w:val="20"/>
          <w:lang w:val="en-US"/>
        </w:rPr>
        <w:t xml:space="preserve">2.60, </w:t>
      </w:r>
      <w:r w:rsidRPr="2450A157">
        <w:rPr>
          <w:rFonts w:ascii="Arial" w:hAnsi="Arial" w:cs="Arial"/>
          <w:sz w:val="20"/>
          <w:szCs w:val="20"/>
          <w:lang w:val="en-US"/>
        </w:rPr>
        <w:t>CI: 2.30-2.94) and stable phase (</w:t>
      </w:r>
      <w:r w:rsidR="00E74D51" w:rsidRPr="2450A157">
        <w:rPr>
          <w:rFonts w:ascii="Arial" w:hAnsi="Arial" w:cs="Arial"/>
          <w:sz w:val="20"/>
          <w:szCs w:val="20"/>
          <w:lang w:val="en-US"/>
        </w:rPr>
        <w:t xml:space="preserve">2.22, </w:t>
      </w:r>
      <w:r w:rsidRPr="2450A157">
        <w:rPr>
          <w:rFonts w:ascii="Arial" w:hAnsi="Arial" w:cs="Arial"/>
          <w:sz w:val="20"/>
          <w:szCs w:val="20"/>
          <w:lang w:val="en-US"/>
        </w:rPr>
        <w:t>CI:1.92-2.56) contrasts from fixed-effects model.</w:t>
      </w:r>
    </w:p>
    <w:p w14:paraId="2D3C5FD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2450A157">
      <w:pPr>
        <w:spacing w:line="276"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390ADC84">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337560" cy="2510554"/>
                    </a:xfrm>
                    <a:prstGeom prst="rect">
                      <a:avLst/>
                    </a:prstGeom>
                  </pic:spPr>
                </pic:pic>
              </a:graphicData>
            </a:graphic>
          </wp:inline>
        </w:drawing>
      </w:r>
    </w:p>
    <w:p w14:paraId="76618CFF"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61D1D840" w14:textId="73A21373" w:rsidR="005D35E7" w:rsidRPr="007B0251" w:rsidRDefault="005D35E7"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Figure S</w:t>
      </w:r>
      <w:r w:rsidR="36D055CF" w:rsidRPr="2450A157">
        <w:rPr>
          <w:rFonts w:ascii="Arial" w:eastAsia="Times New Roman" w:hAnsi="Arial" w:cs="Arial"/>
          <w:color w:val="000000" w:themeColor="text1"/>
          <w:sz w:val="20"/>
          <w:szCs w:val="20"/>
          <w:lang w:val="en-US" w:eastAsia="de-DE"/>
        </w:rPr>
        <w:t>2b</w:t>
      </w:r>
      <w:r w:rsidR="2D468310" w:rsidRPr="2450A157">
        <w:rPr>
          <w:rFonts w:ascii="Arial" w:eastAsia="Times New Roman" w:hAnsi="Arial" w:cs="Arial"/>
          <w:color w:val="000000" w:themeColor="text1"/>
          <w:sz w:val="20"/>
          <w:szCs w:val="20"/>
          <w:lang w:val="en-US" w:eastAsia="de-DE"/>
        </w:rPr>
        <w:t>.</w:t>
      </w:r>
      <w:r w:rsidRPr="2450A157">
        <w:rPr>
          <w:rFonts w:ascii="Arial" w:eastAsia="Times New Roman" w:hAnsi="Arial" w:cs="Arial"/>
          <w:color w:val="000000" w:themeColor="text1"/>
          <w:sz w:val="20"/>
          <w:szCs w:val="20"/>
          <w:lang w:val="en-US" w:eastAsia="de-DE"/>
        </w:rPr>
        <w:t xml:space="preserve"> Odd's Ratio of cortisol (1.09, CI: 1.01-1.17), reversal phase (2.58 CI: 2.28-2.93) and stable phase (2.21, CI:1.91-2.56) contrasts from fixed-effects model.</w:t>
      </w:r>
    </w:p>
    <w:p w14:paraId="7F65CEF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1EFEB7F9" w14:textId="77777777" w:rsidR="00754303" w:rsidRDefault="00754303" w:rsidP="2450A157">
      <w:pPr>
        <w:spacing w:line="276" w:lineRule="auto"/>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2450A157">
      <w:pPr>
        <w:spacing w:line="276"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07828D50" wp14:editId="376E14D6">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7C3B9A0" w:rsidRPr="2450A157">
        <w:rPr>
          <w:rFonts w:ascii="Arial" w:hAnsi="Arial" w:cs="Arial"/>
          <w:color w:val="000000" w:themeColor="text1"/>
          <w:sz w:val="20"/>
          <w:szCs w:val="20"/>
          <w:lang w:val="en-US"/>
        </w:rPr>
        <w:t>3</w:t>
      </w:r>
      <w:r w:rsidR="690349F6"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Learning parameter values across all participants (median in red)</w:t>
      </w:r>
      <w:r w:rsidR="1BE66733" w:rsidRPr="2450A157">
        <w:rPr>
          <w:rFonts w:ascii="Arial" w:hAnsi="Arial" w:cs="Arial"/>
          <w:color w:val="000000" w:themeColor="text1"/>
          <w:sz w:val="20"/>
          <w:szCs w:val="20"/>
          <w:lang w:val="en-US"/>
        </w:rPr>
        <w:t>.</w:t>
      </w:r>
    </w:p>
    <w:p w14:paraId="35FCD5A2" w14:textId="3F9C8058" w:rsidR="002268BC" w:rsidRDefault="002268BC" w:rsidP="2450A157">
      <w:pPr>
        <w:spacing w:line="276" w:lineRule="auto"/>
        <w:jc w:val="both"/>
        <w:rPr>
          <w:rFonts w:ascii="Arial" w:hAnsi="Arial" w:cs="Arial"/>
          <w:color w:val="000000" w:themeColor="text1"/>
          <w:sz w:val="20"/>
          <w:szCs w:val="20"/>
          <w:lang w:val="en-US"/>
        </w:rPr>
      </w:pPr>
    </w:p>
    <w:p w14:paraId="71F4774C" w14:textId="4F13687B" w:rsidR="002268BC"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369C226E" wp14:editId="5305A9DD">
            <wp:extent cx="5756912" cy="29025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5">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4C41738B" w14:textId="60B2341E"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FA49C67" w:rsidRPr="2450A157">
        <w:rPr>
          <w:rFonts w:ascii="Arial" w:hAnsi="Arial" w:cs="Arial"/>
          <w:color w:val="000000" w:themeColor="text1"/>
          <w:sz w:val="20"/>
          <w:szCs w:val="20"/>
          <w:lang w:val="en-US"/>
        </w:rPr>
        <w:t>4</w:t>
      </w:r>
      <w:r w:rsidR="0EDF4AA8"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w:t>
      </w:r>
      <w:r w:rsidR="419E02B7" w:rsidRPr="2450A157">
        <w:rPr>
          <w:rFonts w:ascii="Arial" w:hAnsi="Arial" w:cs="Arial"/>
          <w:color w:val="000000" w:themeColor="text1"/>
          <w:sz w:val="20"/>
          <w:szCs w:val="20"/>
          <w:lang w:val="en-US"/>
        </w:rPr>
        <w:t>Choice stochasticity</w:t>
      </w:r>
      <w:r w:rsidRPr="2450A157">
        <w:rPr>
          <w:rFonts w:ascii="Arial" w:hAnsi="Arial" w:cs="Arial"/>
          <w:color w:val="000000" w:themeColor="text1"/>
          <w:sz w:val="20"/>
          <w:szCs w:val="20"/>
          <w:lang w:val="en-US"/>
        </w:rPr>
        <w:t xml:space="preserve"> parameter values across all participants (median in red)</w:t>
      </w:r>
      <w:r w:rsidR="17A9B518" w:rsidRPr="2450A157">
        <w:rPr>
          <w:rFonts w:ascii="Arial" w:hAnsi="Arial" w:cs="Arial"/>
          <w:color w:val="000000" w:themeColor="text1"/>
          <w:sz w:val="20"/>
          <w:szCs w:val="20"/>
          <w:lang w:val="en-US"/>
        </w:rPr>
        <w:t>.</w:t>
      </w:r>
    </w:p>
    <w:p w14:paraId="68EAD401" w14:textId="77777777" w:rsidR="008A6C51" w:rsidRDefault="008A6C5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08823D81" w14:textId="4A345FFA" w:rsidR="008A6C51" w:rsidRDefault="008A6C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rsidP="2450A157">
      <w:pPr>
        <w:spacing w:line="276" w:lineRule="auto"/>
        <w:rPr>
          <w:rFonts w:ascii="Arial" w:hAnsi="Arial" w:cs="Arial"/>
          <w:color w:val="000000" w:themeColor="text1"/>
          <w:sz w:val="20"/>
          <w:szCs w:val="20"/>
          <w:lang w:val="en-US"/>
        </w:rPr>
      </w:pPr>
    </w:p>
    <w:p w14:paraId="660AEA53" w14:textId="4FE6FD9C"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6B9C2934" wp14:editId="2DE1D4E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6">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6EE6A292" w14:textId="77777777" w:rsidR="0074403E" w:rsidRDefault="0074403E" w:rsidP="2450A157">
      <w:pPr>
        <w:spacing w:line="276" w:lineRule="auto"/>
        <w:rPr>
          <w:rFonts w:ascii="Arial" w:hAnsi="Arial" w:cs="Arial"/>
          <w:color w:val="000000" w:themeColor="text1"/>
          <w:sz w:val="20"/>
          <w:szCs w:val="20"/>
          <w:lang w:val="en-US"/>
        </w:rPr>
      </w:pPr>
    </w:p>
    <w:p w14:paraId="405463F0" w14:textId="60B084E1" w:rsidR="0074403E" w:rsidRPr="0074403E" w:rsidRDefault="00B65C4D"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2450A157">
        <w:rPr>
          <w:rFonts w:ascii="Arial" w:eastAsiaTheme="minorEastAsia" w:hAnsi="Arial" w:cs="Arial"/>
          <w:sz w:val="20"/>
          <w:szCs w:val="20"/>
          <w:lang w:val="en-US"/>
        </w:rPr>
        <w:t xml:space="preserve"> and correct performance (%) in the control condition.</w:t>
      </w:r>
    </w:p>
    <w:p w14:paraId="36BA45F2" w14:textId="6A377C7C" w:rsidR="00B65C4D" w:rsidRDefault="00B65C4D" w:rsidP="2450A157">
      <w:pPr>
        <w:spacing w:line="276" w:lineRule="auto"/>
        <w:rPr>
          <w:rFonts w:ascii="Arial" w:hAnsi="Arial" w:cs="Arial"/>
          <w:color w:val="000000" w:themeColor="text1"/>
          <w:sz w:val="20"/>
          <w:szCs w:val="20"/>
          <w:lang w:val="en-US"/>
        </w:rPr>
      </w:pPr>
    </w:p>
    <w:p w14:paraId="6AA8110B" w14:textId="55D0A401"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403098D9" wp14:editId="6D6FA17F">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7">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D2AFFE3" w14:textId="77777777" w:rsidR="00B65C4D" w:rsidRDefault="00B65C4D" w:rsidP="2450A157">
      <w:pPr>
        <w:spacing w:line="276" w:lineRule="auto"/>
        <w:rPr>
          <w:rFonts w:ascii="Arial" w:hAnsi="Arial" w:cs="Arial"/>
          <w:color w:val="000000" w:themeColor="text1"/>
          <w:sz w:val="20"/>
          <w:szCs w:val="20"/>
          <w:lang w:val="en-US"/>
        </w:rPr>
      </w:pPr>
    </w:p>
    <w:p w14:paraId="394CCA79" w14:textId="0961B035" w:rsidR="0074403E" w:rsidRDefault="0074403E" w:rsidP="2450A157">
      <w:pPr>
        <w:spacing w:line="276" w:lineRule="auto"/>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2450A157">
        <w:rPr>
          <w:rFonts w:ascii="Arial" w:eastAsiaTheme="minorEastAsia" w:hAnsi="Arial" w:cs="Arial"/>
          <w:sz w:val="20"/>
          <w:szCs w:val="20"/>
          <w:lang w:val="en-US"/>
        </w:rPr>
        <w:t xml:space="preserve"> and correct performance (%) in the control condition.</w:t>
      </w:r>
    </w:p>
    <w:p w14:paraId="03B18BD1" w14:textId="2FD56CC8" w:rsidR="0074403E" w:rsidRDefault="0074403E" w:rsidP="2450A157">
      <w:pPr>
        <w:spacing w:line="276" w:lineRule="auto"/>
        <w:rPr>
          <w:rFonts w:ascii="Arial" w:eastAsiaTheme="minorEastAsia" w:hAnsi="Arial" w:cs="Arial"/>
          <w:sz w:val="20"/>
          <w:szCs w:val="20"/>
          <w:lang w:val="en-US"/>
        </w:rPr>
      </w:pPr>
    </w:p>
    <w:p w14:paraId="29BAF8EB" w14:textId="258CC3C0" w:rsidR="00A8794E" w:rsidRDefault="00A8794E" w:rsidP="2450A157">
      <w:pPr>
        <w:spacing w:line="276" w:lineRule="auto"/>
        <w:rPr>
          <w:rFonts w:ascii="Arial" w:eastAsiaTheme="minorEastAsia" w:hAnsi="Arial" w:cs="Arial"/>
          <w:sz w:val="20"/>
          <w:szCs w:val="20"/>
          <w:lang w:val="en-US"/>
        </w:rPr>
      </w:pPr>
      <w:r w:rsidRPr="2450A157">
        <w:rPr>
          <w:rFonts w:ascii="Arial" w:eastAsiaTheme="minorEastAsia" w:hAnsi="Arial" w:cs="Arial"/>
          <w:sz w:val="20"/>
          <w:szCs w:val="20"/>
          <w:lang w:val="en-US"/>
        </w:rPr>
        <w:br w:type="page"/>
      </w:r>
    </w:p>
    <w:p w14:paraId="243E5F37" w14:textId="7B4C5E65" w:rsidR="0074403E" w:rsidRDefault="002722E1" w:rsidP="2450A157">
      <w:pPr>
        <w:spacing w:line="276" w:lineRule="auto"/>
        <w:rPr>
          <w:rFonts w:ascii="Arial" w:eastAsiaTheme="minorEastAsia" w:hAnsi="Arial" w:cs="Arial"/>
          <w:sz w:val="20"/>
          <w:szCs w:val="20"/>
          <w:lang w:val="en-US"/>
        </w:rPr>
      </w:pPr>
      <w:r>
        <w:rPr>
          <w:noProof/>
        </w:rPr>
        <w:lastRenderedPageBreak/>
        <w:drawing>
          <wp:inline distT="0" distB="0" distL="0" distR="0" wp14:anchorId="3BCE4F1D" wp14:editId="719AB508">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0088C130" w14:textId="72C3FA1C" w:rsidR="0074403E" w:rsidRDefault="0074403E" w:rsidP="2450A157">
      <w:pPr>
        <w:spacing w:line="276" w:lineRule="auto"/>
        <w:rPr>
          <w:rFonts w:ascii="Arial" w:eastAsiaTheme="minorEastAsia" w:hAnsi="Arial" w:cs="Arial"/>
          <w:sz w:val="20"/>
          <w:szCs w:val="20"/>
          <w:lang w:val="en-US"/>
        </w:rPr>
      </w:pPr>
    </w:p>
    <w:p w14:paraId="54C318BF" w14:textId="6925EF58"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2450A157">
        <w:rPr>
          <w:rFonts w:ascii="Arial" w:eastAsiaTheme="minorEastAsia" w:hAnsi="Arial" w:cs="Arial"/>
          <w:sz w:val="20"/>
          <w:szCs w:val="20"/>
          <w:lang w:val="en-US"/>
        </w:rPr>
        <w:t xml:space="preserve"> and correct performance (%) in the stress condition.</w:t>
      </w:r>
    </w:p>
    <w:p w14:paraId="635EFB3B" w14:textId="77777777" w:rsidR="0074403E" w:rsidRDefault="0074403E" w:rsidP="2450A157">
      <w:pPr>
        <w:spacing w:line="276" w:lineRule="auto"/>
        <w:rPr>
          <w:rFonts w:ascii="Arial" w:eastAsiaTheme="minorEastAsia" w:hAnsi="Arial" w:cs="Arial"/>
          <w:sz w:val="20"/>
          <w:szCs w:val="20"/>
          <w:lang w:val="en-US"/>
        </w:rPr>
      </w:pPr>
    </w:p>
    <w:p w14:paraId="5E3CBF43" w14:textId="27435A9B" w:rsidR="0074403E" w:rsidRDefault="00A8794E" w:rsidP="2450A157">
      <w:pPr>
        <w:spacing w:line="276" w:lineRule="auto"/>
        <w:rPr>
          <w:rFonts w:ascii="Arial" w:eastAsiaTheme="minorEastAsia" w:hAnsi="Arial" w:cs="Arial"/>
          <w:sz w:val="20"/>
          <w:szCs w:val="20"/>
          <w:lang w:val="en-US"/>
        </w:rPr>
      </w:pPr>
      <w:r>
        <w:rPr>
          <w:noProof/>
        </w:rPr>
        <w:drawing>
          <wp:inline distT="0" distB="0" distL="0" distR="0" wp14:anchorId="5DF7B3CA" wp14:editId="1D4557E8">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9">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2C1B3F8" w14:textId="77777777" w:rsidR="00A8794E" w:rsidRDefault="00A8794E" w:rsidP="2450A157">
      <w:pPr>
        <w:spacing w:line="276" w:lineRule="auto"/>
        <w:rPr>
          <w:rFonts w:ascii="Arial" w:eastAsiaTheme="minorEastAsia" w:hAnsi="Arial" w:cs="Arial"/>
          <w:sz w:val="20"/>
          <w:szCs w:val="20"/>
          <w:lang w:val="en-US"/>
        </w:rPr>
      </w:pPr>
    </w:p>
    <w:p w14:paraId="6E68E11D" w14:textId="7282B8C6"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2450A157">
        <w:rPr>
          <w:rFonts w:ascii="Arial" w:eastAsiaTheme="minorEastAsia" w:hAnsi="Arial" w:cs="Arial"/>
          <w:sz w:val="20"/>
          <w:szCs w:val="20"/>
          <w:lang w:val="en-US"/>
        </w:rPr>
        <w:t xml:space="preserve"> and correct performance (%) in the stress condition.</w:t>
      </w:r>
    </w:p>
    <w:p w14:paraId="14C514C5" w14:textId="77777777" w:rsidR="0074403E" w:rsidRPr="0074403E" w:rsidRDefault="0074403E" w:rsidP="2450A157">
      <w:pPr>
        <w:spacing w:line="276" w:lineRule="auto"/>
        <w:rPr>
          <w:rFonts w:ascii="Arial" w:eastAsia="Times New Roman" w:hAnsi="Arial" w:cs="Arial"/>
          <w:sz w:val="20"/>
          <w:szCs w:val="20"/>
          <w:lang w:val="en-US" w:eastAsia="de-DE"/>
        </w:rPr>
      </w:pPr>
    </w:p>
    <w:p w14:paraId="70ABD92D" w14:textId="193DCB7B" w:rsidR="001B7E91" w:rsidRDefault="001B7E9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79EDE214" w14:textId="674CF7FE" w:rsidR="001B7E91" w:rsidRDefault="00DA4495" w:rsidP="2450A157">
      <w:pPr>
        <w:spacing w:line="276" w:lineRule="auto"/>
        <w:rPr>
          <w:rFonts w:ascii="Arial" w:hAnsi="Arial" w:cs="Arial"/>
          <w:color w:val="000000" w:themeColor="text1"/>
          <w:sz w:val="20"/>
          <w:szCs w:val="20"/>
          <w:lang w:val="en-US"/>
        </w:rPr>
      </w:pPr>
      <w:r w:rsidRPr="2450A157">
        <w:rPr>
          <w:rFonts w:ascii="Arial" w:eastAsia="Times New Roman" w:hAnsi="Arial" w:cs="Arial"/>
          <w:color w:val="000000" w:themeColor="text1"/>
          <w:sz w:val="20"/>
          <w:szCs w:val="20"/>
          <w:u w:val="single"/>
          <w:lang w:val="en-US" w:eastAsia="de-DE"/>
        </w:rPr>
        <w:lastRenderedPageBreak/>
        <w:t xml:space="preserve">fMRI </w:t>
      </w:r>
      <w:r w:rsidR="00E74D51" w:rsidRPr="2450A157">
        <w:rPr>
          <w:rFonts w:ascii="Arial" w:eastAsia="Times New Roman" w:hAnsi="Arial" w:cs="Arial"/>
          <w:color w:val="000000" w:themeColor="text1"/>
          <w:sz w:val="20"/>
          <w:szCs w:val="20"/>
          <w:u w:val="single"/>
          <w:lang w:val="en-US" w:eastAsia="de-DE"/>
        </w:rPr>
        <w:t>A</w:t>
      </w:r>
      <w:r w:rsidR="009411A3" w:rsidRPr="2450A157">
        <w:rPr>
          <w:rFonts w:ascii="Arial" w:eastAsia="Times New Roman" w:hAnsi="Arial" w:cs="Arial"/>
          <w:color w:val="000000" w:themeColor="text1"/>
          <w:sz w:val="20"/>
          <w:szCs w:val="20"/>
          <w:u w:val="single"/>
          <w:lang w:val="en-US" w:eastAsia="de-DE"/>
        </w:rPr>
        <w:t>nalyses</w:t>
      </w:r>
    </w:p>
    <w:p w14:paraId="207F05A8" w14:textId="77777777" w:rsidR="009411A3" w:rsidRDefault="009411A3" w:rsidP="2450A157">
      <w:pPr>
        <w:spacing w:line="276" w:lineRule="auto"/>
        <w:jc w:val="both"/>
        <w:rPr>
          <w:rFonts w:ascii="Arial" w:hAnsi="Arial" w:cs="Arial"/>
          <w:color w:val="000000" w:themeColor="text1"/>
          <w:sz w:val="20"/>
          <w:szCs w:val="20"/>
          <w:lang w:val="en-US"/>
        </w:rPr>
      </w:pPr>
    </w:p>
    <w:p w14:paraId="0B9A1B17" w14:textId="2CF346F0" w:rsidR="32E1B0B2" w:rsidRPr="0077092F" w:rsidRDefault="40DB3553" w:rsidP="2450A157">
      <w:pPr>
        <w:spacing w:after="160" w:line="276"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1C5AFE96">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11340420"/>
                    <pic:cNvPicPr/>
                  </pic:nvPicPr>
                  <pic:blipFill>
                    <a:blip r:embed="rId20">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6AE6FE6E" w:rsidR="32E1B0B2" w:rsidRPr="0077092F" w:rsidRDefault="40DB3553"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 xml:space="preserve">Figure </w:t>
      </w:r>
      <w:r w:rsidR="00AE6679">
        <w:rPr>
          <w:rFonts w:ascii="Arial" w:eastAsia="Arial" w:hAnsi="Arial" w:cs="Arial"/>
          <w:color w:val="000000" w:themeColor="text1"/>
          <w:sz w:val="20"/>
          <w:szCs w:val="20"/>
          <w:lang w:val="en-US"/>
        </w:rPr>
        <w:t>9</w:t>
      </w:r>
      <w:r w:rsidRPr="2450A157">
        <w:rPr>
          <w:rFonts w:ascii="Arial" w:eastAsia="Arial" w:hAnsi="Arial" w:cs="Arial"/>
          <w:color w:val="000000" w:themeColor="text1"/>
          <w:sz w:val="20"/>
          <w:szCs w:val="20"/>
          <w:lang w:val="en-US"/>
        </w:rPr>
        <w:t xml:space="preserve">: Stronger coding of RPE in right insula during stress compared to control condition (t=4.02, </w:t>
      </w:r>
      <w:r w:rsidRPr="2450A157">
        <w:rPr>
          <w:rFonts w:ascii="Arial" w:eastAsia="Arial" w:hAnsi="Arial" w:cs="Arial"/>
          <w:i/>
          <w:iCs/>
          <w:color w:val="000000" w:themeColor="text1"/>
          <w:sz w:val="20"/>
          <w:szCs w:val="20"/>
          <w:lang w:val="en-US"/>
        </w:rPr>
        <w:t>p</w:t>
      </w:r>
      <w:r w:rsidRPr="2450A157">
        <w:rPr>
          <w:rFonts w:ascii="Arial" w:eastAsia="Arial" w:hAnsi="Arial" w:cs="Arial"/>
          <w:i/>
          <w:iCs/>
          <w:color w:val="000000" w:themeColor="text1"/>
          <w:sz w:val="20"/>
          <w:szCs w:val="20"/>
          <w:vertAlign w:val="subscript"/>
          <w:lang w:val="en-US"/>
        </w:rPr>
        <w:t>FWE SVC for task main effect</w:t>
      </w:r>
      <w:r w:rsidRPr="2450A157">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2450A157">
      <w:pPr>
        <w:spacing w:line="276" w:lineRule="auto"/>
        <w:rPr>
          <w:lang w:val="en-US"/>
        </w:rPr>
      </w:pPr>
      <w:r w:rsidRPr="2450A157">
        <w:rPr>
          <w:lang w:val="en-US"/>
        </w:rPr>
        <w:br w:type="page"/>
      </w:r>
    </w:p>
    <w:p w14:paraId="5551A64F" w14:textId="08974E65"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lastRenderedPageBreak/>
        <w:t>Supplementary Tables</w:t>
      </w:r>
    </w:p>
    <w:p w14:paraId="2FA71F35" w14:textId="3964F5A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23744AB3" w:rsidRPr="2450A157">
        <w:rPr>
          <w:rFonts w:ascii="Arial" w:eastAsia="Times New Roman" w:hAnsi="Arial" w:cs="Arial"/>
          <w:color w:val="000000" w:themeColor="text1"/>
          <w:sz w:val="20"/>
          <w:szCs w:val="20"/>
          <w:lang w:val="en-US" w:eastAsia="de-DE"/>
        </w:rPr>
        <w:t>S</w:t>
      </w:r>
      <w:r w:rsidR="59C4B11B" w:rsidRPr="2450A157">
        <w:rPr>
          <w:rFonts w:ascii="Arial" w:eastAsia="Times New Roman" w:hAnsi="Arial" w:cs="Arial"/>
          <w:color w:val="000000" w:themeColor="text1"/>
          <w:sz w:val="20"/>
          <w:szCs w:val="20"/>
          <w:lang w:val="en-US" w:eastAsia="de-DE"/>
        </w:rPr>
        <w:t>-</w:t>
      </w:r>
      <w:r w:rsidR="23744AB3" w:rsidRPr="2450A157">
        <w:rPr>
          <w:rFonts w:ascii="Arial" w:eastAsia="Times New Roman" w:hAnsi="Arial" w:cs="Arial"/>
          <w:color w:val="000000" w:themeColor="text1"/>
          <w:sz w:val="20"/>
          <w:szCs w:val="20"/>
          <w:lang w:val="en-US" w:eastAsia="de-DE"/>
        </w:rPr>
        <w:t>A</w:t>
      </w:r>
      <w:r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 xml:space="preserve">random-subject intercept, main effect of </w:t>
      </w:r>
      <w:r w:rsidR="00DF2018" w:rsidRPr="2450A157">
        <w:rPr>
          <w:rFonts w:ascii="Arial" w:eastAsia="Times New Roman" w:hAnsi="Arial" w:cs="Arial"/>
          <w:color w:val="000000" w:themeColor="text1"/>
          <w:sz w:val="20"/>
          <w:szCs w:val="20"/>
          <w:lang w:val="en-US" w:eastAsia="de-DE"/>
        </w:rPr>
        <w:t>continuous cortisol response (AUC-G)</w:t>
      </w:r>
      <w:r w:rsidR="00DD604B" w:rsidRPr="2450A157">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2450A157">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Correct Responses</w:t>
            </w:r>
          </w:p>
        </w:tc>
        <w:tc>
          <w:tcPr>
            <w:tcW w:w="244" w:type="dxa"/>
            <w:tcBorders>
              <w:top w:val="single" w:sz="4" w:space="0" w:color="auto"/>
            </w:tcBorders>
            <w:vAlign w:val="bottom"/>
          </w:tcPr>
          <w:p w14:paraId="2D99B785"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3C937AA"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1E9E8580" w14:textId="77777777" w:rsidTr="2450A157">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1.22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3806E89" w14:textId="77777777" w:rsidTr="2450A157">
        <w:trPr>
          <w:trHeight w:val="22"/>
        </w:trPr>
        <w:tc>
          <w:tcPr>
            <w:tcW w:w="2552" w:type="dxa"/>
            <w:gridSpan w:val="2"/>
            <w:tcBorders>
              <w:top w:val="nil"/>
              <w:left w:val="nil"/>
            </w:tcBorders>
            <w:shd w:val="clear" w:color="auto" w:fill="auto"/>
            <w:noWrap/>
          </w:tcPr>
          <w:p w14:paraId="427430E1" w14:textId="00776EB7"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2.16</w:t>
            </w:r>
          </w:p>
        </w:tc>
        <w:tc>
          <w:tcPr>
            <w:tcW w:w="1205" w:type="dxa"/>
            <w:tcBorders>
              <w:top w:val="nil"/>
            </w:tcBorders>
          </w:tcPr>
          <w:p w14:paraId="7A873DFE" w14:textId="1CC842E7"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F4DF6B2" w14:textId="77777777" w:rsidTr="2450A157">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114AC3E"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094EE7F5"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D9B45AC" w14:textId="77777777" w:rsidTr="2450A157">
        <w:trPr>
          <w:trHeight w:val="22"/>
        </w:trPr>
        <w:tc>
          <w:tcPr>
            <w:tcW w:w="2552" w:type="dxa"/>
            <w:gridSpan w:val="2"/>
            <w:tcBorders>
              <w:left w:val="nil"/>
            </w:tcBorders>
            <w:shd w:val="clear" w:color="auto" w:fill="auto"/>
            <w:noWrap/>
            <w:vAlign w:val="center"/>
          </w:tcPr>
          <w:p w14:paraId="082AADF0"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D4A5EFE"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E50ADE7" w14:textId="77777777" w:rsidTr="2450A157">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11F0875" w14:textId="77777777" w:rsidTr="2450A157">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2450A157">
            <w:pPr>
              <w:spacing w:line="276" w:lineRule="auto"/>
              <w:jc w:val="center"/>
              <w:rPr>
                <w:rFonts w:ascii="Arial" w:eastAsia="Times New Roman" w:hAnsi="Arial" w:cs="Arial"/>
                <w:sz w:val="20"/>
                <w:szCs w:val="20"/>
                <w:lang w:eastAsia="de-DE"/>
              </w:rPr>
            </w:pPr>
          </w:p>
        </w:tc>
      </w:tr>
    </w:tbl>
    <w:p w14:paraId="72C3200A" w14:textId="77777777" w:rsidR="00B7590C" w:rsidRP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13BD01E1" w14:textId="7FC15F46" w:rsidR="002268BC" w:rsidRPr="008F04A7" w:rsidRDefault="00B93C04" w:rsidP="2450A157">
      <w:pPr>
        <w:spacing w:line="276" w:lineRule="auto"/>
        <w:jc w:val="both"/>
        <w:rPr>
          <w:rFonts w:ascii="Arial" w:hAnsi="Arial" w:cs="Arial"/>
          <w:color w:val="000000" w:themeColor="text1"/>
          <w:sz w:val="20"/>
          <w:szCs w:val="20"/>
          <w:lang w:val="en-US"/>
        </w:rPr>
      </w:pPr>
      <w:r w:rsidRPr="2450A157">
        <w:rPr>
          <w:rFonts w:ascii="Arial" w:hAnsi="Arial" w:cs="Arial"/>
          <w:i/>
          <w:iCs/>
          <w:color w:val="000000" w:themeColor="text1"/>
          <w:sz w:val="20"/>
          <w:szCs w:val="20"/>
          <w:lang w:val="en-US"/>
        </w:rPr>
        <w:t>Note</w:t>
      </w:r>
      <w:r w:rsidRPr="2450A157">
        <w:rPr>
          <w:rFonts w:ascii="Arial" w:hAnsi="Arial" w:cs="Arial"/>
          <w:color w:val="000000" w:themeColor="text1"/>
          <w:sz w:val="20"/>
          <w:szCs w:val="20"/>
          <w:lang w:val="en-US"/>
        </w:rPr>
        <w:t xml:space="preserve">. Sample of </w:t>
      </w:r>
      <w:r w:rsidRPr="2450A157">
        <w:rPr>
          <w:rFonts w:ascii="Arial" w:hAnsi="Arial" w:cs="Arial"/>
          <w:i/>
          <w:iCs/>
          <w:color w:val="000000" w:themeColor="text1"/>
          <w:sz w:val="20"/>
          <w:szCs w:val="20"/>
          <w:lang w:val="en-US"/>
        </w:rPr>
        <w:t xml:space="preserve">n </w:t>
      </w:r>
      <w:r w:rsidRPr="2450A157">
        <w:rPr>
          <w:rFonts w:ascii="Arial" w:hAnsi="Arial" w:cs="Arial"/>
          <w:color w:val="000000" w:themeColor="text1"/>
          <w:sz w:val="20"/>
          <w:szCs w:val="20"/>
          <w:lang w:val="en-US"/>
        </w:rPr>
        <w:t>= 27 due to a missing AUC-G value for one subject.</w:t>
      </w:r>
    </w:p>
    <w:p w14:paraId="1EF6F9F5" w14:textId="36B33600" w:rsidR="34A0DD61" w:rsidRDefault="34A0DD61" w:rsidP="2450A157">
      <w:pPr>
        <w:spacing w:line="276" w:lineRule="auto"/>
        <w:jc w:val="both"/>
        <w:rPr>
          <w:rFonts w:ascii="Arial" w:hAnsi="Arial" w:cs="Arial"/>
          <w:color w:val="000000" w:themeColor="text1"/>
          <w:sz w:val="20"/>
          <w:szCs w:val="20"/>
          <w:lang w:val="en-US"/>
        </w:rPr>
      </w:pPr>
    </w:p>
    <w:p w14:paraId="046607AC" w14:textId="783391BF" w:rsidR="00DD604B" w:rsidRPr="00B7590C" w:rsidRDefault="00DD604B"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188C06BB" w:rsidRPr="2450A157">
        <w:rPr>
          <w:rFonts w:ascii="Arial" w:eastAsia="Times New Roman" w:hAnsi="Arial" w:cs="Arial"/>
          <w:color w:val="000000" w:themeColor="text1"/>
          <w:sz w:val="20"/>
          <w:szCs w:val="20"/>
          <w:lang w:val="en-US" w:eastAsia="de-DE"/>
        </w:rPr>
        <w:t>S</w:t>
      </w:r>
      <w:r w:rsidR="551E38D6" w:rsidRPr="2450A157">
        <w:rPr>
          <w:rFonts w:ascii="Arial" w:eastAsia="Times New Roman" w:hAnsi="Arial" w:cs="Arial"/>
          <w:color w:val="000000" w:themeColor="text1"/>
          <w:sz w:val="20"/>
          <w:szCs w:val="20"/>
          <w:lang w:val="en-US" w:eastAsia="de-DE"/>
        </w:rPr>
        <w:t>-</w:t>
      </w:r>
      <w:proofErr w:type="gramStart"/>
      <w:r w:rsidR="188C06BB" w:rsidRPr="2450A157">
        <w:rPr>
          <w:rFonts w:ascii="Arial" w:eastAsia="Times New Roman" w:hAnsi="Arial" w:cs="Arial"/>
          <w:color w:val="000000" w:themeColor="text1"/>
          <w:sz w:val="20"/>
          <w:szCs w:val="20"/>
          <w:lang w:val="en-US" w:eastAsia="de-DE"/>
        </w:rPr>
        <w:t>B</w:t>
      </w:r>
      <w:r w:rsidRPr="2450A157">
        <w:rPr>
          <w:rFonts w:ascii="Arial" w:eastAsia="Times New Roman" w:hAnsi="Arial" w:cs="Arial"/>
          <w:color w:val="000000" w:themeColor="text1"/>
          <w:sz w:val="20"/>
          <w:szCs w:val="20"/>
          <w:lang w:val="en-US" w:eastAsia="de-DE"/>
        </w:rPr>
        <w:t xml:space="preserve"> </w:t>
      </w:r>
      <w:r w:rsidR="00DF2018" w:rsidRPr="2450A157">
        <w:rPr>
          <w:rFonts w:ascii="Arial" w:eastAsia="Times New Roman" w:hAnsi="Arial" w:cs="Arial"/>
          <w:color w:val="000000" w:themeColor="text1"/>
          <w:sz w:val="20"/>
          <w:szCs w:val="20"/>
          <w:lang w:val="en-US" w:eastAsia="de-DE"/>
        </w:rPr>
        <w:t xml:space="preserve"> Multilevel</w:t>
      </w:r>
      <w:proofErr w:type="gramEnd"/>
      <w:r w:rsidR="00DF2018" w:rsidRPr="2450A157">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2450A157">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Win-stay behavior</w:t>
            </w:r>
          </w:p>
        </w:tc>
        <w:tc>
          <w:tcPr>
            <w:tcW w:w="244" w:type="dxa"/>
            <w:tcBorders>
              <w:top w:val="single" w:sz="4" w:space="0" w:color="auto"/>
            </w:tcBorders>
            <w:vAlign w:val="bottom"/>
          </w:tcPr>
          <w:p w14:paraId="40A7272A"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0D0AF040"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5FD38C9F" w14:textId="77777777" w:rsidTr="2450A157">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0.30 – 0.59</w:t>
            </w:r>
          </w:p>
        </w:tc>
        <w:tc>
          <w:tcPr>
            <w:tcW w:w="1219" w:type="dxa"/>
            <w:tcBorders>
              <w:top w:val="single" w:sz="4" w:space="0" w:color="auto"/>
            </w:tcBorders>
            <w:shd w:val="clear" w:color="auto" w:fill="auto"/>
            <w:vAlign w:val="center"/>
            <w:hideMark/>
          </w:tcPr>
          <w:p w14:paraId="27E1B202" w14:textId="177FB85A"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1.5</w:t>
            </w:r>
            <w:r w:rsidR="7AE513CD" w:rsidRPr="2450A157">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EE96D6B" w14:textId="77777777" w:rsidTr="2450A157">
        <w:trPr>
          <w:trHeight w:val="22"/>
        </w:trPr>
        <w:tc>
          <w:tcPr>
            <w:tcW w:w="2552" w:type="dxa"/>
            <w:gridSpan w:val="2"/>
            <w:tcBorders>
              <w:top w:val="nil"/>
              <w:left w:val="nil"/>
            </w:tcBorders>
            <w:shd w:val="clear" w:color="auto" w:fill="auto"/>
            <w:noWrap/>
          </w:tcPr>
          <w:p w14:paraId="51C69E81" w14:textId="72835491"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w:t>
            </w:r>
            <w:r w:rsidR="7AE513CD" w:rsidRPr="2450A157">
              <w:rPr>
                <w:rFonts w:ascii="Arial" w:hAnsi="Arial" w:cs="Arial"/>
                <w:sz w:val="20"/>
                <w:szCs w:val="20"/>
              </w:rPr>
              <w:t>5</w:t>
            </w:r>
            <w:r w:rsidRPr="2450A157">
              <w:rPr>
                <w:rFonts w:ascii="Arial" w:hAnsi="Arial" w:cs="Arial"/>
                <w:sz w:val="20"/>
                <w:szCs w:val="20"/>
              </w:rPr>
              <w:t xml:space="preserve"> (0.0</w:t>
            </w:r>
            <w:r w:rsidR="7AE513CD" w:rsidRPr="2450A157">
              <w:rPr>
                <w:rFonts w:ascii="Arial" w:hAnsi="Arial" w:cs="Arial"/>
                <w:sz w:val="20"/>
                <w:szCs w:val="20"/>
              </w:rPr>
              <w:t>4</w:t>
            </w:r>
            <w:r w:rsidRPr="2450A157">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-0.03 – 0.14</w:t>
            </w:r>
          </w:p>
        </w:tc>
        <w:tc>
          <w:tcPr>
            <w:tcW w:w="1219" w:type="dxa"/>
            <w:tcBorders>
              <w:top w:val="nil"/>
            </w:tcBorders>
            <w:shd w:val="clear" w:color="auto" w:fill="auto"/>
            <w:noWrap/>
          </w:tcPr>
          <w:p w14:paraId="44A7A42E" w14:textId="7D813BC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1.23</w:t>
            </w:r>
          </w:p>
        </w:tc>
        <w:tc>
          <w:tcPr>
            <w:tcW w:w="1205" w:type="dxa"/>
            <w:tcBorders>
              <w:top w:val="nil"/>
            </w:tcBorders>
          </w:tcPr>
          <w:p w14:paraId="3115F7E3" w14:textId="76A3EE14"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w:t>
            </w:r>
            <w:r w:rsidR="7AE513CD" w:rsidRPr="2450A157">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904B14" w14:textId="77777777" w:rsidTr="2450A157">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w:t>
            </w:r>
            <w:r w:rsidR="7AE513CD" w:rsidRPr="2450A157">
              <w:rPr>
                <w:rFonts w:ascii="Arial" w:eastAsia="Times New Roman" w:hAnsi="Arial" w:cs="Arial"/>
                <w:sz w:val="20"/>
                <w:szCs w:val="20"/>
                <w:lang w:eastAsia="de-DE"/>
              </w:rPr>
              <w:t>7</w:t>
            </w:r>
            <w:r w:rsidRPr="2450A157">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0.37 – 0.57</w:t>
            </w:r>
          </w:p>
        </w:tc>
        <w:tc>
          <w:tcPr>
            <w:tcW w:w="1219" w:type="dxa"/>
            <w:tcBorders>
              <w:top w:val="nil"/>
            </w:tcBorders>
            <w:shd w:val="clear" w:color="auto" w:fill="auto"/>
            <w:noWrap/>
            <w:vAlign w:val="center"/>
            <w:hideMark/>
          </w:tcPr>
          <w:p w14:paraId="666B589B" w14:textId="522D39D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9.1</w:t>
            </w:r>
            <w:r w:rsidR="7AE513CD" w:rsidRPr="2450A157">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w:t>
            </w:r>
            <w:r w:rsidR="7AE513CD" w:rsidRPr="2450A157">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92B0B36"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2B791484"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w:t>
            </w:r>
            <w:r w:rsidR="7AE513CD" w:rsidRPr="2450A157">
              <w:rPr>
                <w:rFonts w:ascii="Arial" w:eastAsia="Times New Roman" w:hAnsi="Arial" w:cs="Arial"/>
                <w:sz w:val="20"/>
                <w:szCs w:val="20"/>
                <w:lang w:eastAsia="de-DE"/>
              </w:rPr>
              <w:t>6</w:t>
            </w:r>
            <w:r w:rsidRPr="2450A157">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0.23 –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5.8</w:t>
            </w:r>
            <w:r w:rsidR="7AE513CD" w:rsidRPr="2450A157">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w:t>
            </w:r>
            <w:r w:rsidR="7AE513CD" w:rsidRPr="2450A157">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1369552" w14:textId="77777777" w:rsidTr="2450A157">
        <w:trPr>
          <w:trHeight w:val="22"/>
        </w:trPr>
        <w:tc>
          <w:tcPr>
            <w:tcW w:w="2552" w:type="dxa"/>
            <w:gridSpan w:val="2"/>
            <w:tcBorders>
              <w:left w:val="nil"/>
            </w:tcBorders>
            <w:shd w:val="clear" w:color="auto" w:fill="auto"/>
            <w:noWrap/>
            <w:vAlign w:val="center"/>
          </w:tcPr>
          <w:p w14:paraId="035A104E"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AC9804C"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3266AEE" w14:textId="77777777" w:rsidTr="2450A157">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70A3643" w14:textId="77777777" w:rsidTr="2450A157">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2450A157">
            <w:pPr>
              <w:spacing w:line="276" w:lineRule="auto"/>
              <w:jc w:val="center"/>
              <w:rPr>
                <w:rFonts w:ascii="Arial" w:eastAsia="Times New Roman" w:hAnsi="Arial" w:cs="Arial"/>
                <w:sz w:val="20"/>
                <w:szCs w:val="20"/>
                <w:lang w:eastAsia="de-DE"/>
              </w:rPr>
            </w:pPr>
          </w:p>
        </w:tc>
      </w:tr>
    </w:tbl>
    <w:p w14:paraId="7DD07789" w14:textId="77777777" w:rsidR="00DD604B" w:rsidRPr="00B7590C" w:rsidRDefault="00DD604B" w:rsidP="2450A157">
      <w:pPr>
        <w:spacing w:line="276"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2450A157">
      <w:pPr>
        <w:spacing w:line="276"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760B868F" w:rsidRPr="2450A157">
        <w:rPr>
          <w:rFonts w:ascii="Arial" w:eastAsia="Times New Roman" w:hAnsi="Arial" w:cs="Arial"/>
          <w:color w:val="000000" w:themeColor="text1"/>
          <w:sz w:val="20"/>
          <w:szCs w:val="20"/>
          <w:lang w:val="en-US" w:eastAsia="de-DE"/>
        </w:rPr>
        <w:t>S</w:t>
      </w:r>
      <w:r w:rsidR="04C32B69" w:rsidRPr="2450A157">
        <w:rPr>
          <w:rFonts w:ascii="Arial" w:eastAsia="Times New Roman" w:hAnsi="Arial" w:cs="Arial"/>
          <w:color w:val="000000" w:themeColor="text1"/>
          <w:sz w:val="20"/>
          <w:szCs w:val="20"/>
          <w:lang w:val="en-US" w:eastAsia="de-DE"/>
        </w:rPr>
        <w:t>-</w:t>
      </w:r>
      <w:r w:rsidR="760B868F" w:rsidRPr="2450A157">
        <w:rPr>
          <w:rFonts w:ascii="Arial" w:eastAsia="Times New Roman" w:hAnsi="Arial" w:cs="Arial"/>
          <w:color w:val="000000" w:themeColor="text1"/>
          <w:sz w:val="20"/>
          <w:szCs w:val="20"/>
          <w:lang w:val="en-US" w:eastAsia="de-DE"/>
        </w:rPr>
        <w:t>C</w:t>
      </w:r>
      <w:r w:rsidRPr="2450A157">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2450A157">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Lose-switch behavior</w:t>
            </w:r>
          </w:p>
        </w:tc>
        <w:tc>
          <w:tcPr>
            <w:tcW w:w="244" w:type="dxa"/>
            <w:tcBorders>
              <w:top w:val="single" w:sz="4" w:space="0" w:color="auto"/>
            </w:tcBorders>
            <w:vAlign w:val="bottom"/>
          </w:tcPr>
          <w:p w14:paraId="4CC4BBD8"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DCA4478"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0115BDBE" w14:textId="77777777" w:rsidTr="2450A157">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-1.74</w:t>
            </w:r>
            <w:r w:rsidR="00DF2018" w:rsidRPr="2450A157">
              <w:rPr>
                <w:rFonts w:ascii="Arial" w:eastAsia="Times New Roman" w:hAnsi="Arial" w:cs="Arial"/>
                <w:sz w:val="20"/>
                <w:szCs w:val="20"/>
                <w:lang w:eastAsia="de-DE"/>
              </w:rPr>
              <w:t xml:space="preserve"> (0.</w:t>
            </w:r>
            <w:r w:rsidRPr="2450A157">
              <w:rPr>
                <w:rFonts w:ascii="Arial" w:eastAsia="Times New Roman" w:hAnsi="Arial" w:cs="Arial"/>
                <w:sz w:val="20"/>
                <w:szCs w:val="20"/>
                <w:lang w:eastAsia="de-DE"/>
              </w:rPr>
              <w:t>1</w:t>
            </w:r>
            <w:r w:rsidR="00DF2018" w:rsidRPr="2450A157">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-1.95 – -1.55</w:t>
            </w:r>
          </w:p>
        </w:tc>
        <w:tc>
          <w:tcPr>
            <w:tcW w:w="1219" w:type="dxa"/>
            <w:tcBorders>
              <w:top w:val="single" w:sz="4" w:space="0" w:color="auto"/>
            </w:tcBorders>
            <w:shd w:val="clear" w:color="auto" w:fill="auto"/>
            <w:vAlign w:val="center"/>
            <w:hideMark/>
          </w:tcPr>
          <w:p w14:paraId="045AAD43" w14:textId="5F69772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0E131D" w14:textId="77777777" w:rsidTr="2450A157">
        <w:trPr>
          <w:trHeight w:val="22"/>
        </w:trPr>
        <w:tc>
          <w:tcPr>
            <w:tcW w:w="2552" w:type="dxa"/>
            <w:gridSpan w:val="2"/>
            <w:tcBorders>
              <w:top w:val="nil"/>
              <w:left w:val="nil"/>
            </w:tcBorders>
            <w:shd w:val="clear" w:color="auto" w:fill="auto"/>
            <w:noWrap/>
          </w:tcPr>
          <w:p w14:paraId="3A1CCAA3" w14:textId="07ACBE64"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w:t>
            </w:r>
            <w:r w:rsidR="00DF2018" w:rsidRPr="2450A157">
              <w:rPr>
                <w:rFonts w:ascii="Arial" w:hAnsi="Arial" w:cs="Arial"/>
                <w:sz w:val="20"/>
                <w:szCs w:val="20"/>
              </w:rPr>
              <w:t>0.0</w:t>
            </w:r>
            <w:r w:rsidRPr="2450A157">
              <w:rPr>
                <w:rFonts w:ascii="Arial" w:hAnsi="Arial" w:cs="Arial"/>
                <w:sz w:val="20"/>
                <w:szCs w:val="20"/>
              </w:rPr>
              <w:t>2</w:t>
            </w:r>
            <w:r w:rsidR="00DF2018" w:rsidRPr="2450A157">
              <w:rPr>
                <w:rFonts w:ascii="Arial" w:hAnsi="Arial" w:cs="Arial"/>
                <w:sz w:val="20"/>
                <w:szCs w:val="20"/>
              </w:rPr>
              <w:t xml:space="preserve"> (0.0</w:t>
            </w:r>
            <w:r w:rsidRPr="2450A157">
              <w:rPr>
                <w:rFonts w:ascii="Arial" w:hAnsi="Arial" w:cs="Arial"/>
                <w:sz w:val="20"/>
                <w:szCs w:val="20"/>
              </w:rPr>
              <w:t>6</w:t>
            </w:r>
            <w:r w:rsidR="00DF2018" w:rsidRPr="2450A157">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-0.14 – 0.1</w:t>
            </w:r>
          </w:p>
        </w:tc>
        <w:tc>
          <w:tcPr>
            <w:tcW w:w="1219" w:type="dxa"/>
            <w:tcBorders>
              <w:top w:val="nil"/>
            </w:tcBorders>
            <w:shd w:val="clear" w:color="auto" w:fill="auto"/>
            <w:noWrap/>
          </w:tcPr>
          <w:p w14:paraId="1B87C5FD" w14:textId="725E647F"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-0.34</w:t>
            </w:r>
          </w:p>
        </w:tc>
        <w:tc>
          <w:tcPr>
            <w:tcW w:w="1205" w:type="dxa"/>
            <w:tcBorders>
              <w:top w:val="nil"/>
            </w:tcBorders>
          </w:tcPr>
          <w:p w14:paraId="42C348D6" w14:textId="60C750AC"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w:t>
            </w:r>
            <w:r w:rsidR="00DF2018" w:rsidRPr="2450A157">
              <w:rPr>
                <w:rFonts w:ascii="Arial" w:eastAsia="Times New Roman" w:hAnsi="Arial" w:cs="Arial"/>
                <w:sz w:val="20"/>
                <w:szCs w:val="20"/>
                <w:lang w:eastAsia="de-DE"/>
              </w:rPr>
              <w:t>.</w:t>
            </w:r>
            <w:r w:rsidRPr="2450A157">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342AD99" w14:textId="77777777" w:rsidTr="2450A157">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0.4</w:t>
            </w:r>
            <w:r w:rsidRPr="2450A157">
              <w:rPr>
                <w:rFonts w:ascii="Arial" w:eastAsia="Times New Roman" w:hAnsi="Arial" w:cs="Arial"/>
                <w:sz w:val="20"/>
                <w:szCs w:val="20"/>
                <w:lang w:eastAsia="de-DE"/>
              </w:rPr>
              <w:t>5</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7</w:t>
            </w:r>
            <w:r w:rsidR="00DF2018" w:rsidRPr="2450A157">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-0.58 – -0.31</w:t>
            </w:r>
          </w:p>
        </w:tc>
        <w:tc>
          <w:tcPr>
            <w:tcW w:w="1219" w:type="dxa"/>
            <w:tcBorders>
              <w:top w:val="nil"/>
            </w:tcBorders>
            <w:shd w:val="clear" w:color="auto" w:fill="auto"/>
            <w:noWrap/>
            <w:vAlign w:val="center"/>
            <w:hideMark/>
          </w:tcPr>
          <w:p w14:paraId="1FAD4A97" w14:textId="59D46AB5"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54C2020"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19AF3A02"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Last S</w:t>
            </w:r>
            <w:r w:rsidR="00DF2018" w:rsidRPr="2450A157">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w:t>
            </w:r>
            <w:r w:rsidRPr="2450A157">
              <w:rPr>
                <w:rFonts w:ascii="Arial" w:eastAsia="Times New Roman" w:hAnsi="Arial" w:cs="Arial"/>
                <w:sz w:val="20"/>
                <w:szCs w:val="20"/>
                <w:lang w:eastAsia="de-DE"/>
              </w:rPr>
              <w:t>41</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8</w:t>
            </w:r>
            <w:r w:rsidR="00DF2018" w:rsidRPr="2450A157">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-0.57 –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55019EE" w14:textId="77777777" w:rsidTr="2450A157">
        <w:trPr>
          <w:trHeight w:val="22"/>
        </w:trPr>
        <w:tc>
          <w:tcPr>
            <w:tcW w:w="2552" w:type="dxa"/>
            <w:gridSpan w:val="2"/>
            <w:tcBorders>
              <w:left w:val="nil"/>
            </w:tcBorders>
            <w:shd w:val="clear" w:color="auto" w:fill="auto"/>
            <w:noWrap/>
            <w:vAlign w:val="center"/>
          </w:tcPr>
          <w:p w14:paraId="147949BD"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E18A4DD"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w:t>
            </w:r>
            <w:r w:rsidR="7AE513CD" w:rsidRPr="2450A157">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69B41E7F" w14:textId="77777777" w:rsidTr="2450A157">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w:t>
            </w:r>
            <w:r w:rsidR="7AE513CD" w:rsidRPr="2450A157">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B126BE7" w14:textId="77777777" w:rsidTr="2450A157">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w:t>
            </w:r>
            <w:r w:rsidR="1661F9D1" w:rsidRPr="2450A157">
              <w:rPr>
                <w:rFonts w:ascii="Arial" w:eastAsia="Times New Roman" w:hAnsi="Arial" w:cs="Arial"/>
                <w:sz w:val="20"/>
                <w:szCs w:val="20"/>
                <w:lang w:eastAsia="de-DE"/>
              </w:rPr>
              <w:t>2</w:t>
            </w:r>
            <w:r w:rsidRPr="2450A157">
              <w:rPr>
                <w:rFonts w:ascii="Arial" w:eastAsia="Times New Roman" w:hAnsi="Arial" w:cs="Arial"/>
                <w:sz w:val="20"/>
                <w:szCs w:val="20"/>
                <w:lang w:eastAsia="de-DE"/>
              </w:rPr>
              <w:t>/0.0</w:t>
            </w:r>
            <w:r w:rsidR="1661F9D1" w:rsidRPr="2450A157">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2450A157">
            <w:pPr>
              <w:spacing w:line="276" w:lineRule="auto"/>
              <w:jc w:val="center"/>
              <w:rPr>
                <w:rFonts w:ascii="Arial" w:eastAsia="Times New Roman" w:hAnsi="Arial" w:cs="Arial"/>
                <w:sz w:val="20"/>
                <w:szCs w:val="20"/>
                <w:lang w:eastAsia="de-DE"/>
              </w:rPr>
            </w:pPr>
          </w:p>
        </w:tc>
      </w:tr>
    </w:tbl>
    <w:p w14:paraId="4055714F" w14:textId="3ABBB7D3" w:rsidR="003049E9" w:rsidRDefault="00DF2018" w:rsidP="2450A157">
      <w:pPr>
        <w:spacing w:after="160" w:line="276" w:lineRule="auto"/>
        <w:jc w:val="both"/>
        <w:rPr>
          <w:rFonts w:ascii="Arial" w:eastAsia="Arial" w:hAnsi="Arial" w:cs="Arial"/>
          <w:color w:val="000000" w:themeColor="text1"/>
          <w:sz w:val="20"/>
          <w:szCs w:val="20"/>
          <w:lang w:val="en-US"/>
        </w:rPr>
      </w:pPr>
      <w:r w:rsidRPr="00AE6679">
        <w:rPr>
          <w:rFonts w:ascii="Arial" w:eastAsia="Times New Roman" w:hAnsi="Arial" w:cs="Arial"/>
          <w:color w:val="000000" w:themeColor="text1"/>
          <w:sz w:val="20"/>
          <w:szCs w:val="20"/>
          <w:u w:val="single"/>
          <w:lang w:val="en-US" w:eastAsia="de-DE"/>
        </w:rPr>
        <w:br w:type="page"/>
      </w:r>
      <w:r w:rsidR="5A2A3164" w:rsidRPr="00AE6679">
        <w:rPr>
          <w:rFonts w:ascii="Arial" w:eastAsia="Arial" w:hAnsi="Arial" w:cs="Arial"/>
          <w:color w:val="000000" w:themeColor="text1"/>
          <w:sz w:val="20"/>
          <w:szCs w:val="20"/>
          <w:lang w:val="en-US"/>
        </w:rPr>
        <w:lastRenderedPageBreak/>
        <w:t>Table S-D Parameter mean estimates of the winning model of ‘step 2 model space’.</w:t>
      </w:r>
    </w:p>
    <w:p w14:paraId="534A0454" w14:textId="77777777" w:rsidR="00AE6679" w:rsidRPr="00AE6679" w:rsidRDefault="00AE6679" w:rsidP="2450A157">
      <w:pPr>
        <w:spacing w:after="160" w:line="276" w:lineRule="auto"/>
        <w:jc w:val="both"/>
        <w:rPr>
          <w:rFonts w:ascii="Arial" w:eastAsia="Arial" w:hAnsi="Arial" w:cs="Arial"/>
          <w:color w:val="000000" w:themeColor="text1"/>
          <w:sz w:val="20"/>
          <w:szCs w:val="20"/>
          <w:lang w:val="en-US"/>
        </w:rPr>
      </w:pPr>
    </w:p>
    <w:tbl>
      <w:tblPr>
        <w:tblW w:w="0" w:type="auto"/>
        <w:tblLayout w:type="fixed"/>
        <w:tblLook w:val="04A0" w:firstRow="1" w:lastRow="0" w:firstColumn="1" w:lastColumn="0" w:noHBand="0" w:noVBand="1"/>
      </w:tblPr>
      <w:tblGrid>
        <w:gridCol w:w="2550"/>
        <w:gridCol w:w="1215"/>
        <w:gridCol w:w="1725"/>
        <w:gridCol w:w="240"/>
      </w:tblGrid>
      <w:tr w:rsidR="5A2A3164" w14:paraId="088D491A" w14:textId="77777777" w:rsidTr="2450A157">
        <w:trPr>
          <w:trHeight w:val="15"/>
        </w:trPr>
        <w:tc>
          <w:tcPr>
            <w:tcW w:w="2550" w:type="dxa"/>
            <w:tcBorders>
              <w:left w:val="nil"/>
              <w:bottom w:val="single" w:sz="6" w:space="0" w:color="auto"/>
            </w:tcBorders>
            <w:vAlign w:val="bottom"/>
          </w:tcPr>
          <w:p w14:paraId="364F76D7" w14:textId="6CF3E5DC"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b/>
                <w:bCs/>
                <w:sz w:val="22"/>
                <w:szCs w:val="22"/>
              </w:rPr>
              <w:t>Variable</w:t>
            </w:r>
          </w:p>
        </w:tc>
        <w:tc>
          <w:tcPr>
            <w:tcW w:w="1215" w:type="dxa"/>
            <w:tcBorders>
              <w:top w:val="single" w:sz="6" w:space="0" w:color="auto"/>
              <w:bottom w:val="single" w:sz="6" w:space="0" w:color="auto"/>
            </w:tcBorders>
            <w:vAlign w:val="bottom"/>
          </w:tcPr>
          <w:p w14:paraId="2A013432" w14:textId="63DAA13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lang w:val="en-GB"/>
              </w:rPr>
              <w:t>M</w:t>
            </w:r>
          </w:p>
        </w:tc>
        <w:tc>
          <w:tcPr>
            <w:tcW w:w="1725" w:type="dxa"/>
            <w:tcBorders>
              <w:top w:val="single" w:sz="6" w:space="0" w:color="auto"/>
              <w:bottom w:val="single" w:sz="6" w:space="0" w:color="auto"/>
            </w:tcBorders>
            <w:vAlign w:val="bottom"/>
          </w:tcPr>
          <w:p w14:paraId="72E1B913" w14:textId="6E70EA9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rPr>
              <w:t>SD</w:t>
            </w:r>
          </w:p>
        </w:tc>
        <w:tc>
          <w:tcPr>
            <w:tcW w:w="240" w:type="dxa"/>
            <w:tcBorders>
              <w:bottom w:val="single" w:sz="6" w:space="0" w:color="auto"/>
            </w:tcBorders>
            <w:vAlign w:val="bottom"/>
          </w:tcPr>
          <w:p w14:paraId="4F02188C" w14:textId="681A918C" w:rsidR="5A2A3164" w:rsidRDefault="5A2A3164" w:rsidP="2450A157">
            <w:pPr>
              <w:spacing w:line="276" w:lineRule="auto"/>
              <w:jc w:val="center"/>
              <w:rPr>
                <w:rFonts w:ascii="Arial" w:eastAsia="Arial" w:hAnsi="Arial" w:cs="Arial"/>
                <w:sz w:val="22"/>
                <w:szCs w:val="22"/>
              </w:rPr>
            </w:pPr>
          </w:p>
        </w:tc>
      </w:tr>
      <w:tr w:rsidR="5A2A3164" w14:paraId="7194F1D4" w14:textId="77777777" w:rsidTr="2450A157">
        <w:trPr>
          <w:trHeight w:val="15"/>
        </w:trPr>
        <w:tc>
          <w:tcPr>
            <w:tcW w:w="2550" w:type="dxa"/>
            <w:tcBorders>
              <w:top w:val="single" w:sz="6" w:space="0" w:color="auto"/>
              <w:left w:val="nil"/>
            </w:tcBorders>
            <w:vAlign w:val="center"/>
          </w:tcPr>
          <w:p w14:paraId="087EE01C" w14:textId="640BDF4F"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wi</w:t>
            </w:r>
            <w:r w:rsidR="00485E84">
              <w:rPr>
                <w:rFonts w:ascii="STIXGeneral-Regular" w:eastAsia="STIXGeneral-Regular" w:hAnsi="STIXGeneral-Regular" w:cs="STIXGeneral-Regular"/>
                <w:sz w:val="16"/>
                <w:szCs w:val="16"/>
              </w:rPr>
              <w:t>n</w:t>
            </w:r>
          </w:p>
          <w:p w14:paraId="461180A5" w14:textId="7A45C8E8" w:rsidR="5A2A3164" w:rsidRDefault="5A2A3164" w:rsidP="2450A157">
            <w:pPr>
              <w:spacing w:line="276" w:lineRule="auto"/>
              <w:rPr>
                <w:rFonts w:ascii="Arial" w:eastAsia="Arial" w:hAnsi="Arial" w:cs="Arial"/>
                <w:sz w:val="22"/>
                <w:szCs w:val="22"/>
              </w:rPr>
            </w:pPr>
          </w:p>
        </w:tc>
        <w:tc>
          <w:tcPr>
            <w:tcW w:w="1215" w:type="dxa"/>
            <w:tcBorders>
              <w:top w:val="single" w:sz="6" w:space="0" w:color="auto"/>
            </w:tcBorders>
            <w:vAlign w:val="center"/>
          </w:tcPr>
          <w:p w14:paraId="437A33DE" w14:textId="739A8DB0"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0.19</w:t>
            </w:r>
          </w:p>
        </w:tc>
        <w:tc>
          <w:tcPr>
            <w:tcW w:w="1725" w:type="dxa"/>
            <w:tcBorders>
              <w:top w:val="single" w:sz="6" w:space="0" w:color="auto"/>
            </w:tcBorders>
            <w:vAlign w:val="center"/>
          </w:tcPr>
          <w:p w14:paraId="32F19D21" w14:textId="6ECAF91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0.11</w:t>
            </w:r>
          </w:p>
        </w:tc>
        <w:tc>
          <w:tcPr>
            <w:tcW w:w="240" w:type="dxa"/>
            <w:tcBorders>
              <w:top w:val="single" w:sz="6" w:space="0" w:color="auto"/>
            </w:tcBorders>
          </w:tcPr>
          <w:p w14:paraId="60A6C348" w14:textId="5DD56C23" w:rsidR="5A2A3164" w:rsidRDefault="5A2A3164" w:rsidP="2450A157">
            <w:pPr>
              <w:spacing w:line="276" w:lineRule="auto"/>
              <w:jc w:val="center"/>
              <w:rPr>
                <w:rFonts w:ascii="Arial" w:eastAsia="Arial" w:hAnsi="Arial" w:cs="Arial"/>
                <w:sz w:val="22"/>
                <w:szCs w:val="22"/>
              </w:rPr>
            </w:pPr>
          </w:p>
        </w:tc>
      </w:tr>
      <w:tr w:rsidR="5A2A3164" w14:paraId="67545F3C" w14:textId="77777777" w:rsidTr="2450A157">
        <w:trPr>
          <w:trHeight w:val="15"/>
        </w:trPr>
        <w:tc>
          <w:tcPr>
            <w:tcW w:w="2550" w:type="dxa"/>
            <w:tcBorders>
              <w:left w:val="nil"/>
            </w:tcBorders>
            <w:vAlign w:val="bottom"/>
          </w:tcPr>
          <w:p w14:paraId="1C7D3135" w14:textId="7167EE77"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loss</w:t>
            </w:r>
          </w:p>
          <w:p w14:paraId="26588BBF" w14:textId="5AADB578" w:rsidR="5A2A3164" w:rsidRDefault="5A2A3164" w:rsidP="2450A157">
            <w:pPr>
              <w:spacing w:line="276" w:lineRule="auto"/>
              <w:rPr>
                <w:rFonts w:ascii="Arial" w:eastAsia="Arial" w:hAnsi="Arial" w:cs="Arial"/>
                <w:sz w:val="22"/>
                <w:szCs w:val="22"/>
              </w:rPr>
            </w:pPr>
          </w:p>
        </w:tc>
        <w:tc>
          <w:tcPr>
            <w:tcW w:w="1215" w:type="dxa"/>
          </w:tcPr>
          <w:p w14:paraId="605FA838" w14:textId="5DC2A857"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0.36</w:t>
            </w:r>
          </w:p>
        </w:tc>
        <w:tc>
          <w:tcPr>
            <w:tcW w:w="1725" w:type="dxa"/>
          </w:tcPr>
          <w:p w14:paraId="062CB163" w14:textId="1ACDBE41"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0.17</w:t>
            </w:r>
          </w:p>
        </w:tc>
        <w:tc>
          <w:tcPr>
            <w:tcW w:w="240" w:type="dxa"/>
          </w:tcPr>
          <w:p w14:paraId="7AA63344" w14:textId="308A9505" w:rsidR="5A2A3164" w:rsidRDefault="5A2A3164" w:rsidP="2450A157">
            <w:pPr>
              <w:spacing w:line="276" w:lineRule="auto"/>
              <w:jc w:val="center"/>
              <w:rPr>
                <w:rFonts w:ascii="Arial" w:eastAsia="Arial" w:hAnsi="Arial" w:cs="Arial"/>
                <w:sz w:val="22"/>
                <w:szCs w:val="22"/>
              </w:rPr>
            </w:pPr>
          </w:p>
        </w:tc>
      </w:tr>
      <w:tr w:rsidR="5A2A3164" w14:paraId="16605702" w14:textId="77777777" w:rsidTr="2450A157">
        <w:trPr>
          <w:trHeight w:val="15"/>
        </w:trPr>
        <w:tc>
          <w:tcPr>
            <w:tcW w:w="2550" w:type="dxa"/>
            <w:tcBorders>
              <w:left w:val="nil"/>
            </w:tcBorders>
            <w:vAlign w:val="center"/>
          </w:tcPr>
          <w:p w14:paraId="2C95EF07" w14:textId="411BA061"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 win</w:t>
            </w:r>
          </w:p>
          <w:p w14:paraId="61C86A77" w14:textId="62580BA6" w:rsidR="5A2A3164" w:rsidRDefault="5A2A3164" w:rsidP="2450A157">
            <w:pPr>
              <w:spacing w:line="276" w:lineRule="auto"/>
              <w:rPr>
                <w:rFonts w:ascii="Arial" w:eastAsia="Arial" w:hAnsi="Arial" w:cs="Arial"/>
                <w:sz w:val="22"/>
                <w:szCs w:val="22"/>
              </w:rPr>
            </w:pPr>
          </w:p>
        </w:tc>
        <w:tc>
          <w:tcPr>
            <w:tcW w:w="1215" w:type="dxa"/>
            <w:vAlign w:val="center"/>
          </w:tcPr>
          <w:p w14:paraId="40A9E445" w14:textId="5C66F6F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6.01</w:t>
            </w:r>
          </w:p>
        </w:tc>
        <w:tc>
          <w:tcPr>
            <w:tcW w:w="1725" w:type="dxa"/>
            <w:vAlign w:val="center"/>
          </w:tcPr>
          <w:p w14:paraId="65768CC5" w14:textId="7A10E22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3.99</w:t>
            </w:r>
          </w:p>
        </w:tc>
        <w:tc>
          <w:tcPr>
            <w:tcW w:w="240" w:type="dxa"/>
          </w:tcPr>
          <w:p w14:paraId="5CC44DF7" w14:textId="5E50FDF2" w:rsidR="5A2A3164" w:rsidRDefault="5A2A3164" w:rsidP="2450A157">
            <w:pPr>
              <w:spacing w:line="276" w:lineRule="auto"/>
              <w:jc w:val="center"/>
              <w:rPr>
                <w:rFonts w:ascii="Arial" w:eastAsia="Arial" w:hAnsi="Arial" w:cs="Arial"/>
                <w:sz w:val="22"/>
                <w:szCs w:val="22"/>
              </w:rPr>
            </w:pPr>
          </w:p>
        </w:tc>
      </w:tr>
      <w:tr w:rsidR="5A2A3164" w14:paraId="63811B25" w14:textId="77777777" w:rsidTr="2450A157">
        <w:trPr>
          <w:trHeight w:val="15"/>
        </w:trPr>
        <w:tc>
          <w:tcPr>
            <w:tcW w:w="2550" w:type="dxa"/>
            <w:tcBorders>
              <w:left w:val="nil"/>
            </w:tcBorders>
            <w:vAlign w:val="center"/>
          </w:tcPr>
          <w:p w14:paraId="080BDEE0" w14:textId="460FC277"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 loss</w:t>
            </w:r>
          </w:p>
          <w:p w14:paraId="588E7C8A" w14:textId="1EE7B789" w:rsidR="5A2A3164" w:rsidRDefault="5A2A3164" w:rsidP="2450A157">
            <w:pPr>
              <w:spacing w:line="276" w:lineRule="auto"/>
              <w:rPr>
                <w:rFonts w:ascii="Arial" w:eastAsia="Arial" w:hAnsi="Arial" w:cs="Arial"/>
                <w:sz w:val="22"/>
                <w:szCs w:val="22"/>
              </w:rPr>
            </w:pPr>
          </w:p>
        </w:tc>
        <w:tc>
          <w:tcPr>
            <w:tcW w:w="1215" w:type="dxa"/>
            <w:vAlign w:val="center"/>
          </w:tcPr>
          <w:p w14:paraId="1E3EDD72" w14:textId="2D3CF138"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3.21</w:t>
            </w:r>
          </w:p>
        </w:tc>
        <w:tc>
          <w:tcPr>
            <w:tcW w:w="1725" w:type="dxa"/>
            <w:vAlign w:val="center"/>
          </w:tcPr>
          <w:p w14:paraId="3698355E" w14:textId="36E62004"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2.52</w:t>
            </w:r>
          </w:p>
        </w:tc>
        <w:tc>
          <w:tcPr>
            <w:tcW w:w="240" w:type="dxa"/>
          </w:tcPr>
          <w:p w14:paraId="1529CAD0" w14:textId="64C9B69E" w:rsidR="5A2A3164" w:rsidRDefault="5A2A3164" w:rsidP="2450A157">
            <w:pPr>
              <w:spacing w:line="276" w:lineRule="auto"/>
              <w:jc w:val="center"/>
              <w:rPr>
                <w:rFonts w:ascii="Arial" w:eastAsia="Arial" w:hAnsi="Arial" w:cs="Arial"/>
                <w:sz w:val="22"/>
                <w:szCs w:val="22"/>
              </w:rPr>
            </w:pPr>
          </w:p>
        </w:tc>
      </w:tr>
      <w:tr w:rsidR="5A2A3164" w14:paraId="24353FA4" w14:textId="77777777" w:rsidTr="2450A157">
        <w:trPr>
          <w:trHeight w:val="15"/>
        </w:trPr>
        <w:tc>
          <w:tcPr>
            <w:tcW w:w="2550" w:type="dxa"/>
            <w:tcBorders>
              <w:left w:val="nil"/>
              <w:bottom w:val="nil"/>
            </w:tcBorders>
            <w:vAlign w:val="center"/>
          </w:tcPr>
          <w:p w14:paraId="1B85A5D3" w14:textId="3D747D1D"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stress−win</w:t>
            </w:r>
          </w:p>
          <w:p w14:paraId="6E12A352" w14:textId="7B4C54EA" w:rsidR="5A2A3164" w:rsidRDefault="5A2A3164" w:rsidP="2450A157">
            <w:pPr>
              <w:spacing w:line="276" w:lineRule="auto"/>
              <w:rPr>
                <w:rFonts w:ascii="Calibri" w:eastAsia="Calibri" w:hAnsi="Calibri" w:cs="Calibri"/>
                <w:sz w:val="22"/>
                <w:szCs w:val="22"/>
              </w:rPr>
            </w:pPr>
          </w:p>
        </w:tc>
        <w:tc>
          <w:tcPr>
            <w:tcW w:w="1215" w:type="dxa"/>
            <w:tcBorders>
              <w:bottom w:val="nil"/>
            </w:tcBorders>
            <w:vAlign w:val="center"/>
          </w:tcPr>
          <w:p w14:paraId="0586BE19" w14:textId="403A8E0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5.61</w:t>
            </w:r>
          </w:p>
        </w:tc>
        <w:tc>
          <w:tcPr>
            <w:tcW w:w="1725" w:type="dxa"/>
            <w:tcBorders>
              <w:bottom w:val="nil"/>
            </w:tcBorders>
            <w:vAlign w:val="center"/>
          </w:tcPr>
          <w:p w14:paraId="09754854" w14:textId="688C7E5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4.68</w:t>
            </w:r>
          </w:p>
        </w:tc>
        <w:tc>
          <w:tcPr>
            <w:tcW w:w="240" w:type="dxa"/>
            <w:tcBorders>
              <w:bottom w:val="nil"/>
            </w:tcBorders>
          </w:tcPr>
          <w:p w14:paraId="773BB686" w14:textId="666EFCC2" w:rsidR="5A2A3164" w:rsidRDefault="5A2A3164" w:rsidP="2450A157">
            <w:pPr>
              <w:spacing w:line="276" w:lineRule="auto"/>
              <w:jc w:val="center"/>
              <w:rPr>
                <w:rFonts w:ascii="Arial" w:eastAsia="Arial" w:hAnsi="Arial" w:cs="Arial"/>
                <w:sz w:val="22"/>
                <w:szCs w:val="22"/>
              </w:rPr>
            </w:pPr>
          </w:p>
        </w:tc>
      </w:tr>
      <w:tr w:rsidR="5A2A3164" w14:paraId="5A98B73A" w14:textId="77777777" w:rsidTr="2450A157">
        <w:trPr>
          <w:trHeight w:val="15"/>
        </w:trPr>
        <w:tc>
          <w:tcPr>
            <w:tcW w:w="2550" w:type="dxa"/>
            <w:tcBorders>
              <w:top w:val="nil"/>
              <w:left w:val="nil"/>
            </w:tcBorders>
            <w:vAlign w:val="center"/>
          </w:tcPr>
          <w:p w14:paraId="29B6505A" w14:textId="7FF5E828"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stress−loss</w:t>
            </w:r>
          </w:p>
          <w:p w14:paraId="7FC4813B" w14:textId="272D25C9" w:rsidR="5A2A3164" w:rsidRDefault="5A2A3164" w:rsidP="2450A157">
            <w:pPr>
              <w:spacing w:line="276" w:lineRule="auto"/>
              <w:rPr>
                <w:rFonts w:ascii="Calibri" w:eastAsia="Calibri" w:hAnsi="Calibri" w:cs="Calibri"/>
                <w:sz w:val="22"/>
                <w:szCs w:val="22"/>
              </w:rPr>
            </w:pPr>
          </w:p>
        </w:tc>
        <w:tc>
          <w:tcPr>
            <w:tcW w:w="1215" w:type="dxa"/>
            <w:tcBorders>
              <w:top w:val="nil"/>
            </w:tcBorders>
            <w:vAlign w:val="center"/>
          </w:tcPr>
          <w:p w14:paraId="296EA589" w14:textId="5F8586F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3.08</w:t>
            </w:r>
          </w:p>
        </w:tc>
        <w:tc>
          <w:tcPr>
            <w:tcW w:w="1725" w:type="dxa"/>
            <w:tcBorders>
              <w:top w:val="nil"/>
            </w:tcBorders>
            <w:vAlign w:val="center"/>
          </w:tcPr>
          <w:p w14:paraId="73A99CBF" w14:textId="31978A6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3.33</w:t>
            </w:r>
          </w:p>
        </w:tc>
        <w:tc>
          <w:tcPr>
            <w:tcW w:w="240" w:type="dxa"/>
            <w:tcBorders>
              <w:top w:val="nil"/>
            </w:tcBorders>
          </w:tcPr>
          <w:p w14:paraId="6260E892" w14:textId="2479E239" w:rsidR="5A2A3164" w:rsidRDefault="5A2A3164" w:rsidP="2450A157">
            <w:pPr>
              <w:spacing w:line="276" w:lineRule="auto"/>
              <w:jc w:val="center"/>
              <w:rPr>
                <w:rFonts w:ascii="Arial" w:eastAsia="Arial" w:hAnsi="Arial" w:cs="Arial"/>
                <w:sz w:val="22"/>
                <w:szCs w:val="22"/>
              </w:rPr>
            </w:pPr>
          </w:p>
        </w:tc>
      </w:tr>
    </w:tbl>
    <w:p w14:paraId="519F8A76" w14:textId="71AFC086" w:rsidR="003049E9" w:rsidRDefault="003049E9" w:rsidP="2450A157">
      <w:pPr>
        <w:spacing w:line="276" w:lineRule="auto"/>
        <w:rPr>
          <w:rFonts w:ascii="Arial" w:eastAsia="Times New Roman" w:hAnsi="Arial" w:cs="Arial"/>
          <w:color w:val="000000" w:themeColor="text1"/>
          <w:sz w:val="20"/>
          <w:szCs w:val="20"/>
          <w:u w:val="single"/>
          <w:lang w:val="en-US" w:eastAsia="de-DE"/>
        </w:rPr>
      </w:pPr>
    </w:p>
    <w:p w14:paraId="47F6DC60" w14:textId="54A4AD16" w:rsidR="003049E9" w:rsidRDefault="00DF2018" w:rsidP="2450A157">
      <w:pPr>
        <w:spacing w:line="276" w:lineRule="auto"/>
      </w:pPr>
      <w:r>
        <w:br w:type="page"/>
      </w:r>
    </w:p>
    <w:p w14:paraId="2489A822" w14:textId="02847069" w:rsidR="003049E9" w:rsidRDefault="63A4901A"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lastRenderedPageBreak/>
        <w:t>Table S-E</w:t>
      </w:r>
      <w:r w:rsidR="0077092F" w:rsidRPr="2450A157">
        <w:rPr>
          <w:rFonts w:ascii="Arial" w:eastAsia="Times New Roman" w:hAnsi="Arial" w:cs="Arial"/>
          <w:color w:val="000000" w:themeColor="text1"/>
          <w:sz w:val="20"/>
          <w:szCs w:val="20"/>
          <w:lang w:val="en-US" w:eastAsia="de-DE"/>
        </w:rPr>
        <w:t xml:space="preserve"> Main effects of task on RPE representation across conditions</w:t>
      </w:r>
    </w:p>
    <w:p w14:paraId="457C2E8B" w14:textId="042F7014" w:rsidR="0077092F" w:rsidRDefault="0077092F" w:rsidP="2450A157">
      <w:pPr>
        <w:spacing w:line="276" w:lineRule="auto"/>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2450A157">
        <w:trPr>
          <w:trHeight w:val="144"/>
        </w:trPr>
        <w:tc>
          <w:tcPr>
            <w:tcW w:w="2922" w:type="dxa"/>
            <w:tcBorders>
              <w:top w:val="nil"/>
              <w:left w:val="nil"/>
              <w:bottom w:val="nil"/>
              <w:right w:val="nil"/>
            </w:tcBorders>
            <w:noWrap/>
            <w:vAlign w:val="bottom"/>
          </w:tcPr>
          <w:p w14:paraId="2AAEFC04"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Cluster size</w:t>
            </w:r>
          </w:p>
        </w:tc>
        <w:tc>
          <w:tcPr>
            <w:tcW w:w="563" w:type="dxa"/>
            <w:tcBorders>
              <w:top w:val="nil"/>
              <w:left w:val="nil"/>
              <w:bottom w:val="nil"/>
              <w:right w:val="nil"/>
            </w:tcBorders>
          </w:tcPr>
          <w:p w14:paraId="02FC335B" w14:textId="02FBDA28"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Pr="2450A157">
              <w:rPr>
                <w:rFonts w:ascii="Arial" w:eastAsia="Times New Roman" w:hAnsi="Arial" w:cs="Arial"/>
                <w:b/>
                <w:bCs/>
                <w:color w:val="000000" w:themeColor="text1"/>
                <w:sz w:val="20"/>
                <w:szCs w:val="20"/>
                <w:vertAlign w:val="subscript"/>
                <w:lang w:val="en-US" w:eastAsia="de-DE"/>
              </w:rPr>
              <w:t>FWE corrected</w:t>
            </w:r>
          </w:p>
        </w:tc>
        <w:tc>
          <w:tcPr>
            <w:tcW w:w="960" w:type="dxa"/>
            <w:tcBorders>
              <w:top w:val="nil"/>
              <w:left w:val="nil"/>
              <w:bottom w:val="nil"/>
              <w:right w:val="nil"/>
            </w:tcBorders>
            <w:noWrap/>
            <w:vAlign w:val="bottom"/>
          </w:tcPr>
          <w:p w14:paraId="18CBA5F9"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00753ABF" w:rsidRPr="2450A157">
              <w:rPr>
                <w:rFonts w:ascii="Arial" w:eastAsia="Times New Roman" w:hAnsi="Arial" w:cs="Arial"/>
                <w:b/>
                <w:bCs/>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z</w:t>
            </w:r>
          </w:p>
        </w:tc>
      </w:tr>
      <w:tr w:rsidR="00610831" w:rsidRPr="00754303" w14:paraId="202F80BE" w14:textId="77777777" w:rsidTr="2450A157">
        <w:trPr>
          <w:trHeight w:val="144"/>
        </w:trPr>
        <w:tc>
          <w:tcPr>
            <w:tcW w:w="2922" w:type="dxa"/>
            <w:tcBorders>
              <w:top w:val="nil"/>
              <w:left w:val="nil"/>
              <w:bottom w:val="nil"/>
              <w:right w:val="nil"/>
            </w:tcBorders>
            <w:noWrap/>
            <w:vAlign w:val="bottom"/>
          </w:tcPr>
          <w:p w14:paraId="784EE29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r>
      <w:tr w:rsidR="00610831" w:rsidRPr="00754303" w14:paraId="5F308B33" w14:textId="77777777" w:rsidTr="2450A157">
        <w:trPr>
          <w:trHeight w:val="144"/>
        </w:trPr>
        <w:tc>
          <w:tcPr>
            <w:tcW w:w="2922" w:type="dxa"/>
            <w:tcBorders>
              <w:top w:val="nil"/>
              <w:left w:val="nil"/>
              <w:bottom w:val="nil"/>
              <w:right w:val="nil"/>
            </w:tcBorders>
            <w:noWrap/>
            <w:vAlign w:val="bottom"/>
          </w:tcPr>
          <w:p w14:paraId="6D9F9596" w14:textId="2EC64135"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2EA6B1FE" w14:textId="77777777" w:rsidTr="2450A157">
        <w:trPr>
          <w:trHeight w:val="144"/>
        </w:trPr>
        <w:tc>
          <w:tcPr>
            <w:tcW w:w="2922" w:type="dxa"/>
            <w:tcBorders>
              <w:top w:val="nil"/>
              <w:left w:val="nil"/>
              <w:bottom w:val="nil"/>
              <w:right w:val="nil"/>
            </w:tcBorders>
            <w:noWrap/>
            <w:vAlign w:val="bottom"/>
          </w:tcPr>
          <w:p w14:paraId="3004AA53" w14:textId="7E8F91C3"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4A259005" w14:textId="77777777" w:rsidTr="2450A157">
        <w:trPr>
          <w:trHeight w:val="144"/>
        </w:trPr>
        <w:tc>
          <w:tcPr>
            <w:tcW w:w="2922" w:type="dxa"/>
            <w:tcBorders>
              <w:top w:val="nil"/>
              <w:left w:val="nil"/>
              <w:bottom w:val="nil"/>
              <w:right w:val="nil"/>
            </w:tcBorders>
            <w:noWrap/>
            <w:vAlign w:val="bottom"/>
          </w:tcPr>
          <w:p w14:paraId="6F2BA637" w14:textId="7F670B8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r>
      <w:tr w:rsidR="00753ABF" w:rsidRPr="00754303" w14:paraId="74E1E65F" w14:textId="77777777" w:rsidTr="2450A157">
        <w:trPr>
          <w:trHeight w:val="144"/>
        </w:trPr>
        <w:tc>
          <w:tcPr>
            <w:tcW w:w="2922" w:type="dxa"/>
            <w:tcBorders>
              <w:top w:val="nil"/>
              <w:left w:val="nil"/>
              <w:bottom w:val="nil"/>
              <w:right w:val="nil"/>
            </w:tcBorders>
            <w:noWrap/>
            <w:vAlign w:val="bottom"/>
          </w:tcPr>
          <w:p w14:paraId="77226395" w14:textId="31E35FBD"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222</w:t>
            </w:r>
          </w:p>
        </w:tc>
        <w:tc>
          <w:tcPr>
            <w:tcW w:w="563" w:type="dxa"/>
            <w:tcBorders>
              <w:top w:val="nil"/>
              <w:left w:val="nil"/>
              <w:bottom w:val="nil"/>
              <w:right w:val="nil"/>
            </w:tcBorders>
          </w:tcPr>
          <w:p w14:paraId="5FDF6101" w14:textId="52A73F5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r>
      <w:tr w:rsidR="00753ABF" w:rsidRPr="00754303" w14:paraId="0B657922" w14:textId="77777777" w:rsidTr="2450A157">
        <w:trPr>
          <w:trHeight w:val="144"/>
        </w:trPr>
        <w:tc>
          <w:tcPr>
            <w:tcW w:w="2922" w:type="dxa"/>
            <w:tcBorders>
              <w:top w:val="nil"/>
              <w:left w:val="nil"/>
              <w:bottom w:val="nil"/>
              <w:right w:val="nil"/>
            </w:tcBorders>
            <w:noWrap/>
            <w:vAlign w:val="bottom"/>
          </w:tcPr>
          <w:p w14:paraId="194FB1D7" w14:textId="68B4CF30"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0012116B" w:rsidRPr="2450A157">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r>
      <w:tr w:rsidR="0012116B" w:rsidRPr="00754303" w14:paraId="73A42A38" w14:textId="77777777" w:rsidTr="2450A157">
        <w:trPr>
          <w:trHeight w:val="144"/>
        </w:trPr>
        <w:tc>
          <w:tcPr>
            <w:tcW w:w="2922" w:type="dxa"/>
            <w:tcBorders>
              <w:top w:val="nil"/>
              <w:left w:val="nil"/>
              <w:bottom w:val="nil"/>
              <w:right w:val="nil"/>
            </w:tcBorders>
            <w:noWrap/>
            <w:vAlign w:val="bottom"/>
          </w:tcPr>
          <w:p w14:paraId="495167E1" w14:textId="5FAB74AE"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100DA87" w14:textId="77777777" w:rsidTr="2450A157">
        <w:trPr>
          <w:trHeight w:val="144"/>
        </w:trPr>
        <w:tc>
          <w:tcPr>
            <w:tcW w:w="2922" w:type="dxa"/>
            <w:tcBorders>
              <w:top w:val="nil"/>
              <w:left w:val="nil"/>
              <w:bottom w:val="nil"/>
              <w:right w:val="nil"/>
            </w:tcBorders>
            <w:noWrap/>
            <w:vAlign w:val="bottom"/>
          </w:tcPr>
          <w:p w14:paraId="321638E8" w14:textId="7E5C929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4E9C4090" w14:textId="77777777" w:rsidTr="2450A157">
        <w:trPr>
          <w:trHeight w:val="144"/>
        </w:trPr>
        <w:tc>
          <w:tcPr>
            <w:tcW w:w="2922" w:type="dxa"/>
            <w:tcBorders>
              <w:top w:val="nil"/>
              <w:left w:val="nil"/>
              <w:bottom w:val="nil"/>
              <w:right w:val="nil"/>
            </w:tcBorders>
            <w:noWrap/>
            <w:vAlign w:val="bottom"/>
          </w:tcPr>
          <w:p w14:paraId="3DEF9A15" w14:textId="53F170E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646B37" w:rsidRPr="2450A157">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12116B" w:rsidRPr="00754303" w14:paraId="750F2E6B" w14:textId="77777777" w:rsidTr="2450A157">
        <w:trPr>
          <w:trHeight w:val="144"/>
        </w:trPr>
        <w:tc>
          <w:tcPr>
            <w:tcW w:w="2922" w:type="dxa"/>
            <w:tcBorders>
              <w:top w:val="nil"/>
              <w:left w:val="nil"/>
              <w:bottom w:val="nil"/>
              <w:right w:val="nil"/>
            </w:tcBorders>
            <w:noWrap/>
            <w:vAlign w:val="bottom"/>
          </w:tcPr>
          <w:p w14:paraId="4D5494AA" w14:textId="24C1857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4B4C708D" w14:textId="3DD5C7F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29E5436" w14:textId="77777777" w:rsidTr="2450A157">
        <w:trPr>
          <w:trHeight w:val="144"/>
        </w:trPr>
        <w:tc>
          <w:tcPr>
            <w:tcW w:w="2922" w:type="dxa"/>
            <w:tcBorders>
              <w:top w:val="nil"/>
              <w:left w:val="nil"/>
              <w:bottom w:val="nil"/>
              <w:right w:val="nil"/>
            </w:tcBorders>
            <w:noWrap/>
            <w:vAlign w:val="bottom"/>
          </w:tcPr>
          <w:p w14:paraId="6274A9B8" w14:textId="22F8FD9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3A55DB7" w14:textId="77777777" w:rsidTr="2450A157">
        <w:trPr>
          <w:trHeight w:val="144"/>
        </w:trPr>
        <w:tc>
          <w:tcPr>
            <w:tcW w:w="2922" w:type="dxa"/>
            <w:tcBorders>
              <w:top w:val="nil"/>
              <w:left w:val="nil"/>
              <w:bottom w:val="nil"/>
              <w:right w:val="nil"/>
            </w:tcBorders>
            <w:noWrap/>
            <w:vAlign w:val="bottom"/>
          </w:tcPr>
          <w:p w14:paraId="33A6B95E" w14:textId="6A14D8B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IFG</w:t>
            </w:r>
            <w:r w:rsidR="71B1E29E" w:rsidRPr="2450A157">
              <w:rPr>
                <w:rFonts w:ascii="Arial" w:eastAsia="Times New Roman" w:hAnsi="Arial" w:cs="Arial"/>
                <w:color w:val="000000" w:themeColor="text1"/>
                <w:sz w:val="20"/>
                <w:szCs w:val="20"/>
                <w:lang w:eastAsia="de-DE"/>
              </w:rPr>
              <w:t xml:space="preserve"> </w:t>
            </w:r>
            <w:r w:rsidRPr="2450A157">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BEC17EC" w14:textId="77777777" w:rsidTr="2450A157">
        <w:trPr>
          <w:trHeight w:val="144"/>
        </w:trPr>
        <w:tc>
          <w:tcPr>
            <w:tcW w:w="2922" w:type="dxa"/>
            <w:tcBorders>
              <w:top w:val="nil"/>
              <w:left w:val="nil"/>
              <w:bottom w:val="nil"/>
              <w:right w:val="nil"/>
            </w:tcBorders>
            <w:noWrap/>
            <w:vAlign w:val="bottom"/>
          </w:tcPr>
          <w:p w14:paraId="729C7EF7" w14:textId="0170364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12116B" w:rsidRPr="00754303" w14:paraId="74FC254F" w14:textId="77777777" w:rsidTr="2450A157">
        <w:trPr>
          <w:trHeight w:val="144"/>
        </w:trPr>
        <w:tc>
          <w:tcPr>
            <w:tcW w:w="2922" w:type="dxa"/>
            <w:tcBorders>
              <w:top w:val="nil"/>
              <w:left w:val="nil"/>
              <w:bottom w:val="nil"/>
              <w:right w:val="nil"/>
            </w:tcBorders>
            <w:noWrap/>
            <w:vAlign w:val="bottom"/>
          </w:tcPr>
          <w:p w14:paraId="40F6E03D" w14:textId="4261C65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r w:rsidR="501560CC" w:rsidRPr="2450A157">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r>
      <w:tr w:rsidR="0012116B" w:rsidRPr="00754303" w14:paraId="6A284833" w14:textId="77777777" w:rsidTr="2450A157">
        <w:trPr>
          <w:trHeight w:val="144"/>
        </w:trPr>
        <w:tc>
          <w:tcPr>
            <w:tcW w:w="2922" w:type="dxa"/>
            <w:tcBorders>
              <w:top w:val="nil"/>
              <w:left w:val="nil"/>
              <w:bottom w:val="nil"/>
              <w:right w:val="nil"/>
            </w:tcBorders>
            <w:noWrap/>
            <w:vAlign w:val="bottom"/>
          </w:tcPr>
          <w:p w14:paraId="01F50154" w14:textId="3CA04AA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w:t>
            </w:r>
            <w:r w:rsidR="50646B37"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646B37" w:rsidRPr="2450A157">
              <w:rPr>
                <w:rFonts w:ascii="Arial" w:eastAsia="Times New Roman" w:hAnsi="Arial" w:cs="Arial"/>
                <w:color w:val="000000" w:themeColor="text1"/>
                <w:sz w:val="20"/>
                <w:szCs w:val="20"/>
                <w:lang w:eastAsia="de-DE"/>
              </w:rPr>
              <w:t>2</w:t>
            </w: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r w:rsidR="0012116B" w:rsidRPr="2450A157">
              <w:rPr>
                <w:rFonts w:ascii="Arial" w:eastAsia="Times New Roman" w:hAnsi="Arial" w:cs="Arial"/>
                <w:color w:val="000000" w:themeColor="text1"/>
                <w:sz w:val="20"/>
                <w:szCs w:val="20"/>
                <w:lang w:eastAsia="de-DE"/>
              </w:rPr>
              <w:t>6</w:t>
            </w:r>
          </w:p>
        </w:tc>
      </w:tr>
      <w:tr w:rsidR="009F6579" w:rsidRPr="00754303" w14:paraId="1320C40C" w14:textId="77777777" w:rsidTr="2450A157">
        <w:trPr>
          <w:trHeight w:val="144"/>
        </w:trPr>
        <w:tc>
          <w:tcPr>
            <w:tcW w:w="2922" w:type="dxa"/>
            <w:tcBorders>
              <w:top w:val="nil"/>
              <w:left w:val="nil"/>
              <w:bottom w:val="nil"/>
              <w:right w:val="nil"/>
            </w:tcBorders>
            <w:noWrap/>
            <w:vAlign w:val="bottom"/>
          </w:tcPr>
          <w:p w14:paraId="180BBA23" w14:textId="2A575253"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r>
      <w:tr w:rsidR="009F6579" w:rsidRPr="00754303" w14:paraId="48E099FB" w14:textId="77777777" w:rsidTr="2450A157">
        <w:trPr>
          <w:trHeight w:val="144"/>
        </w:trPr>
        <w:tc>
          <w:tcPr>
            <w:tcW w:w="2922" w:type="dxa"/>
            <w:tcBorders>
              <w:top w:val="nil"/>
              <w:left w:val="nil"/>
              <w:bottom w:val="nil"/>
              <w:right w:val="nil"/>
            </w:tcBorders>
            <w:noWrap/>
            <w:vAlign w:val="bottom"/>
          </w:tcPr>
          <w:p w14:paraId="7D720838" w14:textId="0BBD4EF6"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9F6579" w:rsidRPr="00754303" w14:paraId="65C8F1F7" w14:textId="77777777" w:rsidTr="2450A157">
        <w:trPr>
          <w:trHeight w:val="144"/>
        </w:trPr>
        <w:tc>
          <w:tcPr>
            <w:tcW w:w="2922" w:type="dxa"/>
            <w:tcBorders>
              <w:top w:val="nil"/>
              <w:left w:val="nil"/>
              <w:bottom w:val="nil"/>
              <w:right w:val="nil"/>
            </w:tcBorders>
            <w:noWrap/>
            <w:vAlign w:val="bottom"/>
          </w:tcPr>
          <w:p w14:paraId="6B8003A1" w14:textId="71612A2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w:t>
            </w:r>
            <w:r w:rsidR="0A413B6D" w:rsidRPr="2450A157">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9F6579" w:rsidRPr="00754303" w14:paraId="740C6FFC" w14:textId="77777777" w:rsidTr="2450A157">
        <w:trPr>
          <w:trHeight w:val="144"/>
        </w:trPr>
        <w:tc>
          <w:tcPr>
            <w:tcW w:w="2922" w:type="dxa"/>
            <w:tcBorders>
              <w:top w:val="nil"/>
              <w:left w:val="nil"/>
              <w:bottom w:val="nil"/>
              <w:right w:val="nil"/>
            </w:tcBorders>
            <w:noWrap/>
            <w:vAlign w:val="bottom"/>
          </w:tcPr>
          <w:p w14:paraId="68F7804C" w14:textId="7645B8DB"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r>
      <w:tr w:rsidR="009F6579" w:rsidRPr="00754303" w14:paraId="24958094" w14:textId="77777777" w:rsidTr="2450A157">
        <w:trPr>
          <w:trHeight w:val="144"/>
        </w:trPr>
        <w:tc>
          <w:tcPr>
            <w:tcW w:w="2922" w:type="dxa"/>
            <w:tcBorders>
              <w:top w:val="nil"/>
              <w:left w:val="nil"/>
              <w:bottom w:val="nil"/>
              <w:right w:val="nil"/>
            </w:tcBorders>
            <w:noWrap/>
            <w:vAlign w:val="bottom"/>
          </w:tcPr>
          <w:p w14:paraId="1C31176D" w14:textId="2468FAD2"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Paracentral </w:t>
            </w:r>
            <w:r w:rsidR="0A413B6D" w:rsidRPr="2450A157">
              <w:rPr>
                <w:rFonts w:ascii="Arial" w:eastAsia="Times New Roman" w:hAnsi="Arial" w:cs="Arial"/>
                <w:color w:val="000000" w:themeColor="text1"/>
                <w:sz w:val="20"/>
                <w:szCs w:val="20"/>
                <w:lang w:eastAsia="de-DE"/>
              </w:rPr>
              <w:t>l</w:t>
            </w:r>
            <w:r w:rsidRPr="2450A157">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501560CC" w:rsidRPr="2450A157">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r>
      <w:tr w:rsidR="009F6579" w14:paraId="5655AAE6" w14:textId="77777777" w:rsidTr="2450A157">
        <w:trPr>
          <w:trHeight w:val="144"/>
        </w:trPr>
        <w:tc>
          <w:tcPr>
            <w:tcW w:w="2922" w:type="dxa"/>
            <w:tcBorders>
              <w:top w:val="nil"/>
              <w:left w:val="nil"/>
              <w:bottom w:val="nil"/>
              <w:right w:val="nil"/>
            </w:tcBorders>
            <w:noWrap/>
            <w:vAlign w:val="bottom"/>
          </w:tcPr>
          <w:p w14:paraId="16726A89" w14:textId="56224547"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501560CC"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1560CC"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4656C9" w:rsidRPr="00754303" w14:paraId="3A9D6649" w14:textId="77777777" w:rsidTr="2450A157">
        <w:trPr>
          <w:trHeight w:val="144"/>
        </w:trPr>
        <w:tc>
          <w:tcPr>
            <w:tcW w:w="2922" w:type="dxa"/>
            <w:tcBorders>
              <w:top w:val="nil"/>
              <w:left w:val="nil"/>
              <w:bottom w:val="nil"/>
              <w:right w:val="nil"/>
            </w:tcBorders>
            <w:noWrap/>
            <w:vAlign w:val="bottom"/>
          </w:tcPr>
          <w:p w14:paraId="2367B173" w14:textId="6F1A2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r>
      <w:tr w:rsidR="004656C9" w:rsidRPr="00754303" w14:paraId="5451369D" w14:textId="77777777" w:rsidTr="2450A157">
        <w:trPr>
          <w:trHeight w:val="144"/>
        </w:trPr>
        <w:tc>
          <w:tcPr>
            <w:tcW w:w="2922" w:type="dxa"/>
            <w:tcBorders>
              <w:top w:val="nil"/>
              <w:left w:val="nil"/>
              <w:bottom w:val="nil"/>
              <w:right w:val="nil"/>
            </w:tcBorders>
            <w:noWrap/>
            <w:vAlign w:val="bottom"/>
          </w:tcPr>
          <w:p w14:paraId="4369BFEF" w14:textId="427E051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2878B384" w14:textId="422ADA2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r>
      <w:tr w:rsidR="004656C9" w:rsidRPr="00754303" w14:paraId="1AD87C2F" w14:textId="77777777" w:rsidTr="2450A157">
        <w:trPr>
          <w:trHeight w:val="144"/>
        </w:trPr>
        <w:tc>
          <w:tcPr>
            <w:tcW w:w="2922" w:type="dxa"/>
            <w:tcBorders>
              <w:top w:val="nil"/>
              <w:left w:val="nil"/>
              <w:bottom w:val="nil"/>
              <w:right w:val="nil"/>
            </w:tcBorders>
            <w:noWrap/>
            <w:vAlign w:val="bottom"/>
          </w:tcPr>
          <w:p w14:paraId="4AA90492" w14:textId="16E2A61F"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5698739E" w14:textId="54306471"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r>
      <w:tr w:rsidR="004656C9" w:rsidRPr="00754303" w14:paraId="6A5BDDA2" w14:textId="77777777" w:rsidTr="2450A157">
        <w:trPr>
          <w:trHeight w:val="144"/>
        </w:trPr>
        <w:tc>
          <w:tcPr>
            <w:tcW w:w="2922" w:type="dxa"/>
            <w:tcBorders>
              <w:top w:val="nil"/>
              <w:left w:val="nil"/>
              <w:bottom w:val="nil"/>
              <w:right w:val="nil"/>
            </w:tcBorders>
            <w:noWrap/>
            <w:vAlign w:val="bottom"/>
          </w:tcPr>
          <w:p w14:paraId="7E20E153" w14:textId="466F869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4656C9" w14:paraId="7B518982" w14:textId="77777777" w:rsidTr="2450A157">
        <w:trPr>
          <w:trHeight w:val="144"/>
        </w:trPr>
        <w:tc>
          <w:tcPr>
            <w:tcW w:w="2922" w:type="dxa"/>
            <w:tcBorders>
              <w:top w:val="nil"/>
              <w:left w:val="nil"/>
              <w:bottom w:val="nil"/>
              <w:right w:val="nil"/>
            </w:tcBorders>
            <w:noWrap/>
            <w:vAlign w:val="bottom"/>
          </w:tcPr>
          <w:p w14:paraId="615286E9" w14:textId="358F125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w:t>
            </w:r>
            <w:r w:rsidR="71B1E29E" w:rsidRPr="2450A157">
              <w:rPr>
                <w:rFonts w:ascii="Arial" w:eastAsia="Times New Roman" w:hAnsi="Arial" w:cs="Arial"/>
                <w:color w:val="000000" w:themeColor="text1"/>
                <w:sz w:val="20"/>
                <w:szCs w:val="20"/>
                <w:lang w:eastAsia="de-DE"/>
              </w:rPr>
              <w:t xml:space="preserve"> gyrus</w:t>
            </w:r>
            <w:r w:rsidRPr="2450A157">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28</w:t>
            </w:r>
          </w:p>
        </w:tc>
      </w:tr>
      <w:tr w:rsidR="004656C9" w:rsidRPr="00754303" w14:paraId="3F9EA081" w14:textId="77777777" w:rsidTr="2450A157">
        <w:trPr>
          <w:trHeight w:val="144"/>
        </w:trPr>
        <w:tc>
          <w:tcPr>
            <w:tcW w:w="2922" w:type="dxa"/>
            <w:tcBorders>
              <w:top w:val="nil"/>
              <w:left w:val="nil"/>
              <w:bottom w:val="nil"/>
              <w:right w:val="nil"/>
            </w:tcBorders>
            <w:noWrap/>
            <w:vAlign w:val="bottom"/>
          </w:tcPr>
          <w:p w14:paraId="02153FD5" w14:textId="0C678A6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4656C9" w:rsidRPr="00754303" w14:paraId="772EB57A" w14:textId="77777777" w:rsidTr="2450A157">
        <w:trPr>
          <w:trHeight w:val="144"/>
        </w:trPr>
        <w:tc>
          <w:tcPr>
            <w:tcW w:w="2922" w:type="dxa"/>
            <w:tcBorders>
              <w:top w:val="nil"/>
              <w:left w:val="nil"/>
              <w:bottom w:val="nil"/>
              <w:right w:val="nil"/>
            </w:tcBorders>
            <w:noWrap/>
            <w:vAlign w:val="bottom"/>
          </w:tcPr>
          <w:p w14:paraId="43804869" w14:textId="05CE8FC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38143FAE" w14:textId="6288280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r>
      <w:tr w:rsidR="004656C9" w:rsidRPr="00754303" w14:paraId="50CA0BB6" w14:textId="77777777" w:rsidTr="2450A157">
        <w:trPr>
          <w:trHeight w:val="144"/>
        </w:trPr>
        <w:tc>
          <w:tcPr>
            <w:tcW w:w="2922" w:type="dxa"/>
            <w:tcBorders>
              <w:top w:val="nil"/>
              <w:left w:val="nil"/>
              <w:bottom w:val="nil"/>
              <w:right w:val="nil"/>
            </w:tcBorders>
            <w:noWrap/>
            <w:vAlign w:val="bottom"/>
          </w:tcPr>
          <w:p w14:paraId="55F50F4B" w14:textId="4A6CF2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0.025</w:t>
            </w:r>
          </w:p>
        </w:tc>
        <w:tc>
          <w:tcPr>
            <w:tcW w:w="960" w:type="dxa"/>
            <w:tcBorders>
              <w:top w:val="nil"/>
              <w:left w:val="nil"/>
              <w:bottom w:val="nil"/>
              <w:right w:val="nil"/>
            </w:tcBorders>
            <w:noWrap/>
            <w:vAlign w:val="bottom"/>
          </w:tcPr>
          <w:p w14:paraId="6656C682" w14:textId="4262A79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r w:rsidR="004656C9" w:rsidRPr="00754303" w14:paraId="0CFB3305" w14:textId="77777777" w:rsidTr="2450A157">
        <w:trPr>
          <w:trHeight w:val="144"/>
        </w:trPr>
        <w:tc>
          <w:tcPr>
            <w:tcW w:w="2922" w:type="dxa"/>
            <w:tcBorders>
              <w:top w:val="nil"/>
              <w:left w:val="nil"/>
              <w:bottom w:val="nil"/>
              <w:right w:val="nil"/>
            </w:tcBorders>
            <w:noWrap/>
            <w:vAlign w:val="bottom"/>
          </w:tcPr>
          <w:p w14:paraId="72302A45" w14:textId="6E896CD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Precentral </w:t>
            </w:r>
            <w:r w:rsidR="71B1E29E" w:rsidRPr="2450A157">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4656C9" w14:paraId="11E2A10C" w14:textId="77777777" w:rsidTr="2450A157">
        <w:trPr>
          <w:trHeight w:val="144"/>
        </w:trPr>
        <w:tc>
          <w:tcPr>
            <w:tcW w:w="2922" w:type="dxa"/>
            <w:tcBorders>
              <w:top w:val="nil"/>
              <w:left w:val="nil"/>
              <w:bottom w:val="nil"/>
              <w:right w:val="nil"/>
            </w:tcBorders>
            <w:noWrap/>
            <w:vAlign w:val="bottom"/>
          </w:tcPr>
          <w:p w14:paraId="1BE0F20D" w14:textId="2725991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SupraMarginal</w:t>
            </w:r>
            <w:r w:rsidR="71B1E29E"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r>
      <w:tr w:rsidR="002654D8" w14:paraId="5D7A010C" w14:textId="77777777" w:rsidTr="2450A157">
        <w:trPr>
          <w:trHeight w:val="144"/>
        </w:trPr>
        <w:tc>
          <w:tcPr>
            <w:tcW w:w="2922" w:type="dxa"/>
            <w:tcBorders>
              <w:top w:val="nil"/>
              <w:left w:val="nil"/>
              <w:bottom w:val="nil"/>
              <w:right w:val="nil"/>
            </w:tcBorders>
            <w:noWrap/>
            <w:vAlign w:val="bottom"/>
          </w:tcPr>
          <w:p w14:paraId="1C28C763" w14:textId="71E9491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r>
      <w:tr w:rsidR="002654D8" w:rsidRPr="00754303" w14:paraId="281F979F" w14:textId="77777777" w:rsidTr="2450A157">
        <w:trPr>
          <w:trHeight w:val="144"/>
        </w:trPr>
        <w:tc>
          <w:tcPr>
            <w:tcW w:w="2922" w:type="dxa"/>
            <w:tcBorders>
              <w:top w:val="nil"/>
              <w:left w:val="nil"/>
              <w:bottom w:val="nil"/>
              <w:right w:val="nil"/>
            </w:tcBorders>
            <w:noWrap/>
            <w:vAlign w:val="bottom"/>
          </w:tcPr>
          <w:p w14:paraId="2C87106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3E53C0E7" w14:textId="77777777" w:rsidTr="2450A157">
        <w:trPr>
          <w:trHeight w:val="144"/>
        </w:trPr>
        <w:tc>
          <w:tcPr>
            <w:tcW w:w="2922" w:type="dxa"/>
            <w:tcBorders>
              <w:top w:val="nil"/>
              <w:left w:val="nil"/>
              <w:bottom w:val="nil"/>
              <w:right w:val="nil"/>
            </w:tcBorders>
            <w:noWrap/>
            <w:vAlign w:val="bottom"/>
          </w:tcPr>
          <w:p w14:paraId="5F0877BE" w14:textId="789F930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22248067" w14:textId="3B5C670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r>
      <w:tr w:rsidR="002654D8" w:rsidRPr="00754303" w14:paraId="0E13C543" w14:textId="77777777" w:rsidTr="2450A157">
        <w:trPr>
          <w:trHeight w:val="144"/>
        </w:trPr>
        <w:tc>
          <w:tcPr>
            <w:tcW w:w="2922" w:type="dxa"/>
            <w:tcBorders>
              <w:top w:val="nil"/>
              <w:left w:val="nil"/>
              <w:bottom w:val="nil"/>
              <w:right w:val="nil"/>
            </w:tcBorders>
            <w:noWrap/>
            <w:vAlign w:val="bottom"/>
          </w:tcPr>
          <w:p w14:paraId="2E1C459F" w14:textId="7FC990DE" w:rsidR="002654D8" w:rsidRPr="002654D8" w:rsidRDefault="71B1E29E"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7348856B" w14:textId="173F06D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2654D8" w:rsidRPr="00754303" w14:paraId="4034F0AF" w14:textId="77777777" w:rsidTr="2450A157">
        <w:trPr>
          <w:trHeight w:val="144"/>
        </w:trPr>
        <w:tc>
          <w:tcPr>
            <w:tcW w:w="2922" w:type="dxa"/>
            <w:tcBorders>
              <w:top w:val="nil"/>
              <w:left w:val="nil"/>
              <w:bottom w:val="nil"/>
              <w:right w:val="nil"/>
            </w:tcBorders>
            <w:noWrap/>
            <w:vAlign w:val="bottom"/>
          </w:tcPr>
          <w:p w14:paraId="278361B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2654D8" w14:paraId="127C068B" w14:textId="77777777" w:rsidTr="2450A157">
        <w:trPr>
          <w:trHeight w:val="144"/>
        </w:trPr>
        <w:tc>
          <w:tcPr>
            <w:tcW w:w="2922" w:type="dxa"/>
            <w:tcBorders>
              <w:top w:val="nil"/>
              <w:left w:val="nil"/>
              <w:bottom w:val="nil"/>
              <w:right w:val="nil"/>
            </w:tcBorders>
            <w:noWrap/>
            <w:vAlign w:val="bottom"/>
          </w:tcPr>
          <w:p w14:paraId="4A024C08" w14:textId="2FBFF5F1"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052E359B" w14:textId="77777777" w:rsidTr="2450A157">
        <w:trPr>
          <w:trHeight w:val="144"/>
        </w:trPr>
        <w:tc>
          <w:tcPr>
            <w:tcW w:w="2922" w:type="dxa"/>
            <w:tcBorders>
              <w:top w:val="nil"/>
              <w:left w:val="nil"/>
              <w:bottom w:val="nil"/>
              <w:right w:val="nil"/>
            </w:tcBorders>
            <w:noWrap/>
            <w:vAlign w:val="bottom"/>
          </w:tcPr>
          <w:p w14:paraId="3B13B945" w14:textId="3E719F4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2654D8" w:rsidRPr="00754303" w14:paraId="02F8140A" w14:textId="77777777" w:rsidTr="2450A157">
        <w:trPr>
          <w:trHeight w:val="144"/>
        </w:trPr>
        <w:tc>
          <w:tcPr>
            <w:tcW w:w="2922" w:type="dxa"/>
            <w:tcBorders>
              <w:top w:val="nil"/>
              <w:left w:val="nil"/>
              <w:bottom w:val="nil"/>
              <w:right w:val="nil"/>
            </w:tcBorders>
            <w:noWrap/>
            <w:vAlign w:val="bottom"/>
          </w:tcPr>
          <w:p w14:paraId="58CB312E" w14:textId="55E4642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Posterior </w:t>
            </w:r>
            <w:r w:rsidR="47C2E5FE" w:rsidRPr="2450A157">
              <w:rPr>
                <w:rFonts w:ascii="Arial" w:eastAsia="Times New Roman" w:hAnsi="Arial" w:cs="Arial"/>
                <w:color w:val="000000" w:themeColor="text1"/>
                <w:sz w:val="20"/>
                <w:szCs w:val="20"/>
                <w:lang w:eastAsia="de-DE"/>
              </w:rPr>
              <w:t>orbital gyrus</w:t>
            </w:r>
            <w:r w:rsidRPr="2450A157">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47C34B9A" w14:textId="46F37C8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bl>
    <w:p w14:paraId="2AEB5A6D" w14:textId="77777777" w:rsidR="0077092F" w:rsidRDefault="0077092F" w:rsidP="2450A157">
      <w:pPr>
        <w:spacing w:line="276" w:lineRule="auto"/>
        <w:rPr>
          <w:rFonts w:ascii="Arial" w:eastAsia="Times New Roman" w:hAnsi="Arial" w:cs="Arial"/>
          <w:color w:val="000000" w:themeColor="text1"/>
          <w:sz w:val="20"/>
          <w:szCs w:val="20"/>
          <w:lang w:val="en-US" w:eastAsia="de-DE"/>
        </w:rPr>
      </w:pPr>
    </w:p>
    <w:p w14:paraId="3794C158" w14:textId="60CA2203" w:rsidR="0077092F" w:rsidRDefault="0077092F" w:rsidP="2450A157">
      <w:pPr>
        <w:spacing w:line="276" w:lineRule="auto"/>
        <w:rPr>
          <w:rFonts w:ascii="Arial" w:eastAsia="Times New Roman" w:hAnsi="Arial" w:cs="Arial"/>
          <w:color w:val="000000" w:themeColor="text1"/>
          <w:sz w:val="20"/>
          <w:szCs w:val="20"/>
          <w:lang w:val="en-US" w:eastAsia="de-DE"/>
        </w:rPr>
      </w:pPr>
    </w:p>
    <w:p w14:paraId="3E828145" w14:textId="67EC3A73" w:rsidR="0077092F" w:rsidRPr="0077092F" w:rsidRDefault="0077092F" w:rsidP="2450A157">
      <w:pPr>
        <w:spacing w:line="276" w:lineRule="auto"/>
        <w:rPr>
          <w:rFonts w:ascii="Arial" w:eastAsia="Times New Roman" w:hAnsi="Arial" w:cs="Arial"/>
          <w:color w:val="000000" w:themeColor="text1"/>
          <w:sz w:val="20"/>
          <w:szCs w:val="20"/>
          <w:lang w:val="en-US" w:eastAsia="de-DE"/>
        </w:rPr>
        <w:sectPr w:rsidR="0077092F" w:rsidRPr="0077092F" w:rsidSect="00E74D51">
          <w:footerReference w:type="even" r:id="rId21"/>
          <w:footerReference w:type="default" r:id="rId22"/>
          <w:pgSz w:w="11906" w:h="16838"/>
          <w:pgMar w:top="1417" w:right="1417" w:bottom="1134" w:left="1417" w:header="708" w:footer="708" w:gutter="0"/>
          <w:cols w:space="708"/>
          <w:docGrid w:linePitch="360"/>
        </w:sectPr>
      </w:pPr>
      <w:r w:rsidRPr="2450A157">
        <w:rPr>
          <w:rFonts w:ascii="Arial" w:eastAsia="Times New Roman" w:hAnsi="Arial" w:cs="Arial"/>
          <w:i/>
          <w:iCs/>
          <w:color w:val="000000" w:themeColor="text1"/>
          <w:sz w:val="20"/>
          <w:szCs w:val="20"/>
          <w:lang w:val="en-US" w:eastAsia="de-DE"/>
        </w:rPr>
        <w:t>Note</w:t>
      </w:r>
      <w:r w:rsidRPr="2450A157">
        <w:rPr>
          <w:rFonts w:ascii="Arial" w:eastAsia="Times New Roman" w:hAnsi="Arial" w:cs="Arial"/>
          <w:color w:val="000000" w:themeColor="text1"/>
          <w:sz w:val="20"/>
          <w:szCs w:val="20"/>
          <w:lang w:val="en-US" w:eastAsia="de-DE"/>
        </w:rPr>
        <w:t xml:space="preserve">. Uncorrected as well as whole-brain corrected fMRI results from the main task effect across conditions in n = 28 participants are illustrated above. Abbreviations: </w:t>
      </w:r>
      <w:r w:rsidR="00753ABF" w:rsidRPr="2450A157">
        <w:rPr>
          <w:rFonts w:ascii="Arial" w:eastAsia="Times New Roman" w:hAnsi="Arial" w:cs="Arial"/>
          <w:color w:val="000000" w:themeColor="text1"/>
          <w:sz w:val="20"/>
          <w:szCs w:val="20"/>
          <w:lang w:val="en-US" w:eastAsia="de-DE"/>
        </w:rPr>
        <w:t xml:space="preserve">ACC = Anterior cingulate cortex, </w:t>
      </w:r>
      <w:r w:rsidRPr="2450A157">
        <w:rPr>
          <w:rFonts w:ascii="Arial" w:eastAsia="Times New Roman" w:hAnsi="Arial" w:cs="Arial"/>
          <w:color w:val="000000" w:themeColor="text1"/>
          <w:sz w:val="20"/>
          <w:szCs w:val="20"/>
          <w:lang w:val="en-US" w:eastAsia="de-DE"/>
        </w:rPr>
        <w:t>fMRI = functional magnetic resonance imaging, FWE = family-wise error correction,</w:t>
      </w:r>
      <w:r w:rsidR="0012116B" w:rsidRPr="2450A157">
        <w:rPr>
          <w:rFonts w:ascii="Arial" w:eastAsia="Times New Roman" w:hAnsi="Arial" w:cs="Arial"/>
          <w:color w:val="000000" w:themeColor="text1"/>
          <w:sz w:val="20"/>
          <w:szCs w:val="20"/>
          <w:lang w:val="en-US" w:eastAsia="de-DE"/>
        </w:rPr>
        <w:t xml:space="preserve"> IFG = inferior frontal gyrus,</w:t>
      </w:r>
      <w:r w:rsidRPr="2450A157">
        <w:rPr>
          <w:rFonts w:ascii="Arial" w:eastAsia="Times New Roman" w:hAnsi="Arial" w:cs="Arial"/>
          <w:color w:val="000000" w:themeColor="text1"/>
          <w:sz w:val="20"/>
          <w:szCs w:val="20"/>
          <w:lang w:val="en-US" w:eastAsia="de-DE"/>
        </w:rPr>
        <w:t xml:space="preserve"> L = left, MNI = Montreal Neurological Institute,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485E84" w:rsidRDefault="00BA1A44" w:rsidP="34A0DD61">
      <w:pPr>
        <w:rPr>
          <w:rFonts w:ascii="Arial" w:eastAsia="Times New Roman" w:hAnsi="Arial" w:cs="Arial"/>
          <w:color w:val="000000" w:themeColor="text1"/>
          <w:sz w:val="20"/>
          <w:szCs w:val="20"/>
          <w:u w:val="single"/>
          <w:lang w:eastAsia="de-DE"/>
        </w:rPr>
      </w:pPr>
      <w:r w:rsidRPr="00485E84">
        <w:rPr>
          <w:rFonts w:ascii="Arial" w:hAnsi="Arial" w:cs="Arial"/>
          <w:color w:val="000000" w:themeColor="text1"/>
          <w:sz w:val="20"/>
          <w:szCs w:val="20"/>
          <w:u w:val="single"/>
        </w:rPr>
        <w:t>References</w:t>
      </w:r>
    </w:p>
    <w:p w14:paraId="1C3F4D63" w14:textId="438890C1" w:rsidR="00BA1A44" w:rsidRPr="00485E84" w:rsidRDefault="00BA1A44" w:rsidP="00C01AB2">
      <w:pPr>
        <w:rPr>
          <w:rFonts w:ascii="Arial" w:hAnsi="Arial" w:cs="Arial"/>
          <w:color w:val="000000" w:themeColor="text1"/>
          <w:sz w:val="20"/>
          <w:szCs w:val="20"/>
          <w:u w:val="single"/>
        </w:rPr>
      </w:pPr>
    </w:p>
    <w:p w14:paraId="57633B4F" w14:textId="47696138" w:rsidR="0042635A" w:rsidRPr="0042635A" w:rsidRDefault="00587860" w:rsidP="0042635A">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sidRPr="00485E84">
        <w:rPr>
          <w:rFonts w:ascii="Arial" w:hAnsi="Arial" w:cs="Arial"/>
          <w:color w:val="000000" w:themeColor="text1"/>
          <w:sz w:val="20"/>
          <w:szCs w:val="20"/>
          <w:u w:val="single"/>
        </w:rPr>
        <w:instrText xml:space="preserve">ADDIN Mendeley Bibliography CSL_BIBLIOGRAPHY </w:instrText>
      </w:r>
      <w:r>
        <w:rPr>
          <w:rFonts w:ascii="Arial" w:hAnsi="Arial" w:cs="Arial"/>
          <w:color w:val="000000" w:themeColor="text1"/>
          <w:sz w:val="20"/>
          <w:szCs w:val="20"/>
          <w:u w:val="single"/>
          <w:lang w:val="en-US"/>
        </w:rPr>
        <w:fldChar w:fldCharType="separate"/>
      </w:r>
      <w:r w:rsidR="0042635A" w:rsidRPr="0042635A">
        <w:rPr>
          <w:rFonts w:ascii="Arial" w:hAnsi="Arial" w:cs="Arial"/>
          <w:noProof/>
          <w:sz w:val="20"/>
        </w:rPr>
        <w:t xml:space="preserve">Faul, F., Erdfelder, E., Lang, A.-G., Buchner, A., 2007. </w:t>
      </w:r>
      <w:r w:rsidR="0042635A" w:rsidRPr="00485E84">
        <w:rPr>
          <w:rFonts w:ascii="Arial" w:hAnsi="Arial" w:cs="Arial"/>
          <w:noProof/>
          <w:sz w:val="20"/>
          <w:lang w:val="en-US"/>
        </w:rPr>
        <w:t xml:space="preserve">G*Power 3: A flexible statistical power analysis program for the social, behavioral, and biomedical sciences. </w:t>
      </w:r>
      <w:r w:rsidR="0042635A" w:rsidRPr="0042635A">
        <w:rPr>
          <w:rFonts w:ascii="Arial" w:hAnsi="Arial" w:cs="Arial"/>
          <w:noProof/>
          <w:sz w:val="20"/>
        </w:rPr>
        <w:t>Behav. Res. Methods 39, 175–191. https://doi.org/10.3758/BF03193146</w:t>
      </w:r>
    </w:p>
    <w:p w14:paraId="14E72071"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Luettgau, L., Schlagenhauf, F., Sjoerds, Z., 2018. </w:t>
      </w:r>
      <w:r w:rsidRPr="00485E84">
        <w:rPr>
          <w:rFonts w:ascii="Arial" w:hAnsi="Arial" w:cs="Arial"/>
          <w:noProof/>
          <w:sz w:val="20"/>
          <w:lang w:val="en-US"/>
        </w:rPr>
        <w:t xml:space="preserve">Acute and past subjective stress influence working memory and related neural substrates. </w:t>
      </w:r>
      <w:r w:rsidRPr="0042635A">
        <w:rPr>
          <w:rFonts w:ascii="Arial" w:hAnsi="Arial" w:cs="Arial"/>
          <w:noProof/>
          <w:sz w:val="20"/>
        </w:rPr>
        <w:t>Psychoneuroendocrinology 96, 25–34. https://doi.org/10.1016/j.psyneuen.2018.05.036</w:t>
      </w:r>
    </w:p>
    <w:p w14:paraId="01D45843"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Schmidt, K.-H., Metzler, P., 1992. Wortschatztest : WST. Beltz, Weinheim.</w:t>
      </w:r>
    </w:p>
    <w:p w14:paraId="4A4AA136"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Shields, G.S., Sazma, M.A., Yonelinas, A.P., 2016. </w:t>
      </w:r>
      <w:r w:rsidRPr="00485E84">
        <w:rPr>
          <w:rFonts w:ascii="Arial" w:hAnsi="Arial" w:cs="Arial"/>
          <w:noProof/>
          <w:sz w:val="20"/>
          <w:lang w:val="en-US"/>
        </w:rPr>
        <w:t xml:space="preserve">The effects of acute stress on core executive functions: A meta-analysis and comparison with cortisol. </w:t>
      </w:r>
      <w:r w:rsidRPr="0042635A">
        <w:rPr>
          <w:rFonts w:ascii="Arial" w:hAnsi="Arial" w:cs="Arial"/>
          <w:noProof/>
          <w:sz w:val="20"/>
        </w:rPr>
        <w:t>Neurosci. Biobehav. Rev. 68, 651–668. https://doi.org/10.1016/j.neubiorev.2016.06.038</w:t>
      </w:r>
    </w:p>
    <w:p w14:paraId="69260205" w14:textId="2C17682B" w:rsidR="00BA1A44" w:rsidRPr="00BA1A44" w:rsidRDefault="00587860" w:rsidP="0042635A">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00BA1A44" w:rsidRPr="00BA1A44" w:rsidSect="00484EFF">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C104" w14:textId="77777777" w:rsidR="00A66129" w:rsidRDefault="00A66129" w:rsidP="000B48CF">
      <w:r>
        <w:separator/>
      </w:r>
    </w:p>
  </w:endnote>
  <w:endnote w:type="continuationSeparator" w:id="0">
    <w:p w14:paraId="37E1F853" w14:textId="77777777" w:rsidR="00A66129" w:rsidRDefault="00A66129"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318642"/>
      <w:docPartObj>
        <w:docPartGallery w:val="Page Numbers (Bottom of Page)"/>
        <w:docPartUnique/>
      </w:docPartObj>
    </w:sdtPr>
    <w:sdtEndPr>
      <w:rPr>
        <w:rStyle w:val="Seitenzahl"/>
      </w:rPr>
    </w:sdtEndPr>
    <w:sdtContent>
      <w:p w14:paraId="425F85FB" w14:textId="579F1B74"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CCB67F3" w14:textId="77777777" w:rsidR="00E74D51" w:rsidRDefault="00E74D51" w:rsidP="00E74D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19914721"/>
      <w:docPartObj>
        <w:docPartGallery w:val="Page Numbers (Bottom of Page)"/>
        <w:docPartUnique/>
      </w:docPartObj>
    </w:sdtPr>
    <w:sdtEndPr>
      <w:rPr>
        <w:rStyle w:val="Seitenzahl"/>
      </w:rPr>
    </w:sdtEndPr>
    <w:sdtContent>
      <w:p w14:paraId="3735F615" w14:textId="5CD0D9D7"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4896D61" w14:textId="77777777" w:rsidR="00E74D51" w:rsidRDefault="00E74D51" w:rsidP="00E74D5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EndPr>
      <w:rPr>
        <w:rStyle w:val="Seitenzahl"/>
      </w:rPr>
    </w:sdtEnd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EndPr>
      <w:rPr>
        <w:rStyle w:val="Seitenzahl"/>
      </w:rPr>
    </w:sdtEnd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09EE" w14:textId="77777777" w:rsidR="00A66129" w:rsidRDefault="00A66129" w:rsidP="000B48CF">
      <w:r>
        <w:separator/>
      </w:r>
    </w:p>
  </w:footnote>
  <w:footnote w:type="continuationSeparator" w:id="0">
    <w:p w14:paraId="7887AA28" w14:textId="77777777" w:rsidR="00A66129" w:rsidRDefault="00A66129" w:rsidP="000B48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7E91"/>
    <w:rsid w:val="001C1D06"/>
    <w:rsid w:val="001C57B2"/>
    <w:rsid w:val="001C6713"/>
    <w:rsid w:val="001D40A5"/>
    <w:rsid w:val="001D4E7C"/>
    <w:rsid w:val="001E3B1D"/>
    <w:rsid w:val="001E5F9B"/>
    <w:rsid w:val="001F22A3"/>
    <w:rsid w:val="001F5A64"/>
    <w:rsid w:val="00210B21"/>
    <w:rsid w:val="00210FC0"/>
    <w:rsid w:val="00213965"/>
    <w:rsid w:val="002200A8"/>
    <w:rsid w:val="00224CA9"/>
    <w:rsid w:val="002268BC"/>
    <w:rsid w:val="00232F96"/>
    <w:rsid w:val="00244BB8"/>
    <w:rsid w:val="002570EC"/>
    <w:rsid w:val="0026077A"/>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2635A"/>
    <w:rsid w:val="004344EE"/>
    <w:rsid w:val="004404D6"/>
    <w:rsid w:val="004408F2"/>
    <w:rsid w:val="0045456B"/>
    <w:rsid w:val="00457F2F"/>
    <w:rsid w:val="004645A4"/>
    <w:rsid w:val="00464627"/>
    <w:rsid w:val="00465649"/>
    <w:rsid w:val="004656C9"/>
    <w:rsid w:val="00481A22"/>
    <w:rsid w:val="00484EFF"/>
    <w:rsid w:val="00485E84"/>
    <w:rsid w:val="004912A5"/>
    <w:rsid w:val="004926A7"/>
    <w:rsid w:val="00493DD9"/>
    <w:rsid w:val="004A1D7D"/>
    <w:rsid w:val="004B6E25"/>
    <w:rsid w:val="004C43F8"/>
    <w:rsid w:val="004C48F0"/>
    <w:rsid w:val="004D3189"/>
    <w:rsid w:val="004D592D"/>
    <w:rsid w:val="004E1EA1"/>
    <w:rsid w:val="004E3D11"/>
    <w:rsid w:val="004E57A4"/>
    <w:rsid w:val="004E5B52"/>
    <w:rsid w:val="004F04A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53849"/>
    <w:rsid w:val="00753ABF"/>
    <w:rsid w:val="00754303"/>
    <w:rsid w:val="00761CB3"/>
    <w:rsid w:val="00766D0D"/>
    <w:rsid w:val="0077092F"/>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6C42"/>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F6579"/>
    <w:rsid w:val="00A00C8E"/>
    <w:rsid w:val="00A136FF"/>
    <w:rsid w:val="00A2000E"/>
    <w:rsid w:val="00A23F84"/>
    <w:rsid w:val="00A266E9"/>
    <w:rsid w:val="00A33AB4"/>
    <w:rsid w:val="00A36C5B"/>
    <w:rsid w:val="00A40357"/>
    <w:rsid w:val="00A409A7"/>
    <w:rsid w:val="00A4221C"/>
    <w:rsid w:val="00A47D21"/>
    <w:rsid w:val="00A52507"/>
    <w:rsid w:val="00A53D9C"/>
    <w:rsid w:val="00A5727B"/>
    <w:rsid w:val="00A66129"/>
    <w:rsid w:val="00A73E83"/>
    <w:rsid w:val="00A75416"/>
    <w:rsid w:val="00A8432B"/>
    <w:rsid w:val="00A8794E"/>
    <w:rsid w:val="00A87969"/>
    <w:rsid w:val="00A90690"/>
    <w:rsid w:val="00A91045"/>
    <w:rsid w:val="00AA2953"/>
    <w:rsid w:val="00AA4935"/>
    <w:rsid w:val="00AB5ABC"/>
    <w:rsid w:val="00AC0891"/>
    <w:rsid w:val="00AC338A"/>
    <w:rsid w:val="00AD25B1"/>
    <w:rsid w:val="00AE6679"/>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1B47"/>
    <w:rsid w:val="00E03954"/>
    <w:rsid w:val="00E12441"/>
    <w:rsid w:val="00E13E8D"/>
    <w:rsid w:val="00E17A48"/>
    <w:rsid w:val="00E17D38"/>
    <w:rsid w:val="00E3726C"/>
    <w:rsid w:val="00E425A4"/>
    <w:rsid w:val="00E463EE"/>
    <w:rsid w:val="00E54F78"/>
    <w:rsid w:val="00E64017"/>
    <w:rsid w:val="00E74D51"/>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415D8"/>
    <w:rsid w:val="00F555B6"/>
    <w:rsid w:val="00F6332F"/>
    <w:rsid w:val="00F95431"/>
    <w:rsid w:val="00F95973"/>
    <w:rsid w:val="00FA5868"/>
    <w:rsid w:val="00FA6606"/>
    <w:rsid w:val="00FC0B21"/>
    <w:rsid w:val="00FC19BB"/>
    <w:rsid w:val="00FC364D"/>
    <w:rsid w:val="00FC3EF6"/>
    <w:rsid w:val="00FD4BC0"/>
    <w:rsid w:val="00FD51F4"/>
    <w:rsid w:val="00FE10FB"/>
    <w:rsid w:val="00FE64D6"/>
    <w:rsid w:val="00FF465E"/>
    <w:rsid w:val="0479B874"/>
    <w:rsid w:val="04C32B69"/>
    <w:rsid w:val="08266569"/>
    <w:rsid w:val="084A4926"/>
    <w:rsid w:val="088EA10B"/>
    <w:rsid w:val="090D1D20"/>
    <w:rsid w:val="094EE7F5"/>
    <w:rsid w:val="09552F7D"/>
    <w:rsid w:val="095D2FC7"/>
    <w:rsid w:val="097B1A7E"/>
    <w:rsid w:val="0A413B6D"/>
    <w:rsid w:val="0AC5E336"/>
    <w:rsid w:val="0AFC2EDC"/>
    <w:rsid w:val="0B3262C3"/>
    <w:rsid w:val="0C20D688"/>
    <w:rsid w:val="0C529CA0"/>
    <w:rsid w:val="0C955AAF"/>
    <w:rsid w:val="0D33A7D8"/>
    <w:rsid w:val="0EDF4AA8"/>
    <w:rsid w:val="0EF5CFAE"/>
    <w:rsid w:val="0F04D53A"/>
    <w:rsid w:val="11862C63"/>
    <w:rsid w:val="1207431D"/>
    <w:rsid w:val="127119DD"/>
    <w:rsid w:val="127828B3"/>
    <w:rsid w:val="129317B3"/>
    <w:rsid w:val="12E5F6DE"/>
    <w:rsid w:val="1661F9D1"/>
    <w:rsid w:val="1738EA64"/>
    <w:rsid w:val="178AAF34"/>
    <w:rsid w:val="17A9B518"/>
    <w:rsid w:val="17F46039"/>
    <w:rsid w:val="185F9D54"/>
    <w:rsid w:val="188C06BB"/>
    <w:rsid w:val="18C98F39"/>
    <w:rsid w:val="19AF3A02"/>
    <w:rsid w:val="19C58CDC"/>
    <w:rsid w:val="1B863B63"/>
    <w:rsid w:val="1BE66733"/>
    <w:rsid w:val="1C20D19C"/>
    <w:rsid w:val="1C3155A6"/>
    <w:rsid w:val="1C52C536"/>
    <w:rsid w:val="1EE82280"/>
    <w:rsid w:val="1F9A6FF4"/>
    <w:rsid w:val="205425D2"/>
    <w:rsid w:val="2075C2B5"/>
    <w:rsid w:val="2090E36F"/>
    <w:rsid w:val="209B7C7B"/>
    <w:rsid w:val="23744AB3"/>
    <w:rsid w:val="23F0A730"/>
    <w:rsid w:val="2450A157"/>
    <w:rsid w:val="24D4CDB9"/>
    <w:rsid w:val="24FD93DF"/>
    <w:rsid w:val="27E2065F"/>
    <w:rsid w:val="2930C285"/>
    <w:rsid w:val="29F4D2B5"/>
    <w:rsid w:val="2B791484"/>
    <w:rsid w:val="2BE84135"/>
    <w:rsid w:val="2D468310"/>
    <w:rsid w:val="2E3FF1F3"/>
    <w:rsid w:val="2E7E241E"/>
    <w:rsid w:val="2F4FB045"/>
    <w:rsid w:val="2FC1E659"/>
    <w:rsid w:val="3052DFB0"/>
    <w:rsid w:val="306493B7"/>
    <w:rsid w:val="3081D09C"/>
    <w:rsid w:val="30D39F67"/>
    <w:rsid w:val="32E1B0B2"/>
    <w:rsid w:val="3355687D"/>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3DC318B"/>
    <w:rsid w:val="44AAC5BC"/>
    <w:rsid w:val="45BAF024"/>
    <w:rsid w:val="47C2E5FE"/>
    <w:rsid w:val="48129202"/>
    <w:rsid w:val="48638181"/>
    <w:rsid w:val="4877A57E"/>
    <w:rsid w:val="48F5B1A0"/>
    <w:rsid w:val="48FF1EE5"/>
    <w:rsid w:val="491F5AA5"/>
    <w:rsid w:val="4AEA8056"/>
    <w:rsid w:val="4B908BC1"/>
    <w:rsid w:val="4BFC67C2"/>
    <w:rsid w:val="4CD28165"/>
    <w:rsid w:val="4CD8BB2D"/>
    <w:rsid w:val="4CDA218A"/>
    <w:rsid w:val="4E5DD1B2"/>
    <w:rsid w:val="501560CC"/>
    <w:rsid w:val="50646B37"/>
    <w:rsid w:val="51AAF1B6"/>
    <w:rsid w:val="51D60048"/>
    <w:rsid w:val="5229F1E1"/>
    <w:rsid w:val="525BDAAF"/>
    <w:rsid w:val="551E38D6"/>
    <w:rsid w:val="56AB7CB4"/>
    <w:rsid w:val="5789C898"/>
    <w:rsid w:val="58A7DE09"/>
    <w:rsid w:val="592598F9"/>
    <w:rsid w:val="592D549C"/>
    <w:rsid w:val="59C4B11B"/>
    <w:rsid w:val="5A2A3164"/>
    <w:rsid w:val="5A9AB5A3"/>
    <w:rsid w:val="5BD36C88"/>
    <w:rsid w:val="5C53EB6F"/>
    <w:rsid w:val="5C7724C3"/>
    <w:rsid w:val="5C7FA7DC"/>
    <w:rsid w:val="5D37B887"/>
    <w:rsid w:val="5D52BC0D"/>
    <w:rsid w:val="5D77E064"/>
    <w:rsid w:val="5E3D6CA9"/>
    <w:rsid w:val="5EAA9DEA"/>
    <w:rsid w:val="5F7263D4"/>
    <w:rsid w:val="5FE85801"/>
    <w:rsid w:val="60456C31"/>
    <w:rsid w:val="6047B9BE"/>
    <w:rsid w:val="60DA0EA9"/>
    <w:rsid w:val="61E4509B"/>
    <w:rsid w:val="63A4901A"/>
    <w:rsid w:val="63B9EF8D"/>
    <w:rsid w:val="64961270"/>
    <w:rsid w:val="64EB2486"/>
    <w:rsid w:val="658220FC"/>
    <w:rsid w:val="6604CD48"/>
    <w:rsid w:val="6722773E"/>
    <w:rsid w:val="67971195"/>
    <w:rsid w:val="67C3B9A0"/>
    <w:rsid w:val="68CAAF6B"/>
    <w:rsid w:val="690349F6"/>
    <w:rsid w:val="6A515649"/>
    <w:rsid w:val="6A8359EA"/>
    <w:rsid w:val="6ABC0FDC"/>
    <w:rsid w:val="6C1F2A4B"/>
    <w:rsid w:val="6C300E83"/>
    <w:rsid w:val="6D4DF81B"/>
    <w:rsid w:val="6F3D6A8C"/>
    <w:rsid w:val="6FA49C67"/>
    <w:rsid w:val="7068757A"/>
    <w:rsid w:val="71B1E29E"/>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AE513CD"/>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12544-8542-4E64-A49C-7534756A7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B1360F-663B-4551-AE60-B02D12121066}">
  <ds:schemaRefs>
    <ds:schemaRef ds:uri="http://schemas.microsoft.com/sharepoint/v3/contenttype/forms"/>
  </ds:schemaRefs>
</ds:datastoreItem>
</file>

<file path=customXml/itemProps3.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4.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2846</Words>
  <Characters>17934</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11</cp:revision>
  <dcterms:created xsi:type="dcterms:W3CDTF">2021-11-15T15:48:00Z</dcterms:created>
  <dcterms:modified xsi:type="dcterms:W3CDTF">2022-04-20T14:25:00Z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http://www.zotero.org/styles/frontiers-in-psychiatry</vt:lpwstr>
  </property>
  <property fmtid="{D5CDD505-2E9C-101B-9397-08002B2CF9AE}" pid="13" name="Mendeley Recent Style Name 5_1">
    <vt:lpwstr>Frontiers in Psychiatry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http://www.zotero.org/styles/neurobiology-of-stress</vt:lpwstr>
  </property>
  <property fmtid="{D5CDD505-2E9C-101B-9397-08002B2CF9AE}" pid="19" name="Mendeley Recent Style Name 8_1">
    <vt:lpwstr>Neurobiology of Stress</vt:lpwstr>
  </property>
  <property fmtid="{D5CDD505-2E9C-101B-9397-08002B2CF9AE}" pid="20" name="Mendeley Recent Style Id 9_1">
    <vt:lpwstr>http://www.zotero.org/styles/schizophrenia-research</vt:lpwstr>
  </property>
  <property fmtid="{D5CDD505-2E9C-101B-9397-08002B2CF9AE}" pid="21" name="Mendeley Recent Style Name 9_1">
    <vt:lpwstr>Schizophrenia Research</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