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20E" w:rsidRDefault="00EA620E" w:rsidP="008C6E86">
      <w:r>
        <w:rPr>
          <w:rFonts w:hint="eastAsia"/>
        </w:rPr>
        <w:t>系统设计框图：</w:t>
      </w:r>
    </w:p>
    <w:p w:rsidR="00EA620E" w:rsidRDefault="00EA620E" w:rsidP="008C6E86"/>
    <w:p w:rsidR="00EA620E" w:rsidRDefault="00EA620E" w:rsidP="008C6E86"/>
    <w:p w:rsidR="00EA620E" w:rsidRDefault="00EA620E" w:rsidP="008C6E86"/>
    <w:p w:rsidR="00C479CE" w:rsidRDefault="00F52A55" w:rsidP="008C6E86">
      <w:r>
        <w:rPr>
          <w:noProof/>
        </w:rPr>
        <w:pict>
          <v:shapetype id="_x0000_t32" coordsize="21600,21600" o:spt="32" o:oned="t" path="m,l21600,21600e" filled="f">
            <v:path arrowok="t" fillok="f" o:connecttype="none"/>
            <o:lock v:ext="edit" shapetype="t"/>
          </v:shapetype>
          <v:shape id="_x0000_s1038" type="#_x0000_t32" style="position:absolute;left:0;text-align:left;margin-left:332.65pt;margin-top:13.5pt;width:39.85pt;height:0;z-index:251679744" o:connectortype="straight">
            <v:stroke endarrow="block"/>
          </v:shape>
        </w:pict>
      </w:r>
      <w:r>
        <w:rPr>
          <w:noProof/>
        </w:rPr>
        <w:pict>
          <v:shapetype id="_x0000_t202" coordsize="21600,21600" o:spt="202" path="m,l,21600r21600,l21600,xe">
            <v:stroke joinstyle="miter"/>
            <v:path gradientshapeok="t" o:connecttype="rect"/>
          </v:shapetype>
          <v:shape id="_x0000_s1031" type="#_x0000_t202" style="position:absolute;left:0;text-align:left;margin-left:300.75pt;margin-top:-28.1pt;width:31.5pt;height:145.05pt;z-index:251670528;mso-width-relative:margin;mso-height-relative:margin">
            <v:textbox>
              <w:txbxContent>
                <w:p w:rsidR="00AE5064" w:rsidRDefault="00AE5064" w:rsidP="005B3DA0">
                  <w:pPr>
                    <w:jc w:val="center"/>
                  </w:pPr>
                </w:p>
                <w:p w:rsidR="00C479CE" w:rsidRDefault="005B3DA0" w:rsidP="005B3DA0">
                  <w:pPr>
                    <w:jc w:val="center"/>
                  </w:pPr>
                  <w:r>
                    <w:rPr>
                      <w:rFonts w:hint="eastAsia"/>
                    </w:rPr>
                    <w:t>单片机处理单元</w:t>
                  </w:r>
                </w:p>
              </w:txbxContent>
            </v:textbox>
          </v:shape>
        </w:pict>
      </w:r>
      <w:r>
        <w:rPr>
          <w:noProof/>
        </w:rPr>
        <w:pict>
          <v:shape id="_x0000_s1029" type="#_x0000_t202" style="position:absolute;left:0;text-align:left;margin-left:220.5pt;margin-top:-4.5pt;width:41.25pt;height:121.45pt;z-index:251666432;mso-width-relative:margin;mso-height-relative:margin">
            <v:textbox>
              <w:txbxContent>
                <w:p w:rsidR="00AE5064" w:rsidRDefault="00AE5064"/>
                <w:p w:rsidR="00C479CE" w:rsidRDefault="00C479CE">
                  <w:r>
                    <w:rPr>
                      <w:rFonts w:hint="eastAsia"/>
                    </w:rPr>
                    <w:t>24</w:t>
                  </w:r>
                  <w:r>
                    <w:rPr>
                      <w:rFonts w:hint="eastAsia"/>
                    </w:rPr>
                    <w:t>位精度</w:t>
                  </w:r>
                  <w:r>
                    <w:rPr>
                      <w:rFonts w:hint="eastAsia"/>
                    </w:rPr>
                    <w:t>AD</w:t>
                  </w:r>
                  <w:r>
                    <w:rPr>
                      <w:rFonts w:hint="eastAsia"/>
                    </w:rPr>
                    <w:t>转换器</w:t>
                  </w:r>
                </w:p>
              </w:txbxContent>
            </v:textbox>
          </v:shape>
        </w:pict>
      </w:r>
      <w:r>
        <w:rPr>
          <w:noProof/>
        </w:rPr>
        <w:pict>
          <v:shape id="_x0000_s1040" type="#_x0000_t32" style="position:absolute;left:0;text-align:left;margin-left:332.25pt;margin-top:1.5pt;width:40.25pt;height:0;flip:x;z-index:251681792" o:connectortype="straight">
            <v:stroke endarrow="block"/>
          </v:shape>
        </w:pict>
      </w:r>
      <w:r>
        <w:rPr>
          <w:noProof/>
        </w:rPr>
        <w:pict>
          <v:shape id="_x0000_s1032" type="#_x0000_t202" style="position:absolute;left:0;text-align:left;margin-left:372.1pt;margin-top:-4.5pt;width:98.5pt;height:23.55pt;z-index:251672576;mso-height-percent:200;mso-height-percent:200;mso-width-relative:margin;mso-height-relative:margin">
            <v:textbox style="mso-fit-shape-to-text:t">
              <w:txbxContent>
                <w:p w:rsidR="005B3DA0" w:rsidRDefault="005B3DA0" w:rsidP="005B3DA0">
                  <w:pPr>
                    <w:jc w:val="center"/>
                  </w:pPr>
                  <w:r>
                    <w:rPr>
                      <w:rFonts w:hint="eastAsia"/>
                    </w:rPr>
                    <w:t>显示器</w:t>
                  </w:r>
                </w:p>
              </w:txbxContent>
            </v:textbox>
          </v:shape>
        </w:pict>
      </w:r>
      <w:r>
        <w:rPr>
          <w:noProof/>
        </w:rPr>
        <w:pict>
          <v:shape id="_x0000_s1028" type="#_x0000_t202" style="position:absolute;left:0;text-align:left;margin-left:147.75pt;margin-top:13.5pt;width:38.25pt;height:60.75pt;z-index:251664384;mso-width-relative:margin;mso-height-relative:margin">
            <v:textbox>
              <w:txbxContent>
                <w:p w:rsidR="00C479CE" w:rsidRDefault="00C479CE">
                  <w:r>
                    <w:rPr>
                      <w:rFonts w:hint="eastAsia"/>
                    </w:rPr>
                    <w:t>信号高频滤波</w:t>
                  </w:r>
                </w:p>
              </w:txbxContent>
            </v:textbox>
          </v:shape>
        </w:pict>
      </w:r>
      <w:r>
        <w:rPr>
          <w:noProof/>
        </w:rPr>
        <w:pict>
          <v:shape id="_x0000_s1027" type="#_x0000_t202" style="position:absolute;left:0;text-align:left;margin-left:82.5pt;margin-top:13.5pt;width:37.5pt;height:60.75pt;z-index:251662336;mso-width-relative:margin;mso-height-relative:margin">
            <v:textbox>
              <w:txbxContent>
                <w:p w:rsidR="00C479CE" w:rsidRDefault="00C479CE" w:rsidP="00C479CE">
                  <w:pPr>
                    <w:jc w:val="center"/>
                  </w:pPr>
                  <w:r>
                    <w:rPr>
                      <w:rFonts w:hint="eastAsia"/>
                    </w:rPr>
                    <w:t>信号放大</w:t>
                  </w:r>
                </w:p>
              </w:txbxContent>
            </v:textbox>
          </v:shape>
        </w:pict>
      </w:r>
      <w:r>
        <w:rPr>
          <w:noProof/>
        </w:rPr>
        <w:pict>
          <v:shape id="_x0000_s1026" type="#_x0000_t202" style="position:absolute;left:0;text-align:left;margin-left:19.25pt;margin-top:-28.1pt;width:32.5pt;height:145.05pt;z-index:251660288;mso-width-relative:margin;mso-height-relative:margin">
            <v:textbox>
              <w:txbxContent>
                <w:p w:rsidR="00C479CE" w:rsidRDefault="00C479CE" w:rsidP="00C479CE">
                  <w:pPr>
                    <w:jc w:val="center"/>
                  </w:pPr>
                  <w:r>
                    <w:rPr>
                      <w:rFonts w:hint="eastAsia"/>
                    </w:rPr>
                    <w:t>高精度压力传感器</w:t>
                  </w:r>
                </w:p>
              </w:txbxContent>
            </v:textbox>
          </v:shape>
        </w:pict>
      </w:r>
    </w:p>
    <w:p w:rsidR="00C479CE" w:rsidRDefault="00F52A55" w:rsidP="00C479CE">
      <w:pPr>
        <w:pStyle w:val="2"/>
        <w:ind w:left="420"/>
      </w:pPr>
      <w:r>
        <w:rPr>
          <w:noProof/>
        </w:rPr>
        <w:pict>
          <v:shape id="_x0000_s1049" type="#_x0000_t32" style="position:absolute;left:0;text-align:left;margin-left:261.75pt;margin-top:43.65pt;width:39pt;height:0;flip:x;z-index:251688960" o:connectortype="straight">
            <v:stroke endarrow="block"/>
          </v:shape>
        </w:pict>
      </w:r>
      <w:r>
        <w:rPr>
          <w:noProof/>
        </w:rPr>
        <w:pict>
          <v:shape id="_x0000_s1041" type="#_x0000_t32" style="position:absolute;left:0;text-align:left;margin-left:332.25pt;margin-top:54.9pt;width:39.85pt;height:0;flip:x;z-index:251682816" o:connectortype="straight">
            <v:stroke endarrow="block"/>
          </v:shape>
        </w:pict>
      </w:r>
      <w:r>
        <w:rPr>
          <w:noProof/>
        </w:rPr>
        <w:pict>
          <v:shape id="_x0000_s1037" type="#_x0000_t32" style="position:absolute;left:0;text-align:left;margin-left:261.75pt;margin-top:25.65pt;width:39pt;height:0;z-index:251678720" o:connectortype="straight">
            <v:stroke endarrow="block"/>
          </v:shape>
        </w:pict>
      </w:r>
      <w:r>
        <w:rPr>
          <w:noProof/>
        </w:rPr>
        <w:pict>
          <v:shape id="_x0000_s1036" type="#_x0000_t32" style="position:absolute;left:0;text-align:left;margin-left:186pt;margin-top:25.65pt;width:34.5pt;height:0;z-index:251677696" o:connectortype="straight">
            <v:stroke endarrow="block"/>
          </v:shape>
        </w:pict>
      </w:r>
      <w:r>
        <w:rPr>
          <w:noProof/>
        </w:rPr>
        <w:pict>
          <v:shape id="_x0000_s1035" type="#_x0000_t32" style="position:absolute;left:0;text-align:left;margin-left:120pt;margin-top:24.9pt;width:27.75pt;height:0;z-index:251676672" o:connectortype="straight">
            <v:stroke endarrow="block"/>
          </v:shape>
        </w:pict>
      </w:r>
      <w:r>
        <w:rPr>
          <w:noProof/>
        </w:rPr>
        <w:pict>
          <v:shape id="_x0000_s1034" type="#_x0000_t32" style="position:absolute;left:0;text-align:left;margin-left:51.75pt;margin-top:24.9pt;width:30.75pt;height:.75pt;z-index:251675648" o:connectortype="straight">
            <v:stroke endarrow="block"/>
          </v:shape>
        </w:pict>
      </w:r>
      <w:r>
        <w:rPr>
          <w:noProof/>
        </w:rPr>
        <w:pict>
          <v:shape id="_x0000_s1033" type="#_x0000_t202" style="position:absolute;left:0;text-align:left;margin-left:372.1pt;margin-top:43.65pt;width:98.5pt;height:27.75pt;z-index:251674624;mso-width-relative:margin;mso-height-relative:margin">
            <v:textbox>
              <w:txbxContent>
                <w:p w:rsidR="005B3DA0" w:rsidRDefault="000350EF" w:rsidP="0085719C">
                  <w:pPr>
                    <w:jc w:val="center"/>
                  </w:pPr>
                  <w:r>
                    <w:rPr>
                      <w:rFonts w:hint="eastAsia"/>
                    </w:rPr>
                    <w:t>键盘与</w:t>
                  </w:r>
                  <w:r>
                    <w:rPr>
                      <w:rFonts w:hint="eastAsia"/>
                    </w:rPr>
                    <w:t>UI</w:t>
                  </w:r>
                </w:p>
              </w:txbxContent>
            </v:textbox>
          </v:shape>
        </w:pict>
      </w:r>
    </w:p>
    <w:p w:rsidR="00C479CE" w:rsidRDefault="00F52A55" w:rsidP="00C479CE">
      <w:pPr>
        <w:pStyle w:val="2"/>
        <w:ind w:left="420"/>
      </w:pP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5" type="#_x0000_t34" style="position:absolute;left:0;text-align:left;margin-left:180.75pt;margin-top:37.45pt;width:39.75pt;height:34.55pt;flip:y;z-index:251684864" o:connectortype="elbow" adj="10786,135539,-147125">
            <v:stroke endarrow="block"/>
          </v:shape>
        </w:pict>
      </w:r>
      <w:r>
        <w:rPr>
          <w:noProof/>
        </w:rPr>
        <w:pict>
          <v:shape id="_x0000_s1043" type="#_x0000_t34" style="position:absolute;left:0;text-align:left;margin-left:51.75pt;margin-top:37.45pt;width:45pt;height:34.55pt;rotation:180;z-index:251683840" o:connectortype="elbow" adj=",-135539,-89640">
            <v:stroke endarrow="block"/>
          </v:shape>
        </w:pict>
      </w:r>
      <w:r>
        <w:rPr>
          <w:noProof/>
        </w:rPr>
        <w:pict>
          <v:shape id="_x0000_s1039" type="#_x0000_t32" style="position:absolute;left:0;text-align:left;margin-left:332.25pt;margin-top:1.45pt;width:39.85pt;height:0;z-index:251680768" o:connectortype="straight">
            <v:stroke endarrow="block"/>
          </v:shape>
        </w:pict>
      </w:r>
    </w:p>
    <w:p w:rsidR="00C479CE" w:rsidRDefault="00F52A55" w:rsidP="00C479CE">
      <w:pPr>
        <w:pStyle w:val="2"/>
        <w:ind w:left="420"/>
      </w:pPr>
      <w:r>
        <w:rPr>
          <w:noProof/>
        </w:rPr>
        <w:pict>
          <v:shape id="_x0000_s1047" type="#_x0000_t32" style="position:absolute;left:0;text-align:left;margin-left:318.75pt;margin-top:-.05pt;width:0;height:35.15pt;flip:y;z-index:251687936" o:connectortype="straight">
            <v:stroke endarrow="block"/>
          </v:shape>
        </w:pict>
      </w:r>
      <w:r>
        <w:rPr>
          <w:noProof/>
        </w:rPr>
        <w:pict>
          <v:shape id="_x0000_s1046" type="#_x0000_t202" style="position:absolute;left:0;text-align:left;margin-left:277.25pt;margin-top:35.1pt;width:85.4pt;height:27.75pt;z-index:251686912;mso-width-relative:margin;mso-height-relative:margin">
            <v:textbox>
              <w:txbxContent>
                <w:p w:rsidR="006C52BB" w:rsidRDefault="006C52BB" w:rsidP="006C52BB">
                  <w:pPr>
                    <w:jc w:val="center"/>
                  </w:pPr>
                  <w:r>
                    <w:rPr>
                      <w:rFonts w:hint="eastAsia"/>
                    </w:rPr>
                    <w:t>软件模块</w:t>
                  </w:r>
                </w:p>
              </w:txbxContent>
            </v:textbox>
          </v:shape>
        </w:pict>
      </w:r>
      <w:r>
        <w:rPr>
          <w:noProof/>
        </w:rPr>
        <w:pict>
          <v:shape id="_x0000_s1030" type="#_x0000_t202" style="position:absolute;left:0;text-align:left;margin-left:96.75pt;margin-top:15.75pt;width:84pt;height:24.75pt;z-index:251668480;mso-width-relative:margin;mso-height-relative:margin">
            <v:textbox>
              <w:txbxContent>
                <w:p w:rsidR="00C479CE" w:rsidRDefault="00C479CE" w:rsidP="00C479CE">
                  <w:pPr>
                    <w:jc w:val="center"/>
                  </w:pPr>
                  <w:r>
                    <w:rPr>
                      <w:rFonts w:hint="eastAsia"/>
                    </w:rPr>
                    <w:t>稳压电路</w:t>
                  </w:r>
                </w:p>
              </w:txbxContent>
            </v:textbox>
          </v:shape>
        </w:pict>
      </w:r>
    </w:p>
    <w:p w:rsidR="00C479CE" w:rsidRDefault="00C479CE" w:rsidP="00C479CE"/>
    <w:p w:rsidR="00C479CE" w:rsidRDefault="00C479CE" w:rsidP="00C479CE"/>
    <w:p w:rsidR="00C479CE" w:rsidRPr="00C479CE" w:rsidRDefault="00C479CE" w:rsidP="00C479CE"/>
    <w:p w:rsidR="006008E6" w:rsidRDefault="008C6E86" w:rsidP="008C6E86">
      <w:pPr>
        <w:pStyle w:val="2"/>
        <w:numPr>
          <w:ilvl w:val="0"/>
          <w:numId w:val="1"/>
        </w:numPr>
      </w:pPr>
      <w:r>
        <w:rPr>
          <w:rFonts w:hint="eastAsia"/>
        </w:rPr>
        <w:t>压力传感器</w:t>
      </w:r>
    </w:p>
    <w:p w:rsidR="006A434B" w:rsidRDefault="009F4609" w:rsidP="009F4609">
      <w:pPr>
        <w:ind w:left="420"/>
      </w:pPr>
      <w:r>
        <w:rPr>
          <w:rFonts w:hint="eastAsia"/>
        </w:rPr>
        <w:t>压力传感器用于采集称重器上微小的应力形变并将其转变成差分电压以输出。</w:t>
      </w:r>
    </w:p>
    <w:p w:rsidR="008919FD" w:rsidRDefault="008919FD" w:rsidP="009F4609">
      <w:pPr>
        <w:ind w:left="420"/>
      </w:pPr>
    </w:p>
    <w:p w:rsidR="009F4609" w:rsidRPr="0052427C" w:rsidRDefault="0052427C" w:rsidP="009F4609">
      <w:pPr>
        <w:ind w:left="420"/>
      </w:pPr>
      <w:r>
        <w:rPr>
          <w:rFonts w:hint="eastAsia"/>
        </w:rPr>
        <w:t>方案可采用</w:t>
      </w:r>
      <w:r w:rsidR="00B93CAF">
        <w:rPr>
          <w:rFonts w:hint="eastAsia"/>
        </w:rPr>
        <w:t>精度等级为</w:t>
      </w:r>
      <w:r w:rsidR="00B93CAF">
        <w:rPr>
          <w:rFonts w:hint="eastAsia"/>
        </w:rPr>
        <w:t>C3</w:t>
      </w:r>
      <w:r w:rsidR="00B93CAF">
        <w:rPr>
          <w:rFonts w:hint="eastAsia"/>
        </w:rPr>
        <w:t>（</w:t>
      </w:r>
      <w:r w:rsidR="00B93CAF">
        <w:rPr>
          <w:rFonts w:hint="eastAsia"/>
        </w:rPr>
        <w:t>0.03%</w:t>
      </w:r>
      <w:r w:rsidR="00B93CAF">
        <w:rPr>
          <w:rFonts w:hint="eastAsia"/>
        </w:rPr>
        <w:t>）</w:t>
      </w:r>
      <w:r w:rsidR="004152DC">
        <w:rPr>
          <w:rStyle w:val="a4"/>
          <w:rFonts w:hint="eastAsia"/>
          <w:b w:val="0"/>
        </w:rPr>
        <w:t>的</w:t>
      </w:r>
      <w:r>
        <w:rPr>
          <w:rStyle w:val="a4"/>
          <w:rFonts w:hint="eastAsia"/>
          <w:b w:val="0"/>
        </w:rPr>
        <w:t>压力传感器</w:t>
      </w:r>
      <w:r w:rsidR="004152DC">
        <w:rPr>
          <w:rStyle w:val="a4"/>
          <w:rFonts w:hint="eastAsia"/>
          <w:b w:val="0"/>
        </w:rPr>
        <w:t>，</w:t>
      </w:r>
      <w:r w:rsidR="00F613C0">
        <w:rPr>
          <w:rStyle w:val="a4"/>
          <w:rFonts w:hint="eastAsia"/>
          <w:b w:val="0"/>
        </w:rPr>
        <w:t>选用</w:t>
      </w:r>
      <w:r w:rsidR="00B93CAF">
        <w:rPr>
          <w:rStyle w:val="a4"/>
          <w:rFonts w:hint="eastAsia"/>
          <w:b w:val="0"/>
        </w:rPr>
        <w:t>传感器</w:t>
      </w:r>
      <w:r w:rsidR="00F613C0">
        <w:rPr>
          <w:rStyle w:val="a4"/>
          <w:rFonts w:hint="eastAsia"/>
          <w:b w:val="0"/>
        </w:rPr>
        <w:t>硬</w:t>
      </w:r>
      <w:r w:rsidR="00B93CAF">
        <w:rPr>
          <w:rStyle w:val="a4"/>
          <w:rFonts w:hint="eastAsia"/>
          <w:b w:val="0"/>
        </w:rPr>
        <w:t>在常温下</w:t>
      </w:r>
      <w:r w:rsidR="001D1913">
        <w:rPr>
          <w:rStyle w:val="a4"/>
          <w:rFonts w:hint="eastAsia"/>
          <w:b w:val="0"/>
        </w:rPr>
        <w:t>需</w:t>
      </w:r>
      <w:r w:rsidR="00B93CAF">
        <w:rPr>
          <w:rStyle w:val="a4"/>
          <w:rFonts w:hint="eastAsia"/>
          <w:b w:val="0"/>
        </w:rPr>
        <w:t>达到较好的线性输出和较小的漂移</w:t>
      </w:r>
      <w:r w:rsidR="004152DC">
        <w:rPr>
          <w:rStyle w:val="a4"/>
          <w:rFonts w:hint="eastAsia"/>
          <w:b w:val="0"/>
        </w:rPr>
        <w:t>电流。</w:t>
      </w:r>
      <w:r w:rsidR="00B93CAF">
        <w:rPr>
          <w:rStyle w:val="a4"/>
          <w:rFonts w:hint="eastAsia"/>
          <w:b w:val="0"/>
        </w:rPr>
        <w:t>由于传感器差分输出端的输出电压一般较小，通常需要后级放大器的放大才可进行数模转换。</w:t>
      </w:r>
    </w:p>
    <w:p w:rsidR="006A434B" w:rsidRDefault="006A434B" w:rsidP="006A434B">
      <w:pPr>
        <w:pStyle w:val="2"/>
        <w:numPr>
          <w:ilvl w:val="0"/>
          <w:numId w:val="1"/>
        </w:numPr>
      </w:pPr>
      <w:r>
        <w:rPr>
          <w:rFonts w:hint="eastAsia"/>
        </w:rPr>
        <w:t>信号放大和调理</w:t>
      </w:r>
    </w:p>
    <w:p w:rsidR="002969F1" w:rsidRPr="006A434B" w:rsidRDefault="0052427C" w:rsidP="002969F1">
      <w:pPr>
        <w:ind w:left="420"/>
      </w:pPr>
      <w:r>
        <w:rPr>
          <w:rFonts w:hint="eastAsia"/>
        </w:rPr>
        <w:t>信号经传感器差分输出后需要经过放大器输出，</w:t>
      </w:r>
      <w:r w:rsidR="00DD4510">
        <w:rPr>
          <w:rFonts w:hint="eastAsia"/>
        </w:rPr>
        <w:t>放大电路采用仪表放大电路，具有良好的集成性；由于集成仪表电路单级放大会有失真，将放大电路分为两级输出，第一级为</w:t>
      </w:r>
      <w:r w:rsidR="007B4BB3">
        <w:t>MC33274</w:t>
      </w:r>
      <w:r w:rsidR="00DD4510">
        <w:rPr>
          <w:rFonts w:hint="eastAsia"/>
        </w:rPr>
        <w:t>精密仪表放大电路，第二级为</w:t>
      </w:r>
      <w:r w:rsidR="007B4BB3">
        <w:t>OPA734</w:t>
      </w:r>
      <w:r w:rsidR="002969F1">
        <w:rPr>
          <w:rFonts w:hint="eastAsia"/>
        </w:rPr>
        <w:t>运算放大器组成的放大器；信号在经过放大器后需经过滤波去除非直流信号，滤波电路采用</w:t>
      </w:r>
      <w:r w:rsidR="002969F1">
        <w:rPr>
          <w:rFonts w:hint="eastAsia"/>
        </w:rPr>
        <w:t>RC</w:t>
      </w:r>
      <w:r w:rsidR="002969F1">
        <w:rPr>
          <w:rFonts w:hint="eastAsia"/>
        </w:rPr>
        <w:t>滤波电路：</w:t>
      </w:r>
    </w:p>
    <w:p w:rsidR="006A434B" w:rsidRDefault="006A434B" w:rsidP="0052427C">
      <w:pPr>
        <w:ind w:left="420"/>
      </w:pPr>
    </w:p>
    <w:p w:rsidR="00CE4EF1" w:rsidRDefault="00CE4EF1" w:rsidP="0052427C">
      <w:pPr>
        <w:ind w:left="420"/>
      </w:pPr>
      <w:r>
        <w:rPr>
          <w:rFonts w:hint="eastAsia"/>
        </w:rPr>
        <w:t xml:space="preserve">    </w:t>
      </w:r>
      <w:proofErr w:type="spellStart"/>
      <w:r>
        <w:rPr>
          <w:rFonts w:hint="eastAsia"/>
        </w:rPr>
        <w:t>Vcc</w:t>
      </w:r>
      <w:proofErr w:type="spellEnd"/>
    </w:p>
    <w:p w:rsidR="00CE4EF1" w:rsidRDefault="009D1F94" w:rsidP="0052427C">
      <w:pPr>
        <w:ind w:left="420"/>
      </w:pPr>
      <w:r>
        <w:rPr>
          <w:noProof/>
        </w:rPr>
        <w:pict>
          <v:shape id="_x0000_s1062" type="#_x0000_t32" style="position:absolute;left:0;text-align:left;margin-left:27pt;margin-top:11.3pt;width:9pt;height:0;z-index:251697152" o:connectortype="straight"/>
        </w:pict>
      </w:r>
      <w:r w:rsidR="00B9036A">
        <w:rPr>
          <w:noProof/>
        </w:rPr>
        <w:pict>
          <v:shape id="_x0000_s1061" type="#_x0000_t32" style="position:absolute;left:0;text-align:left;margin-left:31.5pt;margin-top:11.3pt;width:0;height:36.45pt;flip:y;z-index:251696128" o:connectortype="straight"/>
        </w:pict>
      </w:r>
      <w:r w:rsidR="00F52A55">
        <w:rPr>
          <w:noProof/>
        </w:rPr>
        <w:pict>
          <v:shape id="_x0000_s1067" type="#_x0000_t202" style="position:absolute;left:0;text-align:left;margin-left:261.75pt;margin-top:28.2pt;width:46.5pt;height:91.8pt;z-index:251705344;mso-width-relative:margin;mso-height-relative:margin">
            <v:textbox>
              <w:txbxContent>
                <w:p w:rsidR="00E83E70" w:rsidRDefault="00E83E70">
                  <w:r>
                    <w:rPr>
                      <w:rFonts w:hint="eastAsia"/>
                    </w:rPr>
                    <w:t>高频</w:t>
                  </w:r>
                  <w:r>
                    <w:rPr>
                      <w:rFonts w:hint="eastAsia"/>
                    </w:rPr>
                    <w:t>RC</w:t>
                  </w:r>
                  <w:r>
                    <w:rPr>
                      <w:rFonts w:hint="eastAsia"/>
                    </w:rPr>
                    <w:t>滤波电路</w:t>
                  </w:r>
                </w:p>
              </w:txbxContent>
            </v:textbox>
          </v:shape>
        </w:pict>
      </w:r>
      <w:r w:rsidR="00F52A55">
        <w:rPr>
          <w:noProof/>
        </w:rPr>
        <w:pict>
          <v:shape id="_x0000_s1065" type="#_x0000_t202" style="position:absolute;left:0;text-align:left;margin-left:201pt;margin-top:28.2pt;width:45.75pt;height:91.8pt;z-index:251702272;mso-width-relative:margin;mso-height-relative:margin">
            <v:textbox>
              <w:txbxContent>
                <w:p w:rsidR="006C7B80" w:rsidRDefault="00122D47" w:rsidP="00107F04">
                  <w:r>
                    <w:rPr>
                      <w:rFonts w:hint="eastAsia"/>
                    </w:rPr>
                    <w:t>OPA734</w:t>
                  </w:r>
                  <w:r w:rsidR="006C7B80">
                    <w:rPr>
                      <w:rFonts w:hint="eastAsia"/>
                    </w:rPr>
                    <w:t>运算放大器</w:t>
                  </w:r>
                </w:p>
              </w:txbxContent>
            </v:textbox>
          </v:shape>
        </w:pict>
      </w:r>
    </w:p>
    <w:p w:rsidR="00F001D8" w:rsidRDefault="00F52A55" w:rsidP="0052427C">
      <w:pPr>
        <w:ind w:left="420"/>
      </w:pPr>
      <w:r>
        <w:rPr>
          <w:noProof/>
        </w:rPr>
        <w:pict>
          <v:shape id="_x0000_s1063" type="#_x0000_t202" style="position:absolute;left:0;text-align:left;margin-left:131.65pt;margin-top:12.6pt;width:44.6pt;height:91.8pt;z-index:251699200;mso-width-relative:margin;mso-height-relative:margin">
            <v:textbox>
              <w:txbxContent>
                <w:p w:rsidR="00827B48" w:rsidRDefault="00122D47" w:rsidP="00107F04">
                  <w:r>
                    <w:rPr>
                      <w:rFonts w:hint="eastAsia"/>
                    </w:rPr>
                    <w:t>MC33274</w:t>
                  </w:r>
                  <w:r w:rsidR="00827B48">
                    <w:rPr>
                      <w:rFonts w:hint="eastAsia"/>
                    </w:rPr>
                    <w:t>仪表放大电路</w:t>
                  </w:r>
                </w:p>
              </w:txbxContent>
            </v:textbox>
          </v:shape>
        </w:pict>
      </w:r>
    </w:p>
    <w:p w:rsidR="00C479CE" w:rsidRDefault="00F52A55" w:rsidP="0052427C">
      <w:pPr>
        <w:ind w:left="420"/>
      </w:pPr>
      <w:r>
        <w:rPr>
          <w:noProof/>
        </w:rPr>
        <w:pi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050" type="#_x0000_t123" style="position:absolute;left:0;text-align:left;margin-left:27pt;margin-top:12.05pt;width:28.5pt;height:30pt;z-index:251689984"/>
        </w:pict>
      </w:r>
    </w:p>
    <w:p w:rsidR="00C479CE" w:rsidRDefault="00B9036A" w:rsidP="0052427C">
      <w:pPr>
        <w:ind w:left="420"/>
      </w:pPr>
      <w:r>
        <w:rPr>
          <w:noProof/>
        </w:rPr>
        <w:pict>
          <v:shape id="_x0000_s1053" type="#_x0000_t32" style="position:absolute;left:0;text-align:left;margin-left:51.75pt;margin-top:.95pt;width:79.5pt;height:0;z-index:251691008" o:connectortype="straight"/>
        </w:pict>
      </w:r>
      <w:r w:rsidR="00F52A55">
        <w:rPr>
          <w:noProof/>
        </w:rPr>
        <w:pict>
          <v:shape id="_x0000_s1066" type="#_x0000_t32" style="position:absolute;left:0;text-align:left;margin-left:246.75pt;margin-top:26.45pt;width:15pt;height:0;z-index:251703296" o:connectortype="straight"/>
        </w:pict>
      </w:r>
      <w:r w:rsidR="00F52A55">
        <w:rPr>
          <w:noProof/>
        </w:rPr>
        <w:pict>
          <v:shape id="_x0000_s1064" type="#_x0000_t32" style="position:absolute;left:0;text-align:left;margin-left:176.25pt;margin-top:26.45pt;width:24.75pt;height:0;z-index:251700224" o:connectortype="straight"/>
        </w:pict>
      </w:r>
      <w:r w:rsidR="00E83E70">
        <w:rPr>
          <w:rFonts w:hint="eastAsia"/>
        </w:rPr>
        <w:t xml:space="preserve">       </w:t>
      </w:r>
      <w:r w:rsidR="00E83E70">
        <w:rPr>
          <w:rFonts w:hint="eastAsia"/>
        </w:rPr>
        <w:t>传感器输出</w:t>
      </w:r>
      <w:r w:rsidR="00BD5E14">
        <w:rPr>
          <w:rFonts w:hint="eastAsia"/>
        </w:rPr>
        <w:t xml:space="preserve">                                         </w:t>
      </w:r>
      <w:r w:rsidR="00BD5E14">
        <w:rPr>
          <w:rFonts w:hint="eastAsia"/>
        </w:rPr>
        <w:t>模拟输出</w:t>
      </w:r>
    </w:p>
    <w:p w:rsidR="007B4BB3" w:rsidRDefault="00EC04EA" w:rsidP="0052427C">
      <w:pPr>
        <w:ind w:left="420"/>
      </w:pPr>
      <w:r>
        <w:rPr>
          <w:noProof/>
        </w:rPr>
        <w:pict>
          <v:shape id="_x0000_s1068" type="#_x0000_t32" style="position:absolute;left:0;text-align:left;margin-left:308.25pt;margin-top:5.2pt;width:63.85pt;height:0;z-index:251706368" o:connectortype="straight">
            <v:stroke endarrow="block"/>
          </v:shape>
        </w:pict>
      </w:r>
      <w:r w:rsidR="00B9036A">
        <w:rPr>
          <w:noProof/>
        </w:rPr>
        <w:pict>
          <v:shape id="_x0000_s1056" type="#_x0000_t32" style="position:absolute;left:0;text-align:left;margin-left:51.75pt;margin-top:5.2pt;width:.05pt;height:16.15pt;z-index:251693056" o:connectortype="straight"/>
        </w:pict>
      </w:r>
      <w:r w:rsidR="00B9036A">
        <w:rPr>
          <w:noProof/>
        </w:rPr>
        <w:pict>
          <v:shape id="_x0000_s1055" type="#_x0000_t34" style="position:absolute;left:0;text-align:left;margin-left:31.9pt;margin-top:5.2pt;width:99.75pt;height:27.75pt;z-index:251692032" o:connectortype="elbow" adj="-249,-487459,-26310"/>
        </w:pict>
      </w:r>
      <w:r w:rsidR="00F52A55">
        <w:rPr>
          <w:noProof/>
        </w:rPr>
        <w:pict>
          <v:shape id="_x0000_s1057" type="#_x0000_t32" style="position:absolute;left:0;text-align:left;margin-left:44.25pt;margin-top:21.35pt;width:18.75pt;height:0;z-index:251694080" o:connectortype="straight"/>
        </w:pict>
      </w:r>
      <w:r w:rsidR="00F52A55">
        <w:rPr>
          <w:noProof/>
        </w:rPr>
        <w:pict>
          <v:shape id="_x0000_s1060" type="#_x0000_t32" style="position:absolute;left:0;text-align:left;margin-left:48pt;margin-top:25.85pt;width:11.25pt;height:.05pt;z-index:251695104" o:connectortype="straight"/>
        </w:pict>
      </w:r>
    </w:p>
    <w:p w:rsidR="007B4BB3" w:rsidRDefault="007B4BB3" w:rsidP="0052427C">
      <w:pPr>
        <w:ind w:left="420"/>
      </w:pPr>
    </w:p>
    <w:p w:rsidR="00827B48" w:rsidRDefault="00827B48" w:rsidP="0052427C">
      <w:pPr>
        <w:ind w:left="420"/>
      </w:pPr>
    </w:p>
    <w:p w:rsidR="00827B48" w:rsidRDefault="00827B48" w:rsidP="0052427C">
      <w:pPr>
        <w:ind w:left="420"/>
      </w:pPr>
    </w:p>
    <w:p w:rsidR="00827B48" w:rsidRDefault="00827B48" w:rsidP="0052427C">
      <w:pPr>
        <w:ind w:left="420"/>
      </w:pPr>
    </w:p>
    <w:p w:rsidR="00827B48" w:rsidRDefault="00827B48" w:rsidP="0052427C">
      <w:pPr>
        <w:ind w:left="420"/>
      </w:pPr>
    </w:p>
    <w:p w:rsidR="000F513E" w:rsidRDefault="000F513E" w:rsidP="000F513E">
      <w:pPr>
        <w:pStyle w:val="2"/>
        <w:numPr>
          <w:ilvl w:val="0"/>
          <w:numId w:val="1"/>
        </w:numPr>
      </w:pPr>
      <w:r>
        <w:rPr>
          <w:rFonts w:hint="eastAsia"/>
        </w:rPr>
        <w:t>AD</w:t>
      </w:r>
      <w:r>
        <w:rPr>
          <w:rFonts w:hint="eastAsia"/>
        </w:rPr>
        <w:t>转换器</w:t>
      </w:r>
    </w:p>
    <w:p w:rsidR="002234A8" w:rsidRDefault="002234A8" w:rsidP="002234A8">
      <w:r>
        <w:rPr>
          <w:rFonts w:hint="eastAsia"/>
        </w:rPr>
        <w:t>HX711</w:t>
      </w:r>
    </w:p>
    <w:p w:rsidR="00E345EE" w:rsidRDefault="00E345EE" w:rsidP="00E345EE">
      <w:pPr>
        <w:pStyle w:val="2"/>
        <w:numPr>
          <w:ilvl w:val="0"/>
          <w:numId w:val="1"/>
        </w:numPr>
      </w:pPr>
      <w:r>
        <w:rPr>
          <w:rFonts w:hint="eastAsia"/>
        </w:rPr>
        <w:t>软件设计部分</w:t>
      </w:r>
    </w:p>
    <w:p w:rsidR="00B9036A" w:rsidRDefault="00C555E1" w:rsidP="00BB1AAE">
      <w:pPr>
        <w:ind w:left="420"/>
        <w:rPr>
          <w:rFonts w:hint="eastAsia"/>
        </w:rPr>
      </w:pPr>
      <w:r>
        <w:rPr>
          <w:rFonts w:hint="eastAsia"/>
        </w:rPr>
        <w:t>方案采用</w:t>
      </w:r>
      <w:r>
        <w:rPr>
          <w:rFonts w:hint="eastAsia"/>
        </w:rPr>
        <w:t>51</w:t>
      </w:r>
      <w:r>
        <w:rPr>
          <w:rFonts w:hint="eastAsia"/>
        </w:rPr>
        <w:t>单片机</w:t>
      </w:r>
      <w:r>
        <w:rPr>
          <w:rFonts w:hint="eastAsia"/>
        </w:rPr>
        <w:t>CPU</w:t>
      </w:r>
      <w:r>
        <w:rPr>
          <w:rFonts w:hint="eastAsia"/>
        </w:rPr>
        <w:t>对数字输入和显示器与键盘的交互进行处理。其中，因为</w:t>
      </w:r>
      <w:r>
        <w:rPr>
          <w:rFonts w:hint="eastAsia"/>
        </w:rPr>
        <w:t>AD</w:t>
      </w:r>
      <w:r>
        <w:rPr>
          <w:rFonts w:hint="eastAsia"/>
        </w:rPr>
        <w:t>转换器的精度为</w:t>
      </w:r>
      <w:r>
        <w:rPr>
          <w:rFonts w:hint="eastAsia"/>
        </w:rPr>
        <w:t>24</w:t>
      </w:r>
      <w:r>
        <w:rPr>
          <w:rFonts w:hint="eastAsia"/>
        </w:rPr>
        <w:t>位，所以液晶显示器</w:t>
      </w:r>
      <w:r w:rsidR="00AA3C8A">
        <w:rPr>
          <w:rFonts w:hint="eastAsia"/>
        </w:rPr>
        <w:t>的显示数字范围可以达到</w:t>
      </w:r>
      <w:r w:rsidR="00AA3C8A">
        <w:rPr>
          <w:rFonts w:hint="eastAsia"/>
        </w:rPr>
        <w:t>9</w:t>
      </w:r>
      <w:r w:rsidR="00AA3C8A">
        <w:rPr>
          <w:rFonts w:hint="eastAsia"/>
        </w:rPr>
        <w:t>位数，足以应对要求；由于感应器带有非线性失真，对此的补偿方案可以通过单片机软件来补偿，将非线性曲线划分为几段折现工作区，对于所有数字输入均映射到相应的线性工作区中，可以达到补偿的目的，最关键的就是得到该折线曲线。</w:t>
      </w:r>
      <w:r w:rsidR="005751CC">
        <w:rPr>
          <w:rFonts w:hint="eastAsia"/>
        </w:rPr>
        <w:t>等待与唤醒是为了节省系统的功耗。</w:t>
      </w:r>
      <w:r w:rsidR="000C4E2F">
        <w:rPr>
          <w:rFonts w:hint="eastAsia"/>
        </w:rPr>
        <w:t>软件设计</w:t>
      </w:r>
      <w:r w:rsidR="00B52FD2">
        <w:rPr>
          <w:rFonts w:hint="eastAsia"/>
        </w:rPr>
        <w:t>框图</w:t>
      </w:r>
      <w:r w:rsidR="000C4E2F">
        <w:rPr>
          <w:rFonts w:hint="eastAsia"/>
        </w:rPr>
        <w:t>：</w:t>
      </w:r>
    </w:p>
    <w:p w:rsidR="000C4E2F" w:rsidRPr="00E345EE" w:rsidRDefault="000C4E2F" w:rsidP="00E345EE">
      <w:pPr>
        <w:ind w:left="420"/>
      </w:pPr>
      <w:r>
        <w:rPr>
          <w:noProof/>
        </w:rPr>
        <w:pict>
          <v:shape id="_x0000_s1070" type="#_x0000_t202" style="position:absolute;left:0;text-align:left;margin-left:150.2pt;margin-top:14.15pt;width:125.1pt;height:23.55pt;z-index:251708416;mso-height-percent:200;mso-height-percent:200;mso-width-relative:margin;mso-height-relative:margin">
            <v:textbox style="mso-next-textbox:#_x0000_s1070;mso-fit-shape-to-text:t">
              <w:txbxContent>
                <w:p w:rsidR="000C4E2F" w:rsidRDefault="000C4E2F">
                  <w:r>
                    <w:rPr>
                      <w:rFonts w:hint="eastAsia"/>
                    </w:rPr>
                    <w:t>入口（</w:t>
                  </w:r>
                  <w:r>
                    <w:rPr>
                      <w:rFonts w:hint="eastAsia"/>
                    </w:rPr>
                    <w:t>AD</w:t>
                  </w:r>
                  <w:r>
                    <w:rPr>
                      <w:rFonts w:hint="eastAsia"/>
                    </w:rPr>
                    <w:t>转换器数据）</w:t>
                  </w:r>
                </w:p>
              </w:txbxContent>
            </v:textbox>
          </v:shape>
        </w:pict>
      </w:r>
    </w:p>
    <w:p w:rsidR="0090135E" w:rsidRPr="0090135E" w:rsidRDefault="00005735" w:rsidP="0090135E">
      <w:pPr>
        <w:ind w:left="420"/>
      </w:pPr>
      <w:r>
        <w:rPr>
          <w:noProof/>
        </w:rPr>
        <w:pict>
          <v:shape id="_x0000_s1111" type="#_x0000_t202" style="position:absolute;left:0;text-align:left;margin-left:378pt;margin-top:316.7pt;width:44.5pt;height:102pt;z-index:251753472">
            <v:textbox style="mso-next-textbox:#_x0000_s1111">
              <w:txbxContent>
                <w:p w:rsidR="002E2D58" w:rsidRDefault="00005735">
                  <w:r>
                    <w:rPr>
                      <w:rFonts w:hint="eastAsia"/>
                    </w:rPr>
                    <w:t>寄存器数据</w:t>
                  </w:r>
                  <w:r w:rsidR="002E2D58" w:rsidRPr="000F04E0">
                    <w:rPr>
                      <w:rFonts w:hint="eastAsia"/>
                    </w:rPr>
                    <w:t>化达到</w:t>
                  </w:r>
                  <w:r w:rsidR="002E2D58" w:rsidRPr="000F04E0">
                    <w:rPr>
                      <w:rFonts w:hint="eastAsia"/>
                      <w:sz w:val="22"/>
                    </w:rPr>
                    <w:t>阈</w:t>
                  </w:r>
                  <w:r>
                    <w:rPr>
                      <w:rFonts w:hint="eastAsia"/>
                      <w:sz w:val="22"/>
                    </w:rPr>
                    <w:t xml:space="preserve"> </w:t>
                  </w:r>
                  <w:r w:rsidR="002E2D58" w:rsidRPr="000F04E0">
                    <w:rPr>
                      <w:rFonts w:hint="eastAsia"/>
                      <w:sz w:val="22"/>
                    </w:rPr>
                    <w:t>值</w:t>
                  </w:r>
                </w:p>
              </w:txbxContent>
            </v:textbox>
          </v:shape>
        </w:pict>
      </w:r>
      <w:r w:rsidR="008C54EA">
        <w:rPr>
          <w:noProof/>
        </w:rPr>
        <w:pict>
          <v:shape id="_x0000_s1116" style="position:absolute;left:0;text-align:left;margin-left:321.6pt;margin-top:291.95pt;width:13pt;height:98.4pt;z-index:251755520" coordsize="260,1968" path="m33,v,277,,555,,720c33,885,33,930,33,990v,60,-32,70,,90c65,1100,196,1075,228,1110v32,35,32,150,,180c196,1320,66,1261,33,1290v-33,29,,61,,174c33,1577,33,1884,33,1968e" filled="f">
            <v:path arrowok="t"/>
          </v:shape>
        </w:pict>
      </w:r>
      <w:r w:rsidR="002E2D58">
        <w:rPr>
          <w:noProof/>
        </w:rPr>
        <w:pict>
          <v:shape id="_x0000_s1112" type="#_x0000_t32" style="position:absolute;left:0;text-align:left;margin-left:323.25pt;margin-top:291.95pt;width:54.75pt;height:0;rotation:180;z-index:251754496" o:connectortype="elbow" adj="-184636,-1,-184636"/>
        </w:pict>
      </w:r>
      <w:r w:rsidR="002E2D58">
        <w:rPr>
          <w:noProof/>
        </w:rPr>
        <w:pict>
          <v:shape id="_x0000_s1076" type="#_x0000_t202" style="position:absolute;left:0;text-align:left;margin-left:378pt;margin-top:253.7pt;width:44.5pt;height:49.5pt;z-index:251717632;mso-width-relative:margin;mso-height-relative:margin">
            <v:textbox style="mso-next-textbox:#_x0000_s1076">
              <w:txbxContent>
                <w:p w:rsidR="007E6FAC" w:rsidRPr="000F04E0" w:rsidRDefault="007E6FAC" w:rsidP="007544BF">
                  <w:pPr>
                    <w:jc w:val="center"/>
                    <w:rPr>
                      <w:sz w:val="22"/>
                    </w:rPr>
                  </w:pPr>
                  <w:r w:rsidRPr="000F04E0">
                    <w:rPr>
                      <w:rFonts w:hint="eastAsia"/>
                    </w:rPr>
                    <w:t>键盘</w:t>
                  </w:r>
                  <w:r w:rsidR="00BE4623" w:rsidRPr="000F04E0">
                    <w:rPr>
                      <w:rFonts w:hint="eastAsia"/>
                    </w:rPr>
                    <w:t>被按下</w:t>
                  </w:r>
                </w:p>
              </w:txbxContent>
            </v:textbox>
          </v:shape>
        </w:pict>
      </w:r>
      <w:r w:rsidR="00CF0636">
        <w:rPr>
          <w:noProof/>
        </w:rPr>
        <w:pict>
          <v:shape id="_x0000_s1110" type="#_x0000_t32" style="position:absolute;left:0;text-align:left;margin-left:337.5pt;margin-top:273.25pt;width:40.5pt;height:0;z-index:251752448" o:connectortype="straight">
            <v:stroke endarrow="block"/>
          </v:shape>
        </w:pict>
      </w:r>
      <w:r w:rsidR="004D25C3">
        <w:rPr>
          <w:noProof/>
        </w:rPr>
        <w:pict>
          <v:shape id="_x0000_s1108" type="#_x0000_t34" style="position:absolute;left:0;text-align:left;margin-left:72.05pt;margin-top:281.45pt;width:121.65pt;height:105.3pt;rotation:270;flip:x;z-index:251751424" o:connectortype="elbow" adj="-258,151241,-48926">
            <v:stroke endarrow="block"/>
          </v:shape>
        </w:pict>
      </w:r>
      <w:r w:rsidR="00995732">
        <w:rPr>
          <w:noProof/>
        </w:rPr>
        <w:pict>
          <v:shape id="_x0000_s1093" type="#_x0000_t34" style="position:absolute;left:0;text-align:left;margin-left:20.1pt;margin-top:301.9pt;width:77.95pt;height:20.7pt;rotation:90;z-index:251736064" o:connectortype="elbow" adj="21586,-642417,-44184">
            <v:stroke endarrow="block"/>
          </v:shape>
        </w:pict>
      </w:r>
      <w:r w:rsidR="00995732">
        <w:rPr>
          <w:noProof/>
        </w:rPr>
        <w:pict>
          <v:shape id="_x0000_s1091" type="#_x0000_t202" style="position:absolute;left:0;text-align:left;margin-left:-36pt;margin-top:336.65pt;width:84.75pt;height:28.5pt;z-index:251735040">
            <v:textbox style="mso-next-textbox:#_x0000_s1091">
              <w:txbxContent>
                <w:p w:rsidR="00557C7A" w:rsidRDefault="00557C7A">
                  <w:r>
                    <w:rPr>
                      <w:rFonts w:hint="eastAsia"/>
                    </w:rPr>
                    <w:t>定时器</w:t>
                  </w:r>
                  <w:r>
                    <w:rPr>
                      <w:rFonts w:hint="eastAsia"/>
                    </w:rPr>
                    <w:t>C</w:t>
                  </w:r>
                  <w:r>
                    <w:rPr>
                      <w:rFonts w:hint="eastAsia"/>
                    </w:rPr>
                    <w:t>置零</w:t>
                  </w:r>
                </w:p>
              </w:txbxContent>
            </v:textbox>
          </v:shape>
        </w:pict>
      </w:r>
      <w:r w:rsidR="00995732">
        <w:rPr>
          <w:noProof/>
        </w:rPr>
        <w:pict>
          <v:shape id="_x0000_s1080" type="#_x0000_t34" style="position:absolute;left:0;text-align:left;margin-left:57.75pt;margin-top:273.2pt;width:34.5pt;height:.05pt;rotation:180;z-index:251722752" o:connectortype="elbow" adj=",-265960800,-114104">
            <v:stroke endarrow="block"/>
          </v:shape>
        </w:pict>
      </w:r>
      <w:r w:rsidR="00995732">
        <w:rPr>
          <w:noProof/>
        </w:rPr>
        <w:pict>
          <v:shape id="_x0000_s1074" type="#_x0000_t202" style="position:absolute;left:0;text-align:left;margin-left:-53.95pt;margin-top:263.45pt;width:111.7pt;height:28.5pt;z-index:251714560">
            <v:textbox style="mso-next-textbox:#_x0000_s1074">
              <w:txbxContent>
                <w:p w:rsidR="00D957DF" w:rsidRDefault="007E6FAC">
                  <w:r>
                    <w:rPr>
                      <w:rFonts w:hint="eastAsia"/>
                    </w:rPr>
                    <w:t>将</w:t>
                  </w:r>
                  <w:r w:rsidR="009E7A08">
                    <w:rPr>
                      <w:rFonts w:hint="eastAsia"/>
                    </w:rPr>
                    <w:t>数据写到寄存器</w:t>
                  </w:r>
                </w:p>
              </w:txbxContent>
            </v:textbox>
          </v:shape>
        </w:pict>
      </w:r>
      <w:r w:rsidR="00995732">
        <w:rPr>
          <w:noProof/>
        </w:rPr>
        <w:pict>
          <v:shape id="_x0000_s1107" type="#_x0000_t32" style="position:absolute;left:0;text-align:left;margin-left:247.05pt;margin-top:390.35pt;width:130.95pt;height:0;flip:x;z-index:251750400" o:connectortype="straight">
            <v:stroke endarrow="block"/>
          </v:shape>
        </w:pict>
      </w:r>
      <w:r w:rsidR="00751498">
        <w:rPr>
          <w:noProof/>
        </w:rPr>
        <w:pict>
          <v:shape id="_x0000_s1087" type="#_x0000_t202" style="position:absolute;left:0;text-align:left;margin-left:185.55pt;margin-top:381.2pt;width:61.5pt;height:24.75pt;z-index:251729920">
            <v:textbox style="mso-next-textbox:#_x0000_s1087">
              <w:txbxContent>
                <w:p w:rsidR="00736F5A" w:rsidRDefault="00751498" w:rsidP="005751CC">
                  <w:pPr>
                    <w:jc w:val="center"/>
                  </w:pPr>
                  <w:r>
                    <w:rPr>
                      <w:rFonts w:hint="eastAsia"/>
                    </w:rPr>
                    <w:t>唤醒</w:t>
                  </w:r>
                </w:p>
              </w:txbxContent>
            </v:textbox>
          </v:shape>
        </w:pict>
      </w:r>
      <w:r w:rsidR="00027612">
        <w:rPr>
          <w:noProof/>
        </w:rPr>
        <w:pict>
          <v:shape id="_x0000_s1106" type="#_x0000_t34" style="position:absolute;left:0;text-align:left;margin-left:275.7pt;margin-top:228.95pt;width:205.8pt;height:24.75pt;rotation:180;flip:y;z-index:251749376" o:connectortype="elbow" adj="21505,485018,-59983">
            <v:stroke endarrow="block"/>
          </v:shape>
        </w:pict>
      </w:r>
      <w:r w:rsidR="00F45539">
        <w:rPr>
          <w:noProof/>
        </w:rPr>
        <w:pict>
          <v:shape id="_x0000_s1105" type="#_x0000_t34" style="position:absolute;left:0;text-align:left;margin-left:362.5pt;margin-top:217.7pt;width:178.95pt;height:59pt;rotation:90;z-index:251748352" o:connectortype="elbow" adj="21660,-177376,-68982">
            <v:stroke endarrow="block"/>
          </v:shape>
        </w:pict>
      </w:r>
      <w:r w:rsidR="00CB6302">
        <w:rPr>
          <w:noProof/>
        </w:rPr>
        <w:pict>
          <v:shape id="_x0000_s1104" type="#_x0000_t202" style="position:absolute;left:0;text-align:left;margin-left:468pt;margin-top:82.7pt;width:22.5pt;height:75pt;z-index:251747328">
            <v:textbox style="mso-next-textbox:#_x0000_s1104">
              <w:txbxContent>
                <w:p w:rsidR="00CB6302" w:rsidRDefault="00CB6302">
                  <w:r>
                    <w:rPr>
                      <w:rFonts w:hint="eastAsia"/>
                    </w:rPr>
                    <w:t>相对变化</w:t>
                  </w:r>
                </w:p>
              </w:txbxContent>
            </v:textbox>
          </v:shape>
        </w:pict>
      </w:r>
      <w:r w:rsidR="00CB6302">
        <w:rPr>
          <w:noProof/>
        </w:rPr>
        <w:pict>
          <v:shape id="_x0000_s1102" type="#_x0000_t32" style="position:absolute;left:0;text-align:left;margin-left:431.25pt;margin-top:145.7pt;width:36.75pt;height:0;z-index:251746304" o:connectortype="straight"/>
        </w:pict>
      </w:r>
      <w:r w:rsidR="00CB6302">
        <w:rPr>
          <w:noProof/>
        </w:rPr>
        <w:pict>
          <v:shape id="_x0000_s1101" type="#_x0000_t32" style="position:absolute;left:0;text-align:left;margin-left:431.25pt;margin-top:92.6pt;width:36.75pt;height:0;z-index:251745280" o:connectortype="straight"/>
        </w:pict>
      </w:r>
      <w:r w:rsidR="000D4C8C">
        <w:rPr>
          <w:noProof/>
        </w:rPr>
        <w:pict>
          <v:shape id="_x0000_s1099" type="#_x0000_t202" style="position:absolute;left:0;text-align:left;margin-left:337.5pt;margin-top:135.95pt;width:93.75pt;height:21.75pt;z-index:251743232">
            <v:textbox style="mso-next-textbox:#_x0000_s1099">
              <w:txbxContent>
                <w:p w:rsidR="000D4C8C" w:rsidRDefault="000D4C8C">
                  <w:r>
                    <w:rPr>
                      <w:rFonts w:hint="eastAsia"/>
                    </w:rPr>
                    <w:t>此刻采集数据</w:t>
                  </w:r>
                </w:p>
              </w:txbxContent>
            </v:textbox>
          </v:shape>
        </w:pict>
      </w:r>
      <w:r w:rsidR="000D4C8C">
        <w:rPr>
          <w:noProof/>
        </w:rPr>
        <w:pict>
          <v:shape id="_x0000_s1100" type="#_x0000_t202" style="position:absolute;left:0;text-align:left;margin-left:337.5pt;margin-top:82.7pt;width:93.75pt;height:24pt;z-index:251744256">
            <v:textbox style="mso-next-textbox:#_x0000_s1100">
              <w:txbxContent>
                <w:p w:rsidR="000D4C8C" w:rsidRDefault="000D4C8C">
                  <w:r>
                    <w:rPr>
                      <w:rFonts w:hint="eastAsia"/>
                    </w:rPr>
                    <w:t>上一采集数据</w:t>
                  </w:r>
                </w:p>
              </w:txbxContent>
            </v:textbox>
          </v:shape>
        </w:pict>
      </w:r>
      <w:r w:rsidR="000D4C8C">
        <w:rPr>
          <w:noProof/>
        </w:rPr>
        <w:pict>
          <v:shape id="_x0000_s1098" type="#_x0000_t34" style="position:absolute;left:0;text-align:left;margin-left:300.45pt;margin-top:108.65pt;width:53.1pt;height:21pt;rotation:270;z-index:251742208" o:connectortype="elbow" adj="21477,-486000,-165356">
            <v:stroke endarrow="block"/>
          </v:shape>
        </w:pict>
      </w:r>
      <w:r w:rsidR="000D4C8C">
        <w:rPr>
          <w:noProof/>
        </w:rPr>
        <w:pict>
          <v:shape id="_x0000_s1097" type="#_x0000_t32" style="position:absolute;left:0;text-align:left;margin-left:283.5pt;margin-top:145.7pt;width:54pt;height:0;z-index:251741184" o:connectortype="straight">
            <v:stroke endarrow="block"/>
          </v:shape>
        </w:pict>
      </w:r>
      <w:r w:rsidR="00F5309A">
        <w:rPr>
          <w:noProof/>
        </w:rPr>
        <w:pict>
          <v:shape id="_x0000_s1096" type="#_x0000_t32" style="position:absolute;left:0;text-align:left;margin-left:247.05pt;margin-top:351.2pt;width:130.95pt;height:0;z-index:251740160" o:connectortype="straight">
            <v:stroke endarrow="block"/>
          </v:shape>
        </w:pict>
      </w:r>
      <w:r w:rsidR="00832EAC">
        <w:rPr>
          <w:noProof/>
        </w:rPr>
        <w:pict>
          <v:shape id="_x0000_s1094" type="#_x0000_t202" style="position:absolute;left:0;text-align:left;margin-left:333pt;margin-top:186.3pt;width:70.5pt;height:26.25pt;z-index:251738112;mso-width-relative:margin;mso-height-relative:margin">
            <v:textbox style="mso-next-textbox:#_x0000_s1094">
              <w:txbxContent>
                <w:p w:rsidR="00A025F9" w:rsidRDefault="00A025F9">
                  <w:r>
                    <w:rPr>
                      <w:rFonts w:hint="eastAsia"/>
                    </w:rPr>
                    <w:t>显示器输出</w:t>
                  </w:r>
                </w:p>
              </w:txbxContent>
            </v:textbox>
          </v:shape>
        </w:pict>
      </w:r>
      <w:r w:rsidR="00A025F9">
        <w:rPr>
          <w:noProof/>
        </w:rPr>
        <w:pict>
          <v:shape id="_x0000_s1095" type="#_x0000_t32" style="position:absolute;left:0;text-align:left;margin-left:283.95pt;margin-top:195.95pt;width:49.05pt;height:0;z-index:251739136" o:connectortype="straight">
            <v:stroke endarrow="block"/>
          </v:shape>
        </w:pict>
      </w:r>
      <w:r w:rsidR="00557C7A">
        <w:rPr>
          <w:noProof/>
        </w:rPr>
        <w:pict>
          <v:shape id="_x0000_s1081" type="#_x0000_t34" style="position:absolute;left:0;text-align:left;margin-left:10.8pt;margin-top:195.95pt;width:126.95pt;height:67.5pt;flip:y;z-index:251723776" o:connectortype="elbow" adj="-179,188880,-17227">
            <v:stroke endarrow="block"/>
          </v:shape>
        </w:pict>
      </w:r>
      <w:r w:rsidR="006948E7">
        <w:rPr>
          <w:noProof/>
        </w:rPr>
        <w:pict>
          <v:shape id="_x0000_s1089" type="#_x0000_t202" style="position:absolute;left:0;text-align:left;margin-left:221.3pt;margin-top:310.7pt;width:31.75pt;height:25.95pt;z-index:251732992;mso-width-relative:margin;mso-height-relative:margin" strokecolor="white [3212]">
            <v:textbox style="mso-next-textbox:#_x0000_s1089">
              <w:txbxContent>
                <w:p w:rsidR="006948E7" w:rsidRDefault="006948E7">
                  <w:r>
                    <w:rPr>
                      <w:rFonts w:hint="eastAsia"/>
                    </w:rPr>
                    <w:t>否</w:t>
                  </w:r>
                </w:p>
              </w:txbxContent>
            </v:textbox>
          </v:shape>
        </w:pict>
      </w:r>
      <w:r w:rsidR="004C76A5">
        <w:rPr>
          <w:noProof/>
        </w:rPr>
        <w:pict>
          <v:shape id="_x0000_s1088" type="#_x0000_t202" style="position:absolute;left:0;text-align:left;margin-left:69.45pt;margin-top:247.7pt;width:22.8pt;height:21pt;z-index:251730944" strokecolor="white [3212]">
            <v:textbox style="mso-next-textbox:#_x0000_s1088">
              <w:txbxContent>
                <w:p w:rsidR="004C76A5" w:rsidRDefault="004C76A5">
                  <w:r>
                    <w:rPr>
                      <w:rFonts w:hint="eastAsia"/>
                    </w:rPr>
                    <w:t>是</w:t>
                  </w:r>
                </w:p>
              </w:txbxContent>
            </v:textbox>
          </v:shape>
        </w:pict>
      </w:r>
      <w:r w:rsidR="00D71409">
        <w:rPr>
          <w:noProof/>
        </w:rPr>
        <w:pict>
          <v:shape id="_x0000_s1086" type="#_x0000_t32" style="position:absolute;left:0;text-align:left;margin-left:215.25pt;margin-top:310.7pt;width:.05pt;height:30.75pt;z-index:251728896" o:connectortype="straight">
            <v:stroke endarrow="block"/>
          </v:shape>
        </w:pict>
      </w:r>
      <w:r w:rsidR="00D71409">
        <w:rPr>
          <w:noProof/>
        </w:rPr>
        <w:pict>
          <v:shape id="_x0000_s1079" type="#_x0000_t202" style="position:absolute;left:0;text-align:left;margin-left:185.55pt;margin-top:341.45pt;width:61.5pt;height:24.75pt;z-index:251721728;mso-width-relative:margin;mso-height-relative:margin">
            <v:textbox style="mso-next-textbox:#_x0000_s1079">
              <w:txbxContent>
                <w:p w:rsidR="0073163B" w:rsidRDefault="00E70643">
                  <w:r>
                    <w:rPr>
                      <w:rFonts w:hint="eastAsia"/>
                    </w:rPr>
                    <w:t>等待</w:t>
                  </w:r>
                  <w:r w:rsidR="0073163B">
                    <w:rPr>
                      <w:rFonts w:hint="eastAsia"/>
                    </w:rPr>
                    <w:t>模式</w:t>
                  </w:r>
                </w:p>
              </w:txbxContent>
            </v:textbox>
          </v:shape>
        </w:pict>
      </w:r>
      <w:r w:rsidR="00E44981">
        <w:rPr>
          <w:noProof/>
        </w:rPr>
        <w:pict>
          <v:shape id="_x0000_s1085" type="#_x0000_t32" style="position:absolute;left:0;text-align:left;margin-left:211.5pt;margin-top:209.85pt;width:0;height:28.85pt;z-index:251727872" o:connectortype="straight">
            <v:stroke endarrow="block"/>
          </v:shape>
        </w:pict>
      </w:r>
      <w:r w:rsidR="00E44981">
        <w:rPr>
          <w:noProof/>
        </w:rPr>
        <w:pict>
          <v:shape id="_x0000_s1084" type="#_x0000_t32" style="position:absolute;left:0;text-align:left;margin-left:211.5pt;margin-top:164.45pt;width:0;height:21.85pt;z-index:251726848" o:connectortype="straight">
            <v:stroke endarrow="block"/>
          </v:shape>
        </w:pict>
      </w:r>
      <w:r w:rsidR="00E44981">
        <w:rPr>
          <w:noProof/>
        </w:rPr>
        <w:pict>
          <v:shape id="_x0000_s1083" type="#_x0000_t32" style="position:absolute;left:0;text-align:left;margin-left:211.5pt;margin-top:92.6pt;width:0;height:34.35pt;z-index:251725824" o:connectortype="straight">
            <v:stroke endarrow="block"/>
          </v:shape>
        </w:pict>
      </w:r>
      <w:r w:rsidR="00E44981">
        <w:rPr>
          <w:noProof/>
        </w:rPr>
        <w:pict>
          <v:shape id="_x0000_s1082" type="#_x0000_t32" style="position:absolute;left:0;text-align:left;margin-left:211.5pt;margin-top:22.55pt;width:0;height:31.65pt;z-index:251724800" o:connectortype="straight">
            <v:stroke endarrow="block"/>
          </v:shape>
        </w:pict>
      </w:r>
      <w:r w:rsidR="0073163B">
        <w:rPr>
          <w:noProof/>
        </w:rPr>
        <w:pict>
          <v:shapetype id="_x0000_t110" coordsize="21600,21600" o:spt="110" path="m10800,l,10800,10800,21600,21600,10800xe">
            <v:stroke joinstyle="miter"/>
            <v:path gradientshapeok="t" o:connecttype="rect" textboxrect="5400,5400,16200,16200"/>
          </v:shapetype>
          <v:shape id="_x0000_s1075" type="#_x0000_t110" style="position:absolute;left:0;text-align:left;margin-left:92.25pt;margin-top:238.7pt;width:245.25pt;height:1in;z-index:251715584">
            <v:textbox style="mso-next-textbox:#_x0000_s1075">
              <w:txbxContent>
                <w:p w:rsidR="00136724" w:rsidRPr="00136724" w:rsidRDefault="00465B99">
                  <w:pPr>
                    <w:rPr>
                      <w:sz w:val="18"/>
                    </w:rPr>
                  </w:pPr>
                  <w:r>
                    <w:rPr>
                      <w:rFonts w:hint="eastAsia"/>
                      <w:sz w:val="18"/>
                    </w:rPr>
                    <w:t>定时器</w:t>
                  </w:r>
                  <w:r>
                    <w:rPr>
                      <w:rFonts w:hint="eastAsia"/>
                      <w:sz w:val="18"/>
                    </w:rPr>
                    <w:t>C</w:t>
                  </w:r>
                  <w:r>
                    <w:rPr>
                      <w:rFonts w:hint="eastAsia"/>
                      <w:sz w:val="18"/>
                    </w:rPr>
                    <w:t>：</w:t>
                  </w:r>
                  <w:r w:rsidR="00136724" w:rsidRPr="00136724">
                    <w:rPr>
                      <w:rFonts w:hint="eastAsia"/>
                      <w:sz w:val="18"/>
                    </w:rPr>
                    <w:t>15s</w:t>
                  </w:r>
                  <w:r w:rsidR="00CA57A7">
                    <w:rPr>
                      <w:rFonts w:hint="eastAsia"/>
                      <w:sz w:val="18"/>
                    </w:rPr>
                    <w:t>内</w:t>
                  </w:r>
                  <w:r w:rsidR="00D71409">
                    <w:rPr>
                      <w:rFonts w:hint="eastAsia"/>
                      <w:sz w:val="18"/>
                    </w:rPr>
                    <w:t>外接口的采集数据变化是否</w:t>
                  </w:r>
                  <w:r w:rsidR="00136724" w:rsidRPr="00136724">
                    <w:rPr>
                      <w:rFonts w:hint="eastAsia"/>
                      <w:sz w:val="18"/>
                    </w:rPr>
                    <w:t>达到阈值</w:t>
                  </w:r>
                  <w:r w:rsidR="007D633A">
                    <w:rPr>
                      <w:rFonts w:hint="eastAsia"/>
                      <w:sz w:val="18"/>
                    </w:rPr>
                    <w:t>？</w:t>
                  </w:r>
                </w:p>
              </w:txbxContent>
            </v:textbox>
          </v:shape>
        </w:pict>
      </w:r>
      <w:r w:rsidR="004E65C7">
        <w:rPr>
          <w:noProof/>
        </w:rPr>
        <w:pict>
          <v:shape id="_x0000_s1071" type="#_x0000_t202" style="position:absolute;left:0;text-align:left;margin-left:137.75pt;margin-top:54.2pt;width:145.75pt;height:38.4pt;z-index:251709440">
            <v:textbox style="mso-next-textbox:#_x0000_s1071">
              <w:txbxContent>
                <w:p w:rsidR="000C4E2F" w:rsidRDefault="0009172C">
                  <w:r w:rsidRPr="00532972">
                    <w:rPr>
                      <w:rFonts w:hint="eastAsia"/>
                      <w:sz w:val="20"/>
                    </w:rPr>
                    <w:t>系统初始化，定时器</w:t>
                  </w:r>
                  <w:r w:rsidR="00E47A2E" w:rsidRPr="00532972">
                    <w:rPr>
                      <w:rFonts w:hint="eastAsia"/>
                      <w:sz w:val="20"/>
                    </w:rPr>
                    <w:t>A</w:t>
                  </w:r>
                  <w:r w:rsidRPr="00532972">
                    <w:rPr>
                      <w:rFonts w:hint="eastAsia"/>
                      <w:sz w:val="20"/>
                    </w:rPr>
                    <w:t>的初始化</w:t>
                  </w:r>
                  <w:r w:rsidR="00BE4623" w:rsidRPr="00532972">
                    <w:rPr>
                      <w:rFonts w:hint="eastAsia"/>
                      <w:sz w:val="20"/>
                    </w:rPr>
                    <w:t>，控制</w:t>
                  </w:r>
                  <w:r w:rsidR="00BE4623" w:rsidRPr="00532972">
                    <w:rPr>
                      <w:rFonts w:hint="eastAsia"/>
                      <w:sz w:val="20"/>
                    </w:rPr>
                    <w:t>CPU</w:t>
                  </w:r>
                  <w:r w:rsidR="00BE4623" w:rsidRPr="00532972">
                    <w:rPr>
                      <w:rFonts w:hint="eastAsia"/>
                      <w:sz w:val="20"/>
                    </w:rPr>
                    <w:t>读入数据频率</w:t>
                  </w:r>
                </w:p>
              </w:txbxContent>
            </v:textbox>
          </v:shape>
        </w:pict>
      </w:r>
      <w:r w:rsidR="00A72400">
        <w:rPr>
          <w:noProof/>
        </w:rPr>
        <w:pict>
          <v:shape id="_x0000_s1078" type="#_x0000_t202" style="position:absolute;left:0;text-align:left;margin-left:137.75pt;margin-top:126.95pt;width:145.75pt;height:37.5pt;z-index:251719680;mso-width-relative:margin;mso-height-relative:margin">
            <v:textbox style="mso-next-textbox:#_x0000_s1078">
              <w:txbxContent>
                <w:p w:rsidR="0051115E" w:rsidRPr="00A72400" w:rsidRDefault="00A72400">
                  <w:pPr>
                    <w:rPr>
                      <w:sz w:val="18"/>
                    </w:rPr>
                  </w:pPr>
                  <w:r w:rsidRPr="00A72400">
                    <w:rPr>
                      <w:rFonts w:hint="eastAsia"/>
                      <w:sz w:val="18"/>
                    </w:rPr>
                    <w:t>子程序（处理读入数据，消除非线性失真）</w:t>
                  </w:r>
                  <w:r w:rsidR="00B46BFF">
                    <w:rPr>
                      <w:rFonts w:hint="eastAsia"/>
                      <w:sz w:val="18"/>
                    </w:rPr>
                    <w:t>，输出数据</w:t>
                  </w:r>
                  <w:r w:rsidR="0005462F">
                    <w:rPr>
                      <w:rFonts w:hint="eastAsia"/>
                      <w:sz w:val="18"/>
                    </w:rPr>
                    <w:t>到寄存器</w:t>
                  </w:r>
                </w:p>
              </w:txbxContent>
            </v:textbox>
          </v:shape>
        </w:pict>
      </w:r>
      <w:r w:rsidR="0051115E">
        <w:rPr>
          <w:noProof/>
        </w:rPr>
        <w:pict>
          <v:shape id="_x0000_s1072" type="#_x0000_t202" style="position:absolute;left:0;text-align:left;margin-left:137.75pt;margin-top:185.9pt;width:145.75pt;height:23.55pt;z-index:251711488;mso-height-percent:200;mso-height-percent:200;mso-width-relative:margin;mso-height-relative:margin">
            <v:textbox style="mso-next-textbox:#_x0000_s1072;mso-fit-shape-to-text:t">
              <w:txbxContent>
                <w:p w:rsidR="000C4E2F" w:rsidRDefault="003A1A73" w:rsidP="003A1A73">
                  <w:pPr>
                    <w:jc w:val="center"/>
                  </w:pPr>
                  <w:r>
                    <w:rPr>
                      <w:rFonts w:hint="eastAsia"/>
                    </w:rPr>
                    <w:t>定时器</w:t>
                  </w:r>
                  <w:r w:rsidR="00E47A2E">
                    <w:rPr>
                      <w:rFonts w:hint="eastAsia"/>
                    </w:rPr>
                    <w:t>B</w:t>
                  </w:r>
                  <w:r>
                    <w:rPr>
                      <w:rFonts w:hint="eastAsia"/>
                    </w:rPr>
                    <w:t>控制</w:t>
                  </w:r>
                  <w:r>
                    <w:rPr>
                      <w:rFonts w:hint="eastAsia"/>
                    </w:rPr>
                    <w:t>LCD</w:t>
                  </w:r>
                  <w:r w:rsidR="006D36E6">
                    <w:rPr>
                      <w:rFonts w:hint="eastAsia"/>
                    </w:rPr>
                    <w:t>屏刷新</w:t>
                  </w:r>
                </w:p>
              </w:txbxContent>
            </v:textbox>
          </v:shape>
        </w:pict>
      </w:r>
    </w:p>
    <w:sectPr w:rsidR="0090135E" w:rsidRPr="0090135E" w:rsidSect="006008E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A3FF0"/>
    <w:multiLevelType w:val="hybridMultilevel"/>
    <w:tmpl w:val="4F04DF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C6E86"/>
    <w:rsid w:val="00005735"/>
    <w:rsid w:val="00027612"/>
    <w:rsid w:val="000350EF"/>
    <w:rsid w:val="0005462F"/>
    <w:rsid w:val="00066128"/>
    <w:rsid w:val="0009172C"/>
    <w:rsid w:val="000A4F74"/>
    <w:rsid w:val="000C4E2F"/>
    <w:rsid w:val="000D4C8C"/>
    <w:rsid w:val="000F04E0"/>
    <w:rsid w:val="000F513E"/>
    <w:rsid w:val="00107F04"/>
    <w:rsid w:val="00122D47"/>
    <w:rsid w:val="00136724"/>
    <w:rsid w:val="001D1913"/>
    <w:rsid w:val="001F4C6B"/>
    <w:rsid w:val="002234A8"/>
    <w:rsid w:val="00290E2F"/>
    <w:rsid w:val="002969F1"/>
    <w:rsid w:val="002C3C3C"/>
    <w:rsid w:val="002E2D58"/>
    <w:rsid w:val="00324A6B"/>
    <w:rsid w:val="00325D61"/>
    <w:rsid w:val="00334D37"/>
    <w:rsid w:val="003A1A73"/>
    <w:rsid w:val="003E74C9"/>
    <w:rsid w:val="00410405"/>
    <w:rsid w:val="004152DC"/>
    <w:rsid w:val="00465B99"/>
    <w:rsid w:val="004C76A5"/>
    <w:rsid w:val="004D25C3"/>
    <w:rsid w:val="004E65C7"/>
    <w:rsid w:val="0051115E"/>
    <w:rsid w:val="0052427C"/>
    <w:rsid w:val="00532972"/>
    <w:rsid w:val="00557C7A"/>
    <w:rsid w:val="005751CC"/>
    <w:rsid w:val="005B3DA0"/>
    <w:rsid w:val="006008E6"/>
    <w:rsid w:val="006200BF"/>
    <w:rsid w:val="00675495"/>
    <w:rsid w:val="00677E26"/>
    <w:rsid w:val="006948E7"/>
    <w:rsid w:val="006A434B"/>
    <w:rsid w:val="006C52BB"/>
    <w:rsid w:val="006C7B80"/>
    <w:rsid w:val="006D36E6"/>
    <w:rsid w:val="0073163B"/>
    <w:rsid w:val="00736F5A"/>
    <w:rsid w:val="00751498"/>
    <w:rsid w:val="007544BF"/>
    <w:rsid w:val="007B4BB3"/>
    <w:rsid w:val="007D633A"/>
    <w:rsid w:val="007E6FAC"/>
    <w:rsid w:val="00827B48"/>
    <w:rsid w:val="00832EAC"/>
    <w:rsid w:val="00846900"/>
    <w:rsid w:val="0085719C"/>
    <w:rsid w:val="008919FD"/>
    <w:rsid w:val="008C11E1"/>
    <w:rsid w:val="008C54EA"/>
    <w:rsid w:val="008C6E86"/>
    <w:rsid w:val="0090135E"/>
    <w:rsid w:val="00907727"/>
    <w:rsid w:val="00995732"/>
    <w:rsid w:val="009C6A17"/>
    <w:rsid w:val="009D1F94"/>
    <w:rsid w:val="009E7A08"/>
    <w:rsid w:val="009F4609"/>
    <w:rsid w:val="00A025F9"/>
    <w:rsid w:val="00A7123B"/>
    <w:rsid w:val="00A72400"/>
    <w:rsid w:val="00AA3C8A"/>
    <w:rsid w:val="00AE5064"/>
    <w:rsid w:val="00B46BFF"/>
    <w:rsid w:val="00B51E17"/>
    <w:rsid w:val="00B52FD2"/>
    <w:rsid w:val="00B9036A"/>
    <w:rsid w:val="00B93CAF"/>
    <w:rsid w:val="00BB1AAE"/>
    <w:rsid w:val="00BD5E14"/>
    <w:rsid w:val="00BE4623"/>
    <w:rsid w:val="00C479CE"/>
    <w:rsid w:val="00C555E1"/>
    <w:rsid w:val="00CA57A7"/>
    <w:rsid w:val="00CB6302"/>
    <w:rsid w:val="00CE4EF1"/>
    <w:rsid w:val="00CF0636"/>
    <w:rsid w:val="00D13C36"/>
    <w:rsid w:val="00D71409"/>
    <w:rsid w:val="00D957DF"/>
    <w:rsid w:val="00DD4510"/>
    <w:rsid w:val="00E345EE"/>
    <w:rsid w:val="00E44981"/>
    <w:rsid w:val="00E47A2E"/>
    <w:rsid w:val="00E70643"/>
    <w:rsid w:val="00E83E70"/>
    <w:rsid w:val="00EA620E"/>
    <w:rsid w:val="00EC04EA"/>
    <w:rsid w:val="00F001D8"/>
    <w:rsid w:val="00F45539"/>
    <w:rsid w:val="00F52A55"/>
    <w:rsid w:val="00F5309A"/>
    <w:rsid w:val="00F613C0"/>
    <w:rsid w:val="00FA7B53"/>
    <w:rsid w:val="00FC7A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3" type="connector" idref="#_x0000_s1064"/>
        <o:r id="V:Rule24" type="connector" idref="#_x0000_s1053"/>
        <o:r id="V:Rule25" type="connector" idref="#_x0000_s1034"/>
        <o:r id="V:Rule26" type="connector" idref="#_x0000_s1066"/>
        <o:r id="V:Rule27" type="connector" idref="#_x0000_s1055"/>
        <o:r id="V:Rule28" type="connector" idref="#_x0000_s1036"/>
        <o:r id="V:Rule29" type="connector" idref="#_x0000_s1049"/>
        <o:r id="V:Rule30" type="connector" idref="#_x0000_s1035"/>
        <o:r id="V:Rule31" type="connector" idref="#_x0000_s1068"/>
        <o:r id="V:Rule32" type="connector" idref="#_x0000_s1062"/>
        <o:r id="V:Rule33" type="connector" idref="#_x0000_s1056"/>
        <o:r id="V:Rule34" type="connector" idref="#_x0000_s1038"/>
        <o:r id="V:Rule35" type="connector" idref="#_x0000_s1043"/>
        <o:r id="V:Rule36" type="connector" idref="#_x0000_s1039"/>
        <o:r id="V:Rule37" type="connector" idref="#_x0000_s1047"/>
        <o:r id="V:Rule38" type="connector" idref="#_x0000_s1037"/>
        <o:r id="V:Rule39" type="connector" idref="#_x0000_s1041"/>
        <o:r id="V:Rule40" type="connector" idref="#_x0000_s1060"/>
        <o:r id="V:Rule41" type="connector" idref="#_x0000_s1040"/>
        <o:r id="V:Rule42" type="connector" idref="#_x0000_s1057"/>
        <o:r id="V:Rule43" type="connector" idref="#_x0000_s1061"/>
        <o:r id="V:Rule44" type="connector" idref="#_x0000_s1045"/>
        <o:r id="V:Rule48" type="connector" idref="#_x0000_s1080"/>
        <o:r id="V:Rule50" type="connector" idref="#_x0000_s1081"/>
        <o:r id="V:Rule52" type="connector" idref="#_x0000_s1082"/>
        <o:r id="V:Rule54" type="connector" idref="#_x0000_s1083"/>
        <o:r id="V:Rule56" type="connector" idref="#_x0000_s1084"/>
        <o:r id="V:Rule58" type="connector" idref="#_x0000_s1085"/>
        <o:r id="V:Rule60" type="connector" idref="#_x0000_s1086"/>
        <o:r id="V:Rule66" type="connector" idref="#_x0000_s1093"/>
        <o:r id="V:Rule68" type="connector" idref="#_x0000_s1095"/>
        <o:r id="V:Rule70" type="connector" idref="#_x0000_s1096"/>
        <o:r id="V:Rule72" type="connector" idref="#_x0000_s1097"/>
        <o:r id="V:Rule74" type="connector" idref="#_x0000_s1098"/>
        <o:r id="V:Rule76" type="connector" idref="#_x0000_s1101"/>
        <o:r id="V:Rule78" type="connector" idref="#_x0000_s1102"/>
        <o:r id="V:Rule82" type="connector" idref="#_x0000_s1105"/>
        <o:r id="V:Rule84" type="connector" idref="#_x0000_s1106"/>
        <o:r id="V:Rule86" type="connector" idref="#_x0000_s1107"/>
        <o:r id="V:Rule88" type="connector" idref="#_x0000_s1108"/>
        <o:r id="V:Rule90" type="connector" idref="#_x0000_s1110"/>
        <o:r id="V:Rule92" type="connector" idref="#_x0000_s111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08E6"/>
    <w:pPr>
      <w:widowControl w:val="0"/>
      <w:jc w:val="both"/>
    </w:pPr>
  </w:style>
  <w:style w:type="paragraph" w:styleId="2">
    <w:name w:val="heading 2"/>
    <w:basedOn w:val="a"/>
    <w:next w:val="a"/>
    <w:link w:val="2Char"/>
    <w:uiPriority w:val="9"/>
    <w:unhideWhenUsed/>
    <w:qFormat/>
    <w:rsid w:val="008C6E8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C6E86"/>
    <w:rPr>
      <w:rFonts w:asciiTheme="majorHAnsi" w:eastAsiaTheme="majorEastAsia" w:hAnsiTheme="majorHAnsi" w:cstheme="majorBidi"/>
      <w:b/>
      <w:bCs/>
      <w:sz w:val="32"/>
      <w:szCs w:val="32"/>
    </w:rPr>
  </w:style>
  <w:style w:type="paragraph" w:styleId="a3">
    <w:name w:val="List Paragraph"/>
    <w:basedOn w:val="a"/>
    <w:uiPriority w:val="34"/>
    <w:qFormat/>
    <w:rsid w:val="000F513E"/>
    <w:pPr>
      <w:ind w:firstLineChars="200" w:firstLine="420"/>
    </w:pPr>
  </w:style>
  <w:style w:type="character" w:styleId="a4">
    <w:name w:val="Strong"/>
    <w:basedOn w:val="a0"/>
    <w:uiPriority w:val="22"/>
    <w:qFormat/>
    <w:rsid w:val="0052427C"/>
    <w:rPr>
      <w:b/>
      <w:bCs/>
    </w:rPr>
  </w:style>
  <w:style w:type="paragraph" w:styleId="a5">
    <w:name w:val="Balloon Text"/>
    <w:basedOn w:val="a"/>
    <w:link w:val="Char"/>
    <w:uiPriority w:val="99"/>
    <w:semiHidden/>
    <w:unhideWhenUsed/>
    <w:rsid w:val="00C479CE"/>
    <w:rPr>
      <w:sz w:val="18"/>
      <w:szCs w:val="18"/>
    </w:rPr>
  </w:style>
  <w:style w:type="character" w:customStyle="1" w:styleId="Char">
    <w:name w:val="批注框文本 Char"/>
    <w:basedOn w:val="a0"/>
    <w:link w:val="a5"/>
    <w:uiPriority w:val="99"/>
    <w:semiHidden/>
    <w:rsid w:val="00C479C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9EAB82B-2A90-47B5-B77C-119E1CB7A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2</Pages>
  <Words>102</Words>
  <Characters>582</Characters>
  <Application>Microsoft Office Word</Application>
  <DocSecurity>0</DocSecurity>
  <Lines>4</Lines>
  <Paragraphs>1</Paragraphs>
  <ScaleCrop>false</ScaleCrop>
  <Company/>
  <LinksUpToDate>false</LinksUpToDate>
  <CharactersWithSpaces>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98</cp:revision>
  <dcterms:created xsi:type="dcterms:W3CDTF">2014-11-18T15:44:00Z</dcterms:created>
  <dcterms:modified xsi:type="dcterms:W3CDTF">2014-11-19T09:16:00Z</dcterms:modified>
</cp:coreProperties>
</file>