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A list of available token types</w:t>
      </w:r>
      <w:r>
        <w:rPr>
          <w:b w:val="1"/>
          <w:bCs w:val="1"/>
          <w:rtl w:val="0"/>
          <w:lang w:val="en-US"/>
        </w:rPr>
        <w:t>: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"https://checkstyle.sourceforge.io/apidocs/com/puppycrawl/tools/checkstyle/api/TokenTypes.html"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https://checkstyle.sourceforge.io/apidocs/com/puppycrawl/tools/checkstyle/api/TokenTypes.html</w:t>
      </w:r>
      <w:r>
        <w:rPr>
          <w:i w:val="1"/>
          <w:iCs w:val="1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Digestra Group Project: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"https://gitlab.eecs.wsu.edu/42714/Digestra-Group-Project/-/tree/97264402e9d715cda1699c5926cec55e4c6f40d2/eclipse-cs"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https://gitlab.eecs.wsu.edu/42714/Digestra-Group-Project/-/tree/97264402e9d715cda1699c5926cec55e4c6f40d2/eclipse-cs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b w:val="1"/>
          <w:bCs w:val="1"/>
          <w:rtl w:val="0"/>
          <w:lang w:val="en-US"/>
        </w:rPr>
        <w:t>Jshyy-csstructural Group Project</w:t>
      </w:r>
      <w:r>
        <w:rPr>
          <w:b w:val="1"/>
          <w:bCs w:val="1"/>
          <w:rtl w:val="0"/>
          <w:lang w:val="en-US"/>
        </w:rPr>
        <w:t xml:space="preserve">: 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"https://gitlab.eecs.wsu.edu/43331/jshyy-csstructual/-/tree/cd9665dbe9b0b60f708d0a90d0312001aec6ea79/code/net.sf.eclipsecs.sample"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https://gitlab.eecs.wsu.edu/43331/jshyy-csstructual/-/tree/cd9665dbe9b0b60f708d0a90d0312001aec6ea79/code/net.sf.eclipsecs.sample</w:t>
      </w:r>
      <w:r>
        <w:rPr>
          <w:i w:val="1"/>
          <w:iCs w:val="1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 1"/>
  </w:abstractNum>
  <w:abstractNum w:abstractNumId="1">
    <w:multiLevelType w:val="hybridMultilevel"/>
    <w:styleLink w:val="Numbered 1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 1">
    <w:name w:val="Numbered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