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DDC6B" w14:textId="6CF54F77" w:rsidR="00223F29" w:rsidRPr="00556778" w:rsidRDefault="00223F29" w:rsidP="00223F29">
      <w:pPr>
        <w:spacing w:after="0" w:line="276" w:lineRule="auto"/>
        <w:rPr>
          <w:rFonts w:cs="Times New Roman"/>
          <w:color w:val="000000" w:themeColor="text1"/>
        </w:rPr>
      </w:pPr>
      <w:r w:rsidRPr="00223F29">
        <w:rPr>
          <w:rFonts w:cs="Times New Roman"/>
          <w:b/>
          <w:bCs/>
          <w:i/>
          <w:iCs/>
          <w:color w:val="000000" w:themeColor="text1"/>
        </w:rPr>
        <w:t>Innovation in Aging</w:t>
      </w:r>
      <w:r>
        <w:rPr>
          <w:rFonts w:cs="Times New Roman"/>
          <w:b/>
          <w:bCs/>
          <w:color w:val="000000" w:themeColor="text1"/>
        </w:rPr>
        <w:t xml:space="preserve"> </w:t>
      </w:r>
      <w:r w:rsidRPr="00556778">
        <w:rPr>
          <w:rFonts w:cs="Times New Roman"/>
          <w:b/>
          <w:bCs/>
          <w:color w:val="000000" w:themeColor="text1"/>
        </w:rPr>
        <w:t>Supplementary Material</w:t>
      </w:r>
      <w:r>
        <w:rPr>
          <w:rFonts w:cs="Times New Roman"/>
          <w:b/>
          <w:bCs/>
          <w:color w:val="000000" w:themeColor="text1"/>
        </w:rPr>
        <w:t xml:space="preserve">: </w:t>
      </w:r>
      <w:r w:rsidRPr="00556778">
        <w:rPr>
          <w:rFonts w:cs="Times New Roman"/>
          <w:color w:val="000000" w:themeColor="text1"/>
        </w:rPr>
        <w:t>Martín-Fuente</w:t>
      </w:r>
      <w:r>
        <w:rPr>
          <w:rFonts w:cs="Times New Roman"/>
          <w:color w:val="000000" w:themeColor="text1"/>
        </w:rPr>
        <w:t xml:space="preserve">s et al. </w:t>
      </w:r>
      <w:r w:rsidRPr="00556778">
        <w:rPr>
          <w:rFonts w:cs="Times New Roman"/>
          <w:b/>
          <w:bCs/>
          <w:color w:val="000000" w:themeColor="text1"/>
        </w:rPr>
        <w:t>Gait variability is associated with gray matter volumes implicated in cognitive function: A cross-sectional analysis from the AGUEDA trial</w:t>
      </w:r>
      <w:r>
        <w:rPr>
          <w:rFonts w:cs="Times New Roman"/>
          <w:b/>
          <w:bCs/>
          <w:color w:val="000000" w:themeColor="text1"/>
        </w:rPr>
        <w:t>.</w:t>
      </w:r>
    </w:p>
    <w:p w14:paraId="223BAB98" w14:textId="6AFDB8AE" w:rsidR="00223F29" w:rsidRPr="00556778" w:rsidRDefault="00223F29" w:rsidP="00223F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480" w:lineRule="auto"/>
        <w:rPr>
          <w:rFonts w:cs="Times New Roman"/>
          <w:b/>
          <w:bCs/>
          <w:color w:val="000000" w:themeColor="text1"/>
        </w:rPr>
      </w:pPr>
    </w:p>
    <w:p w14:paraId="6632A010" w14:textId="77777777" w:rsidR="00223F29" w:rsidRPr="00556778" w:rsidRDefault="00223F29" w:rsidP="00223F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480" w:lineRule="auto"/>
        <w:rPr>
          <w:rFonts w:eastAsia="Times New Roman" w:cs="Times New Roman"/>
          <w:b/>
          <w:bCs/>
          <w:color w:val="000000" w:themeColor="text1"/>
        </w:rPr>
      </w:pPr>
      <w:r w:rsidRPr="00556778">
        <w:rPr>
          <w:rFonts w:eastAsia="Times New Roman" w:cs="Times New Roman"/>
          <w:b/>
          <w:bCs/>
          <w:color w:val="000000" w:themeColor="text1"/>
        </w:rPr>
        <w:t xml:space="preserve">Supplementary Table 1. </w:t>
      </w:r>
      <w:r w:rsidRPr="00556778">
        <w:rPr>
          <w:rFonts w:eastAsia="Times New Roman" w:cs="Times New Roman"/>
          <w:color w:val="000000" w:themeColor="text1"/>
        </w:rPr>
        <w:t>Descriptive characteristics of gait parameters.</w:t>
      </w:r>
    </w:p>
    <w:tbl>
      <w:tblPr>
        <w:tblW w:w="9473" w:type="dxa"/>
        <w:jc w:val="center"/>
        <w:tblLook w:val="04A0" w:firstRow="1" w:lastRow="0" w:firstColumn="1" w:lastColumn="0" w:noHBand="0" w:noVBand="1"/>
      </w:tblPr>
      <w:tblGrid>
        <w:gridCol w:w="290"/>
        <w:gridCol w:w="1702"/>
        <w:gridCol w:w="2898"/>
        <w:gridCol w:w="1531"/>
        <w:gridCol w:w="1526"/>
        <w:gridCol w:w="1526"/>
      </w:tblGrid>
      <w:tr w:rsidR="00223F29" w:rsidRPr="00556778" w14:paraId="0A35F501" w14:textId="77777777" w:rsidTr="003F08A2">
        <w:trPr>
          <w:trHeight w:val="757"/>
          <w:jc w:val="center"/>
        </w:trPr>
        <w:tc>
          <w:tcPr>
            <w:tcW w:w="199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336858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36CC57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B49ED4F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All</w:t>
            </w:r>
          </w:p>
          <w:p w14:paraId="5E21E962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(n=87)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032DD7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val="es-ES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  <w:lang w:val="es-ES"/>
              </w:rPr>
              <w:t>Male</w:t>
            </w:r>
          </w:p>
          <w:p w14:paraId="530277C2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(n=39)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0B92179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  <w:lang w:val="es-ES"/>
              </w:rPr>
              <w:t>Female</w:t>
            </w:r>
            <w:proofErr w:type="spellEnd"/>
          </w:p>
          <w:p w14:paraId="7945EA2F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(n=48)</w:t>
            </w:r>
          </w:p>
        </w:tc>
      </w:tr>
      <w:tr w:rsidR="00223F29" w:rsidRPr="00556778" w14:paraId="00307EF0" w14:textId="77777777" w:rsidTr="003F08A2">
        <w:trPr>
          <w:trHeight w:val="284"/>
          <w:jc w:val="center"/>
        </w:trPr>
        <w:tc>
          <w:tcPr>
            <w:tcW w:w="1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4D871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Gait parameters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03FEA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0DE2E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87363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6D49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3F29" w:rsidRPr="00556778" w14:paraId="1F8A1EE9" w14:textId="77777777" w:rsidTr="003F08A2">
        <w:trPr>
          <w:trHeight w:val="568"/>
          <w:jc w:val="center"/>
        </w:trPr>
        <w:tc>
          <w:tcPr>
            <w:tcW w:w="1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26293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  Stride length (cm)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C93BF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Distance between heel points of two consecutive footsteps of the same foot.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CCF4C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143.68 ± 18.41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93FF9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155.75 ± 16.07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7F11F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133.88 ± 13.86</w:t>
            </w:r>
          </w:p>
        </w:tc>
      </w:tr>
      <w:tr w:rsidR="00223F29" w:rsidRPr="00556778" w14:paraId="18FDBDA2" w14:textId="77777777" w:rsidTr="003F08A2">
        <w:trPr>
          <w:trHeight w:val="568"/>
          <w:jc w:val="center"/>
        </w:trPr>
        <w:tc>
          <w:tcPr>
            <w:tcW w:w="1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D092A9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  Step length (cm)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711D9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Distance between the heel points of one foot and the other foot.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946B01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71.73 ± 9.16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D9CF8A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77.65 ± 8.05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FBDA98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66.92 ± 6.96</w:t>
            </w:r>
          </w:p>
        </w:tc>
      </w:tr>
      <w:tr w:rsidR="00223F29" w:rsidRPr="00556778" w14:paraId="71B52888" w14:textId="77777777" w:rsidTr="003F08A2">
        <w:trPr>
          <w:trHeight w:val="568"/>
          <w:jc w:val="center"/>
        </w:trPr>
        <w:tc>
          <w:tcPr>
            <w:tcW w:w="1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09D1B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  Step time (s)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809EB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Duration from the contact of one foot to the contact of the opposite foot.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178E8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0.47 ± 0.04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80B6A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0.48 ± 0.04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A9EA6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0.47 ± 0.03</w:t>
            </w:r>
          </w:p>
        </w:tc>
      </w:tr>
      <w:tr w:rsidR="00223F29" w:rsidRPr="00556778" w14:paraId="062FFBE6" w14:textId="77777777" w:rsidTr="003F08A2">
        <w:trPr>
          <w:trHeight w:val="568"/>
          <w:jc w:val="center"/>
        </w:trPr>
        <w:tc>
          <w:tcPr>
            <w:tcW w:w="199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4DE0EEA1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  Gait velocity (m/s)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92F6ED4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Mean velocity referred to a step.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BBB9AC6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1.53 ± 0.23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72D7D04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1.63 ± 0.23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721C930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1.45 ± 0.20</w:t>
            </w:r>
          </w:p>
        </w:tc>
      </w:tr>
      <w:tr w:rsidR="00223F29" w:rsidRPr="00556778" w14:paraId="7CB07E12" w14:textId="77777777" w:rsidTr="003F08A2">
        <w:trPr>
          <w:trHeight w:val="265"/>
          <w:jc w:val="center"/>
        </w:trPr>
        <w:tc>
          <w:tcPr>
            <w:tcW w:w="29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9DF68A3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13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E3D5D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Note: Values are expressed as mean ± SD.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4CDE9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C352A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</w:tr>
    </w:tbl>
    <w:p w14:paraId="19E1755F" w14:textId="77777777" w:rsidR="00223F29" w:rsidRPr="00556778" w:rsidRDefault="00223F29" w:rsidP="00223F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480" w:lineRule="auto"/>
        <w:rPr>
          <w:rFonts w:cs="Times New Roman"/>
          <w:color w:val="000000" w:themeColor="text1"/>
        </w:rPr>
        <w:sectPr w:rsidR="00223F29" w:rsidRPr="00556778" w:rsidSect="00223F29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14:paraId="796088A9" w14:textId="77777777" w:rsidR="00223F29" w:rsidRPr="00556778" w:rsidRDefault="00223F29" w:rsidP="00223F29">
      <w:pPr>
        <w:spacing w:after="0" w:line="480" w:lineRule="auto"/>
        <w:rPr>
          <w:rFonts w:cs="Times New Roman"/>
          <w:color w:val="000000" w:themeColor="text1"/>
        </w:rPr>
      </w:pPr>
      <w:r w:rsidRPr="00556778">
        <w:rPr>
          <w:rFonts w:cs="Times New Roman"/>
          <w:b/>
          <w:bCs/>
          <w:color w:val="000000" w:themeColor="text1"/>
        </w:rPr>
        <w:lastRenderedPageBreak/>
        <w:t xml:space="preserve">Supplementary Table 2. </w:t>
      </w:r>
      <w:r w:rsidRPr="00556778">
        <w:rPr>
          <w:rFonts w:cs="Times New Roman"/>
          <w:color w:val="000000" w:themeColor="text1"/>
        </w:rPr>
        <w:t>Tests included in the cognitive domains.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223F29" w:rsidRPr="00556778" w14:paraId="1C14D85C" w14:textId="77777777" w:rsidTr="003F08A2">
        <w:tc>
          <w:tcPr>
            <w:tcW w:w="3055" w:type="dxa"/>
          </w:tcPr>
          <w:p w14:paraId="0767C2B8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cs="Times New Roman"/>
                <w:b/>
                <w:bCs/>
                <w:color w:val="000000" w:themeColor="text1"/>
              </w:rPr>
            </w:pPr>
            <w:r w:rsidRPr="00556778">
              <w:rPr>
                <w:rFonts w:cs="Times New Roman"/>
                <w:b/>
                <w:bCs/>
                <w:color w:val="000000" w:themeColor="text1"/>
              </w:rPr>
              <w:t>Cognitive Domain</w:t>
            </w:r>
          </w:p>
        </w:tc>
        <w:tc>
          <w:tcPr>
            <w:tcW w:w="6295" w:type="dxa"/>
          </w:tcPr>
          <w:p w14:paraId="32A5C21E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cs="Times New Roman"/>
                <w:b/>
                <w:bCs/>
                <w:color w:val="000000" w:themeColor="text1"/>
              </w:rPr>
            </w:pPr>
            <w:r w:rsidRPr="00556778">
              <w:rPr>
                <w:rFonts w:cs="Times New Roman"/>
                <w:b/>
                <w:bCs/>
                <w:color w:val="000000" w:themeColor="text1"/>
              </w:rPr>
              <w:t>Tests Included</w:t>
            </w:r>
          </w:p>
        </w:tc>
      </w:tr>
      <w:tr w:rsidR="00223F29" w:rsidRPr="00556778" w14:paraId="6AA0E22D" w14:textId="77777777" w:rsidTr="003F08A2">
        <w:tc>
          <w:tcPr>
            <w:tcW w:w="3055" w:type="dxa"/>
          </w:tcPr>
          <w:p w14:paraId="66BD04A1" w14:textId="77777777" w:rsidR="00223F29" w:rsidRPr="00556778" w:rsidRDefault="00223F29" w:rsidP="00223F29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518"/>
              <w:rPr>
                <w:rFonts w:cs="Times New Roman"/>
                <w:color w:val="000000" w:themeColor="text1"/>
              </w:rPr>
            </w:pPr>
            <w:r w:rsidRPr="00556778">
              <w:rPr>
                <w:rFonts w:cs="Times New Roman"/>
                <w:bCs/>
                <w:color w:val="000000" w:themeColor="text1"/>
              </w:rPr>
              <w:t>Attentional/inhibitory control</w:t>
            </w:r>
          </w:p>
        </w:tc>
        <w:tc>
          <w:tcPr>
            <w:tcW w:w="6295" w:type="dxa"/>
          </w:tcPr>
          <w:p w14:paraId="7C679211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cs="Times New Roman"/>
                <w:bCs/>
                <w:color w:val="000000" w:themeColor="text1"/>
              </w:rPr>
            </w:pPr>
            <w:r w:rsidRPr="00556778">
              <w:rPr>
                <w:rFonts w:cs="Times New Roman"/>
                <w:bCs/>
                <w:color w:val="000000" w:themeColor="text1"/>
              </w:rPr>
              <w:t>Flanker</w:t>
            </w:r>
          </w:p>
          <w:p w14:paraId="2C5B8080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cs="Times New Roman"/>
                <w:bCs/>
                <w:color w:val="000000" w:themeColor="text1"/>
              </w:rPr>
            </w:pPr>
            <w:r w:rsidRPr="00556778">
              <w:rPr>
                <w:rFonts w:cs="Times New Roman"/>
                <w:bCs/>
                <w:color w:val="000000" w:themeColor="text1"/>
              </w:rPr>
              <w:t>Stroop Test (incongruent trial)</w:t>
            </w:r>
          </w:p>
          <w:p w14:paraId="4D5D7EBF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cs="Times New Roman"/>
                <w:bCs/>
                <w:color w:val="000000" w:themeColor="text1"/>
              </w:rPr>
            </w:pPr>
            <w:r w:rsidRPr="00556778">
              <w:rPr>
                <w:rFonts w:cs="Times New Roman"/>
                <w:bCs/>
                <w:color w:val="000000" w:themeColor="text1"/>
              </w:rPr>
              <w:t>Dimensional Change Card Sort Test</w:t>
            </w:r>
          </w:p>
          <w:p w14:paraId="16D453D5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cs="Times New Roman"/>
                <w:color w:val="000000" w:themeColor="text1"/>
              </w:rPr>
            </w:pPr>
            <w:r w:rsidRPr="00556778">
              <w:rPr>
                <w:rFonts w:cs="Times New Roman"/>
                <w:bCs/>
                <w:color w:val="000000" w:themeColor="text1"/>
              </w:rPr>
              <w:t>Trail Making Test, Part B</w:t>
            </w:r>
          </w:p>
        </w:tc>
      </w:tr>
      <w:tr w:rsidR="00223F29" w:rsidRPr="00556778" w14:paraId="1E3FD8CD" w14:textId="77777777" w:rsidTr="003F08A2">
        <w:tc>
          <w:tcPr>
            <w:tcW w:w="3055" w:type="dxa"/>
          </w:tcPr>
          <w:p w14:paraId="3911C359" w14:textId="77777777" w:rsidR="00223F29" w:rsidRPr="00556778" w:rsidRDefault="00223F29" w:rsidP="00223F29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518"/>
              <w:rPr>
                <w:rFonts w:cs="Times New Roman"/>
                <w:color w:val="000000" w:themeColor="text1"/>
              </w:rPr>
            </w:pPr>
            <w:r w:rsidRPr="00556778">
              <w:rPr>
                <w:rFonts w:eastAsia="Times New Roman" w:cs="Times New Roman"/>
                <w:bCs/>
                <w:color w:val="000000" w:themeColor="text1"/>
              </w:rPr>
              <w:t xml:space="preserve">Episodic </w:t>
            </w:r>
            <w:r w:rsidRPr="00556778">
              <w:rPr>
                <w:rFonts w:cs="Times New Roman"/>
                <w:bCs/>
                <w:color w:val="000000" w:themeColor="text1"/>
              </w:rPr>
              <w:t>memory</w:t>
            </w:r>
          </w:p>
        </w:tc>
        <w:tc>
          <w:tcPr>
            <w:tcW w:w="6295" w:type="dxa"/>
          </w:tcPr>
          <w:p w14:paraId="797FEF7E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cs="Times New Roman"/>
                <w:bCs/>
                <w:color w:val="000000" w:themeColor="text1"/>
              </w:rPr>
            </w:pPr>
            <w:r w:rsidRPr="00556778">
              <w:rPr>
                <w:rFonts w:cs="Times New Roman"/>
                <w:bCs/>
                <w:color w:val="000000" w:themeColor="text1"/>
              </w:rPr>
              <w:t>MoCA delayed recall</w:t>
            </w:r>
          </w:p>
          <w:p w14:paraId="3C139D86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cs="Times New Roman"/>
                <w:bCs/>
                <w:color w:val="000000" w:themeColor="text1"/>
              </w:rPr>
            </w:pPr>
            <w:r w:rsidRPr="00556778">
              <w:rPr>
                <w:rFonts w:cs="Times New Roman"/>
                <w:bCs/>
                <w:color w:val="000000" w:themeColor="text1"/>
              </w:rPr>
              <w:t>Rey Auditory Verbal Learning Test</w:t>
            </w:r>
          </w:p>
          <w:p w14:paraId="578EF51F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cs="Times New Roman"/>
                <w:bCs/>
                <w:color w:val="000000" w:themeColor="text1"/>
              </w:rPr>
            </w:pPr>
            <w:r w:rsidRPr="00556778">
              <w:rPr>
                <w:rFonts w:cs="Times New Roman"/>
                <w:bCs/>
                <w:color w:val="000000" w:themeColor="text1"/>
              </w:rPr>
              <w:t>Rey-</w:t>
            </w:r>
            <w:proofErr w:type="spellStart"/>
            <w:r w:rsidRPr="00556778">
              <w:rPr>
                <w:rFonts w:cs="Times New Roman"/>
                <w:bCs/>
                <w:color w:val="000000" w:themeColor="text1"/>
              </w:rPr>
              <w:t>Osterrieth</w:t>
            </w:r>
            <w:proofErr w:type="spellEnd"/>
            <w:r w:rsidRPr="00556778">
              <w:rPr>
                <w:rFonts w:cs="Times New Roman"/>
                <w:bCs/>
                <w:color w:val="000000" w:themeColor="text1"/>
              </w:rPr>
              <w:t xml:space="preserve"> Complex Figure Test (ROFT)</w:t>
            </w:r>
          </w:p>
          <w:p w14:paraId="225E7F21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cs="Times New Roman"/>
                <w:color w:val="000000" w:themeColor="text1"/>
              </w:rPr>
            </w:pPr>
            <w:r w:rsidRPr="00556778">
              <w:rPr>
                <w:rFonts w:cs="Times New Roman"/>
                <w:bCs/>
                <w:color w:val="000000" w:themeColor="text1"/>
              </w:rPr>
              <w:t>Picture Sequence Memory Test</w:t>
            </w:r>
          </w:p>
        </w:tc>
      </w:tr>
      <w:tr w:rsidR="00223F29" w:rsidRPr="00556778" w14:paraId="13663F72" w14:textId="77777777" w:rsidTr="003F08A2">
        <w:tc>
          <w:tcPr>
            <w:tcW w:w="3055" w:type="dxa"/>
          </w:tcPr>
          <w:p w14:paraId="126CF2B6" w14:textId="77777777" w:rsidR="00223F29" w:rsidRPr="00556778" w:rsidRDefault="00223F29" w:rsidP="00223F29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518"/>
              <w:rPr>
                <w:rFonts w:cs="Times New Roman"/>
                <w:color w:val="000000" w:themeColor="text1"/>
              </w:rPr>
            </w:pPr>
            <w:r w:rsidRPr="00556778">
              <w:rPr>
                <w:rFonts w:eastAsia="Times New Roman" w:cs="Times New Roman"/>
                <w:bCs/>
                <w:color w:val="000000" w:themeColor="text1"/>
              </w:rPr>
              <w:t>Processing speed</w:t>
            </w:r>
          </w:p>
        </w:tc>
        <w:tc>
          <w:tcPr>
            <w:tcW w:w="6295" w:type="dxa"/>
          </w:tcPr>
          <w:p w14:paraId="78A7F978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cs="Times New Roman"/>
                <w:bCs/>
                <w:color w:val="000000" w:themeColor="text1"/>
              </w:rPr>
            </w:pPr>
            <w:r w:rsidRPr="00556778">
              <w:rPr>
                <w:rFonts w:cs="Times New Roman"/>
                <w:bCs/>
                <w:color w:val="000000" w:themeColor="text1"/>
              </w:rPr>
              <w:t>Digit Symbol Substitution Test</w:t>
            </w:r>
          </w:p>
          <w:p w14:paraId="5F1A6A20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cs="Times New Roman"/>
                <w:color w:val="000000" w:themeColor="text1"/>
              </w:rPr>
            </w:pPr>
            <w:r w:rsidRPr="00556778">
              <w:rPr>
                <w:rFonts w:cs="Times New Roman"/>
                <w:bCs/>
                <w:color w:val="000000" w:themeColor="text1"/>
              </w:rPr>
              <w:t>Trail Making Test, Part A</w:t>
            </w:r>
          </w:p>
        </w:tc>
      </w:tr>
      <w:tr w:rsidR="00223F29" w:rsidRPr="00556778" w14:paraId="2C089DEE" w14:textId="77777777" w:rsidTr="003F08A2">
        <w:tc>
          <w:tcPr>
            <w:tcW w:w="3055" w:type="dxa"/>
          </w:tcPr>
          <w:p w14:paraId="549CA884" w14:textId="77777777" w:rsidR="00223F29" w:rsidRPr="00556778" w:rsidRDefault="00223F29" w:rsidP="00223F29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518"/>
              <w:rPr>
                <w:rFonts w:cs="Times New Roman"/>
                <w:color w:val="000000" w:themeColor="text1"/>
              </w:rPr>
            </w:pPr>
            <w:r w:rsidRPr="00556778">
              <w:rPr>
                <w:rFonts w:cs="Times New Roman"/>
                <w:bCs/>
                <w:color w:val="000000" w:themeColor="text1"/>
              </w:rPr>
              <w:t>Visuospatial processing</w:t>
            </w:r>
          </w:p>
        </w:tc>
        <w:tc>
          <w:tcPr>
            <w:tcW w:w="6295" w:type="dxa"/>
          </w:tcPr>
          <w:p w14:paraId="18F9C153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cs="Times New Roman"/>
                <w:bCs/>
                <w:color w:val="000000" w:themeColor="text1"/>
              </w:rPr>
            </w:pPr>
            <w:r w:rsidRPr="00556778">
              <w:rPr>
                <w:rFonts w:cs="Times New Roman"/>
                <w:bCs/>
                <w:color w:val="000000" w:themeColor="text1"/>
              </w:rPr>
              <w:t>Wechsler Adult Intelligence Scale with Matrix Reasoning</w:t>
            </w:r>
          </w:p>
          <w:p w14:paraId="407A39CF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cs="Times New Roman"/>
                <w:color w:val="000000" w:themeColor="text1"/>
              </w:rPr>
            </w:pPr>
            <w:r w:rsidRPr="00556778">
              <w:rPr>
                <w:rFonts w:cs="Times New Roman"/>
                <w:bCs/>
                <w:color w:val="000000" w:themeColor="text1"/>
              </w:rPr>
              <w:t>Block Design and MoCA Clock Draw</w:t>
            </w:r>
          </w:p>
        </w:tc>
      </w:tr>
      <w:tr w:rsidR="00223F29" w:rsidRPr="00556778" w14:paraId="6B8AD9E9" w14:textId="77777777" w:rsidTr="003F08A2">
        <w:tc>
          <w:tcPr>
            <w:tcW w:w="3055" w:type="dxa"/>
          </w:tcPr>
          <w:p w14:paraId="619F843B" w14:textId="77777777" w:rsidR="00223F29" w:rsidRPr="00556778" w:rsidRDefault="00223F29" w:rsidP="00223F29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518"/>
              <w:rPr>
                <w:rFonts w:cs="Times New Roman"/>
                <w:color w:val="000000" w:themeColor="text1"/>
              </w:rPr>
            </w:pPr>
            <w:r w:rsidRPr="00556778">
              <w:rPr>
                <w:rFonts w:cs="Times New Roman"/>
                <w:bCs/>
                <w:color w:val="000000" w:themeColor="text1"/>
              </w:rPr>
              <w:t>W</w:t>
            </w:r>
            <w:r w:rsidRPr="00556778">
              <w:rPr>
                <w:rFonts w:eastAsia="Times New Roman" w:cs="Times New Roman"/>
                <w:bCs/>
                <w:color w:val="000000" w:themeColor="text1"/>
              </w:rPr>
              <w:t>orking memory</w:t>
            </w:r>
          </w:p>
        </w:tc>
        <w:tc>
          <w:tcPr>
            <w:tcW w:w="6295" w:type="dxa"/>
          </w:tcPr>
          <w:p w14:paraId="3FA0C44B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cs="Times New Roman"/>
                <w:bCs/>
                <w:color w:val="000000" w:themeColor="text1"/>
              </w:rPr>
            </w:pPr>
            <w:r w:rsidRPr="00556778">
              <w:rPr>
                <w:rFonts w:cs="Times New Roman"/>
                <w:bCs/>
                <w:color w:val="000000" w:themeColor="text1"/>
              </w:rPr>
              <w:t>N-Back Working Memory Test</w:t>
            </w:r>
          </w:p>
          <w:p w14:paraId="15974A90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cs="Times New Roman"/>
                <w:bCs/>
                <w:color w:val="000000" w:themeColor="text1"/>
              </w:rPr>
            </w:pPr>
            <w:r w:rsidRPr="00556778">
              <w:rPr>
                <w:rFonts w:cs="Times New Roman"/>
                <w:bCs/>
                <w:color w:val="000000" w:themeColor="text1"/>
              </w:rPr>
              <w:t>Spatial Working Memory Test</w:t>
            </w:r>
          </w:p>
          <w:p w14:paraId="68143D91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cs="Times New Roman"/>
                <w:color w:val="000000" w:themeColor="text1"/>
              </w:rPr>
            </w:pPr>
            <w:r w:rsidRPr="00556778">
              <w:rPr>
                <w:rFonts w:cs="Times New Roman"/>
                <w:bCs/>
                <w:color w:val="000000" w:themeColor="text1"/>
              </w:rPr>
              <w:t>List Sorting Working Memory Test</w:t>
            </w:r>
          </w:p>
        </w:tc>
      </w:tr>
    </w:tbl>
    <w:p w14:paraId="48D6B19C" w14:textId="77777777" w:rsidR="00223F29" w:rsidRPr="00556778" w:rsidRDefault="00223F29" w:rsidP="00223F29">
      <w:pPr>
        <w:pStyle w:val="ListParagraph"/>
        <w:spacing w:after="0" w:line="480" w:lineRule="auto"/>
        <w:ind w:left="1080"/>
        <w:rPr>
          <w:rFonts w:eastAsia="Times New Roman" w:cs="Times New Roman"/>
          <w:bCs/>
          <w:color w:val="000000" w:themeColor="text1"/>
        </w:rPr>
      </w:pPr>
    </w:p>
    <w:p w14:paraId="6F689226" w14:textId="77777777" w:rsidR="00223F29" w:rsidRPr="00556778" w:rsidRDefault="00223F29" w:rsidP="00223F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480" w:lineRule="auto"/>
        <w:rPr>
          <w:rFonts w:cs="Times New Roman"/>
          <w:b/>
          <w:bCs/>
          <w:color w:val="000000" w:themeColor="text1"/>
        </w:rPr>
        <w:sectPr w:rsidR="00223F29" w:rsidRPr="00556778" w:rsidSect="00223F29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14:paraId="19BBABE6" w14:textId="77777777" w:rsidR="00223F29" w:rsidRPr="00556778" w:rsidRDefault="00223F29" w:rsidP="00223F29">
      <w:pPr>
        <w:spacing w:after="0" w:line="480" w:lineRule="auto"/>
        <w:rPr>
          <w:rFonts w:cs="Times New Roman"/>
          <w:color w:val="000000" w:themeColor="text1"/>
        </w:rPr>
      </w:pPr>
      <w:r w:rsidRPr="00556778">
        <w:rPr>
          <w:rFonts w:cs="Times New Roman"/>
          <w:b/>
          <w:bCs/>
          <w:color w:val="000000" w:themeColor="text1"/>
        </w:rPr>
        <w:lastRenderedPageBreak/>
        <w:t>Supplementary Table 3.</w:t>
      </w:r>
      <w:r w:rsidRPr="00556778">
        <w:rPr>
          <w:rFonts w:cs="Times New Roman"/>
          <w:color w:val="000000" w:themeColor="text1"/>
        </w:rPr>
        <w:t xml:space="preserve"> </w:t>
      </w:r>
      <w:r w:rsidRPr="00556778">
        <w:rPr>
          <w:rFonts w:eastAsia="Times New Roman" w:cs="Times New Roman"/>
          <w:color w:val="000000" w:themeColor="text1"/>
        </w:rPr>
        <w:t xml:space="preserve">Brain regions showing associations between gait variability parameters and GMV in cognitively normal older adults (n=87). </w:t>
      </w:r>
      <w:r w:rsidRPr="00556778">
        <w:rPr>
          <w:rFonts w:cs="Times New Roman"/>
          <w:color w:val="000000" w:themeColor="text1"/>
        </w:rPr>
        <w:t>Models additionally adjusted by intracranial volume.</w:t>
      </w:r>
    </w:p>
    <w:tbl>
      <w:tblPr>
        <w:tblW w:w="13025" w:type="dxa"/>
        <w:jc w:val="center"/>
        <w:tblLayout w:type="fixed"/>
        <w:tblLook w:val="04A0" w:firstRow="1" w:lastRow="0" w:firstColumn="1" w:lastColumn="0" w:noHBand="0" w:noVBand="1"/>
      </w:tblPr>
      <w:tblGrid>
        <w:gridCol w:w="2519"/>
        <w:gridCol w:w="2516"/>
        <w:gridCol w:w="516"/>
        <w:gridCol w:w="769"/>
        <w:gridCol w:w="182"/>
        <w:gridCol w:w="87"/>
        <w:gridCol w:w="530"/>
        <w:gridCol w:w="1027"/>
        <w:gridCol w:w="1008"/>
        <w:gridCol w:w="951"/>
        <w:gridCol w:w="8"/>
        <w:gridCol w:w="943"/>
        <w:gridCol w:w="1008"/>
        <w:gridCol w:w="953"/>
        <w:gridCol w:w="8"/>
      </w:tblGrid>
      <w:tr w:rsidR="00223F29" w:rsidRPr="00556778" w14:paraId="286AB327" w14:textId="77777777" w:rsidTr="003F08A2">
        <w:trPr>
          <w:trHeight w:val="20"/>
          <w:jc w:val="center"/>
        </w:trPr>
        <w:tc>
          <w:tcPr>
            <w:tcW w:w="2519" w:type="dxa"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FBE6634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</w:tcPr>
          <w:p w14:paraId="5663B5F3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A481C0B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9" w:type="dxa"/>
            <w:gridSpan w:val="2"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B68B9FF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BB449FA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94" w:type="dxa"/>
            <w:gridSpan w:val="4"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E86A33C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i/>
                <w:iCs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556778">
              <w:rPr>
                <w:rFonts w:eastAsia="Times New Roman" w:cs="Times New Roman"/>
                <w:i/>
                <w:iCs/>
                <w:color w:val="000000" w:themeColor="text1"/>
                <w:sz w:val="20"/>
                <w:szCs w:val="20"/>
                <w:lang w:val="es-ES"/>
              </w:rPr>
              <w:t>Model</w:t>
            </w:r>
            <w:proofErr w:type="spellEnd"/>
            <w:r w:rsidRPr="00556778">
              <w:rPr>
                <w:rFonts w:eastAsia="Times New Roman" w:cs="Times New Roman"/>
                <w:i/>
                <w:iCs/>
                <w:color w:val="000000" w:themeColor="text1"/>
                <w:sz w:val="20"/>
                <w:szCs w:val="20"/>
                <w:lang w:val="es-ES"/>
              </w:rPr>
              <w:t xml:space="preserve"> 1</w:t>
            </w:r>
          </w:p>
        </w:tc>
        <w:tc>
          <w:tcPr>
            <w:tcW w:w="2912" w:type="dxa"/>
            <w:gridSpan w:val="4"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E30FD1B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i/>
                <w:iCs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556778">
              <w:rPr>
                <w:rFonts w:eastAsia="Times New Roman" w:cs="Times New Roman"/>
                <w:i/>
                <w:iCs/>
                <w:color w:val="000000" w:themeColor="text1"/>
                <w:sz w:val="20"/>
                <w:szCs w:val="20"/>
                <w:lang w:val="es-ES"/>
              </w:rPr>
              <w:t>Model</w:t>
            </w:r>
            <w:proofErr w:type="spellEnd"/>
            <w:r w:rsidRPr="00556778">
              <w:rPr>
                <w:rFonts w:eastAsia="Times New Roman" w:cs="Times New Roman"/>
                <w:i/>
                <w:iCs/>
                <w:color w:val="000000" w:themeColor="text1"/>
                <w:sz w:val="20"/>
                <w:szCs w:val="20"/>
                <w:lang w:val="es-ES"/>
              </w:rPr>
              <w:t xml:space="preserve"> 2</w:t>
            </w:r>
          </w:p>
        </w:tc>
      </w:tr>
      <w:tr w:rsidR="00223F29" w:rsidRPr="00556778" w14:paraId="06C162C1" w14:textId="77777777" w:rsidTr="003F08A2">
        <w:trPr>
          <w:gridAfter w:val="1"/>
          <w:wAfter w:w="8" w:type="dxa"/>
          <w:trHeight w:val="20"/>
          <w:jc w:val="center"/>
        </w:trPr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0679771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left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556778"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  <w:lang w:val="es-ES"/>
              </w:rPr>
              <w:t>Gait</w:t>
            </w:r>
            <w:proofErr w:type="spellEnd"/>
            <w:r w:rsidRPr="00556778"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  <w:lang w:val="es-ES"/>
              </w:rPr>
              <w:t xml:space="preserve"> </w:t>
            </w:r>
          </w:p>
          <w:p w14:paraId="41298D56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left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556778"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  <w:lang w:val="es-ES"/>
              </w:rPr>
              <w:t>parameter</w:t>
            </w:r>
            <w:proofErr w:type="spellEnd"/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21FFA6D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left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Brain Regions (mm</w:t>
            </w:r>
            <w:r w:rsidRPr="00556778"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  <w:vertAlign w:val="superscript"/>
              </w:rPr>
              <w:t>3</w:t>
            </w:r>
            <w:r w:rsidRPr="00556778"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D70DCD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394206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A69DC6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Z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DFF743E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Peak t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1B5B04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Cluster size (k)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07FA941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  <w:t>β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8D05BD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Peak t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9222FC7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Cluster size (k)</w:t>
            </w:r>
          </w:p>
        </w:tc>
        <w:tc>
          <w:tcPr>
            <w:tcW w:w="953" w:type="dxa"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8FB28B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  <w:t>β</w:t>
            </w:r>
          </w:p>
        </w:tc>
      </w:tr>
      <w:tr w:rsidR="00223F29" w:rsidRPr="00556778" w14:paraId="715022E2" w14:textId="77777777" w:rsidTr="003F08A2">
        <w:trPr>
          <w:gridAfter w:val="1"/>
          <w:wAfter w:w="8" w:type="dxa"/>
          <w:trHeight w:val="20"/>
          <w:jc w:val="center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63AF0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left"/>
              <w:rPr>
                <w:rFonts w:eastAsia="Times New Roman" w:cs="Times New Roman"/>
                <w:color w:val="000000" w:themeColor="text1"/>
                <w:sz w:val="20"/>
                <w:szCs w:val="20"/>
                <w:u w:val="single"/>
                <w:lang w:val="es-ES"/>
              </w:rPr>
            </w:pPr>
            <w:r w:rsidRPr="00556778"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  <w:lang w:val="es-ES"/>
              </w:rPr>
              <w:t xml:space="preserve">Negative </w:t>
            </w:r>
            <w:proofErr w:type="spellStart"/>
            <w:r w:rsidRPr="00556778"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  <w:lang w:val="es-ES"/>
              </w:rPr>
              <w:t>associations</w:t>
            </w:r>
            <w:proofErr w:type="spellEnd"/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FE533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left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B177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CF733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4389E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CDE1D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1DAC6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2A869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38CBF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B7BF6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F80E1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3F29" w:rsidRPr="00556778" w14:paraId="1CD8C1B2" w14:textId="77777777" w:rsidTr="003F08A2">
        <w:trPr>
          <w:gridAfter w:val="1"/>
          <w:wAfter w:w="8" w:type="dxa"/>
          <w:trHeight w:val="20"/>
          <w:jc w:val="center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72E91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left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Stride length CV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22AE5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left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Supramarginal </w:t>
            </w:r>
            <w:proofErr w:type="spellStart"/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  <w:lang w:val="es-ES"/>
              </w:rPr>
              <w:t>Gyrus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47234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52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F4A8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ascii="Cambria Math" w:eastAsia="Times New Roman" w:hAnsi="Cambria Math" w:cs="Cambria Math"/>
                <w:color w:val="000000" w:themeColor="text1"/>
                <w:sz w:val="20"/>
                <w:szCs w:val="20"/>
              </w:rPr>
              <w:t>⎼</w:t>
            </w: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F9A9C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B463F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4.060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2D2F3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39C0D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ascii="Cambria Math" w:eastAsia="Times New Roman" w:hAnsi="Cambria Math" w:cs="Cambria Math"/>
                <w:color w:val="000000" w:themeColor="text1"/>
                <w:sz w:val="20"/>
                <w:szCs w:val="20"/>
              </w:rPr>
              <w:t>⎼</w:t>
            </w: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0.475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68E83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4.075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63818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224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2B7F9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ascii="Cambria Math" w:eastAsia="Times New Roman" w:hAnsi="Cambria Math" w:cs="Cambria Math"/>
                <w:color w:val="000000" w:themeColor="text1"/>
                <w:sz w:val="20"/>
                <w:szCs w:val="20"/>
              </w:rPr>
              <w:t>⎼</w:t>
            </w: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0.480</w:t>
            </w:r>
          </w:p>
        </w:tc>
      </w:tr>
      <w:tr w:rsidR="00223F29" w:rsidRPr="00556778" w14:paraId="54BBEF23" w14:textId="77777777" w:rsidTr="003F08A2">
        <w:trPr>
          <w:gridAfter w:val="1"/>
          <w:wAfter w:w="8" w:type="dxa"/>
          <w:trHeight w:val="20"/>
          <w:jc w:val="center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8B9544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left"/>
              <w:rPr>
                <w:rFonts w:eastAsia="Times New Roman" w:cs="Times New Roman"/>
                <w:color w:val="000000" w:themeColor="text1"/>
                <w:sz w:val="20"/>
                <w:szCs w:val="20"/>
                <w:lang w:val="es-ES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A361A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left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Hippocampus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A92EF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val="es-ES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3AEAC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val="es-ES"/>
              </w:rPr>
            </w:pPr>
            <w:r w:rsidRPr="00556778">
              <w:rPr>
                <w:rFonts w:ascii="Cambria Math" w:eastAsia="Times New Roman" w:hAnsi="Cambria Math" w:cs="Cambria Math"/>
                <w:color w:val="000000" w:themeColor="text1"/>
                <w:sz w:val="20"/>
                <w:szCs w:val="20"/>
              </w:rPr>
              <w:t>⎼</w:t>
            </w: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0B9C8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val="es-ES"/>
              </w:rPr>
            </w:pPr>
            <w:r w:rsidRPr="00556778">
              <w:rPr>
                <w:rFonts w:ascii="Cambria Math" w:eastAsia="Times New Roman" w:hAnsi="Cambria Math" w:cs="Cambria Math"/>
                <w:color w:val="000000" w:themeColor="text1"/>
                <w:sz w:val="20"/>
                <w:szCs w:val="20"/>
              </w:rPr>
              <w:t>⎼</w:t>
            </w: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C3D11A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3.803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3982B4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671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7F456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ascii="Cambria Math" w:eastAsia="Times New Roman" w:hAnsi="Cambria Math" w:cs="Cambria Math"/>
                <w:color w:val="000000" w:themeColor="text1"/>
                <w:sz w:val="20"/>
                <w:szCs w:val="20"/>
              </w:rPr>
              <w:t>⎼</w:t>
            </w: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0.381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55513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3.765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D910B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565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12365B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ascii="Cambria Math" w:eastAsia="Times New Roman" w:hAnsi="Cambria Math" w:cs="Cambria Math"/>
                <w:color w:val="000000" w:themeColor="text1"/>
                <w:sz w:val="20"/>
                <w:szCs w:val="20"/>
              </w:rPr>
              <w:t>⎼</w:t>
            </w: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0.382</w:t>
            </w:r>
          </w:p>
        </w:tc>
      </w:tr>
      <w:tr w:rsidR="00223F29" w:rsidRPr="00556778" w14:paraId="4EE3D9F3" w14:textId="77777777" w:rsidTr="003F08A2">
        <w:trPr>
          <w:gridAfter w:val="1"/>
          <w:wAfter w:w="8" w:type="dxa"/>
          <w:trHeight w:val="20"/>
          <w:jc w:val="center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206C1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left"/>
              <w:rPr>
                <w:rFonts w:eastAsia="Times New Roman" w:cs="Times New Roman"/>
                <w:color w:val="000000" w:themeColor="text1"/>
                <w:sz w:val="20"/>
                <w:szCs w:val="20"/>
                <w:lang w:val="es-ES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Step length</w:t>
            </w: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  <w:lang w:val="es-ES"/>
              </w:rPr>
              <w:t xml:space="preserve"> CV</w:t>
            </w:r>
            <w:r w:rsidRPr="00556778" w:rsidDel="00A050F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E950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left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  <w:lang w:val="es-ES"/>
              </w:rPr>
              <w:t>Parahippocampal</w:t>
            </w:r>
            <w:proofErr w:type="spellEnd"/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  <w:lang w:val="es-ES"/>
              </w:rPr>
              <w:t>Gyrus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87BAD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strike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D7EFA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strike/>
                <w:color w:val="000000" w:themeColor="text1"/>
                <w:sz w:val="20"/>
                <w:szCs w:val="20"/>
              </w:rPr>
            </w:pPr>
            <w:r w:rsidRPr="00556778">
              <w:rPr>
                <w:rFonts w:ascii="Cambria Math" w:eastAsia="Times New Roman" w:hAnsi="Cambria Math" w:cs="Cambria Math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D2292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strike/>
                <w:color w:val="000000" w:themeColor="text1"/>
                <w:sz w:val="20"/>
                <w:szCs w:val="20"/>
              </w:rPr>
            </w:pPr>
            <w:r w:rsidRPr="00556778">
              <w:rPr>
                <w:rFonts w:ascii="Cambria Math" w:eastAsia="Times New Roman" w:hAnsi="Cambria Math" w:cs="Cambria Math"/>
                <w:color w:val="000000" w:themeColor="text1"/>
                <w:sz w:val="20"/>
                <w:szCs w:val="20"/>
              </w:rPr>
              <w:t>⎼</w:t>
            </w: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42E81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4.343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8E141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521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66504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ascii="Cambria Math" w:eastAsia="Times New Roman" w:hAnsi="Cambria Math" w:cs="Cambria Math"/>
                <w:color w:val="000000" w:themeColor="text1"/>
                <w:sz w:val="20"/>
                <w:szCs w:val="20"/>
              </w:rPr>
              <w:t>⎼</w:t>
            </w: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0.434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DFB3B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4.154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BE9CA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384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4BEAD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ascii="Cambria Math" w:eastAsia="Times New Roman" w:hAnsi="Cambria Math" w:cs="Cambria Math"/>
                <w:color w:val="000000" w:themeColor="text1"/>
                <w:sz w:val="20"/>
                <w:szCs w:val="20"/>
              </w:rPr>
              <w:t>⎼</w:t>
            </w: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0.436</w:t>
            </w:r>
          </w:p>
        </w:tc>
      </w:tr>
      <w:tr w:rsidR="00223F29" w:rsidRPr="00556778" w14:paraId="0A74A48A" w14:textId="77777777" w:rsidTr="003F08A2">
        <w:trPr>
          <w:gridAfter w:val="1"/>
          <w:wAfter w:w="8" w:type="dxa"/>
          <w:trHeight w:val="20"/>
          <w:jc w:val="center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2D16B9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left"/>
              <w:rPr>
                <w:rFonts w:eastAsia="Times New Roman" w:cs="Times New Roman"/>
                <w:color w:val="000000" w:themeColor="text1"/>
                <w:sz w:val="20"/>
                <w:szCs w:val="20"/>
                <w:u w:val="single"/>
                <w:lang w:val="es-ES"/>
              </w:rPr>
            </w:pPr>
            <w:r w:rsidRPr="00556778"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  <w:lang w:val="es-ES"/>
              </w:rPr>
              <w:t xml:space="preserve">Positive </w:t>
            </w:r>
            <w:proofErr w:type="spellStart"/>
            <w:r w:rsidRPr="00556778"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  <w:lang w:val="es-ES"/>
              </w:rPr>
              <w:t>association</w:t>
            </w:r>
            <w:proofErr w:type="spellEnd"/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D69B5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left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D2EEE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E22B3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5F663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9E0C6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0D73C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DE155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A26C3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DD91C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EF1F2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3F29" w:rsidRPr="00556778" w14:paraId="5B1723F1" w14:textId="77777777" w:rsidTr="003F08A2">
        <w:trPr>
          <w:gridAfter w:val="1"/>
          <w:wAfter w:w="8" w:type="dxa"/>
          <w:trHeight w:val="20"/>
          <w:jc w:val="center"/>
        </w:trPr>
        <w:tc>
          <w:tcPr>
            <w:tcW w:w="25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7D8EA85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left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Step time</w:t>
            </w: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  <w:lang w:val="es-ES"/>
              </w:rPr>
              <w:t xml:space="preserve"> CV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7A9C67D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left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Supplementary Motor Area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30588A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C189A3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CA1472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58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7F3847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ind w:left="360" w:hanging="360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4.230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9EAD9F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307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7777E95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0.432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400174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4.212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84AB7E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302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B3A6E9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556778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0.432</w:t>
            </w:r>
          </w:p>
        </w:tc>
      </w:tr>
      <w:tr w:rsidR="00223F29" w:rsidRPr="00556778" w14:paraId="442DE35E" w14:textId="77777777" w:rsidTr="003F08A2">
        <w:trPr>
          <w:gridAfter w:val="1"/>
          <w:wAfter w:w="8" w:type="dxa"/>
          <w:trHeight w:val="20"/>
          <w:jc w:val="center"/>
        </w:trPr>
        <w:tc>
          <w:tcPr>
            <w:tcW w:w="25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CAB297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31FCC1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BA7745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E4EFB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8E6E0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ADE43C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9A8DD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002AC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2358E7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165648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F8E320" w14:textId="77777777" w:rsidR="00223F29" w:rsidRPr="00556778" w:rsidRDefault="00223F29" w:rsidP="003F08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2F787574" w14:textId="77777777" w:rsidR="00223F29" w:rsidRPr="00556778" w:rsidRDefault="00223F29" w:rsidP="00223F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76" w:lineRule="auto"/>
        <w:rPr>
          <w:rFonts w:cs="Times New Roman"/>
          <w:color w:val="000000" w:themeColor="text1"/>
          <w:sz w:val="20"/>
          <w:szCs w:val="20"/>
        </w:rPr>
      </w:pPr>
      <w:r w:rsidRPr="00556778">
        <w:rPr>
          <w:rFonts w:cs="Times New Roman"/>
          <w:color w:val="000000" w:themeColor="text1"/>
          <w:sz w:val="20"/>
          <w:szCs w:val="20"/>
        </w:rPr>
        <w:t>Note: CV = coefficient of variation. Analyses were adjusted by sex, age, years of education, body mass index (kg/m</w:t>
      </w:r>
      <w:r w:rsidRPr="00556778">
        <w:rPr>
          <w:rFonts w:cs="Times New Roman"/>
          <w:color w:val="000000" w:themeColor="text1"/>
          <w:sz w:val="20"/>
          <w:szCs w:val="20"/>
          <w:vertAlign w:val="superscript"/>
        </w:rPr>
        <w:t>2</w:t>
      </w:r>
      <w:r w:rsidRPr="00556778">
        <w:rPr>
          <w:rFonts w:cs="Times New Roman"/>
          <w:color w:val="000000" w:themeColor="text1"/>
          <w:sz w:val="20"/>
          <w:szCs w:val="20"/>
        </w:rPr>
        <w:t xml:space="preserve">), and intracranial volume in model 1; and additionally adjusted for cardiorespiratory performance in model 2. All contrasts surpassed Hayasaka correction and were </w:t>
      </w:r>
      <w:proofErr w:type="spellStart"/>
      <w:r w:rsidRPr="00556778">
        <w:rPr>
          <w:rFonts w:cs="Times New Roman"/>
          <w:color w:val="000000" w:themeColor="text1"/>
          <w:sz w:val="20"/>
          <w:szCs w:val="20"/>
        </w:rPr>
        <w:t>thresholded</w:t>
      </w:r>
      <w:proofErr w:type="spellEnd"/>
      <w:r w:rsidRPr="00556778">
        <w:rPr>
          <w:rFonts w:cs="Times New Roman"/>
          <w:color w:val="000000" w:themeColor="text1"/>
          <w:sz w:val="20"/>
          <w:szCs w:val="20"/>
        </w:rPr>
        <w:t xml:space="preserve"> using </w:t>
      </w:r>
      <w:proofErr w:type="spellStart"/>
      <w:r w:rsidRPr="00556778">
        <w:rPr>
          <w:rFonts w:cs="Times New Roman"/>
          <w:color w:val="000000" w:themeColor="text1"/>
          <w:sz w:val="20"/>
          <w:szCs w:val="20"/>
        </w:rPr>
        <w:t>AlphaSim</w:t>
      </w:r>
      <w:proofErr w:type="spellEnd"/>
      <w:r w:rsidRPr="00556778">
        <w:rPr>
          <w:rFonts w:cs="Times New Roman"/>
          <w:color w:val="000000" w:themeColor="text1"/>
          <w:sz w:val="20"/>
          <w:szCs w:val="20"/>
        </w:rPr>
        <w:t xml:space="preserve"> at p &lt; 0.001 with k = 48 voxels for stride length CV, k = 52 for step length CV, and k = 40 for step time CV in model 1. In model 2, k = 46 voxels for stride length CV, k = 50 for step length CV, and k = 41 for step time CV. Anatomical coordinates (X, Y, Z) are given in Montreal Neurological Institute (MNI) Atlas space. Beta (β) presented is standardized. Gait variability parameters are expressed as CV ± SD. *Lower values of gait CV parameters indicate better performance.</w:t>
      </w:r>
    </w:p>
    <w:p w14:paraId="3B3EA7A0" w14:textId="77777777" w:rsidR="00223F29" w:rsidRPr="00556778" w:rsidRDefault="00223F29" w:rsidP="00223F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480" w:lineRule="auto"/>
        <w:rPr>
          <w:rFonts w:cs="Times New Roman"/>
          <w:b/>
          <w:bCs/>
          <w:color w:val="000000" w:themeColor="text1"/>
        </w:rPr>
        <w:sectPr w:rsidR="00223F29" w:rsidRPr="00556778" w:rsidSect="00223F29">
          <w:pgSz w:w="15840" w:h="12240" w:orient="landscape" w:code="1"/>
          <w:pgMar w:top="1440" w:right="1440" w:bottom="1440" w:left="1440" w:header="708" w:footer="708" w:gutter="0"/>
          <w:cols w:space="708"/>
          <w:docGrid w:linePitch="360"/>
        </w:sectPr>
      </w:pPr>
    </w:p>
    <w:p w14:paraId="6DB17FB6" w14:textId="77777777" w:rsidR="00223F29" w:rsidRPr="00556778" w:rsidRDefault="00223F29" w:rsidP="00223F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480" w:lineRule="auto"/>
        <w:rPr>
          <w:rFonts w:cs="Times New Roman"/>
          <w:b/>
          <w:bCs/>
          <w:color w:val="000000" w:themeColor="text1"/>
        </w:rPr>
      </w:pPr>
      <w:r w:rsidRPr="00556778">
        <w:rPr>
          <w:rFonts w:cs="Times New Roman"/>
          <w:b/>
          <w:bCs/>
          <w:noProof/>
          <w:color w:val="000000" w:themeColor="text1"/>
        </w:rPr>
        <w:lastRenderedPageBreak/>
        <w:drawing>
          <wp:inline distT="0" distB="0" distL="0" distR="0" wp14:anchorId="631B6ABF" wp14:editId="2DDB1EF8">
            <wp:extent cx="5731510" cy="1582420"/>
            <wp:effectExtent l="0" t="0" r="0" b="5080"/>
            <wp:docPr id="1327181267" name="Picture 1" descr="A diagram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81267" name="Picture 1" descr="A diagram of a person's bod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5A1C" w14:textId="77777777" w:rsidR="00223F29" w:rsidRPr="00556778" w:rsidRDefault="00223F29" w:rsidP="00223F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480" w:lineRule="auto"/>
        <w:ind w:left="720" w:hanging="720"/>
        <w:rPr>
          <w:rFonts w:eastAsia="Times New Roman" w:cs="Times New Roman"/>
          <w:b/>
          <w:bCs/>
          <w:color w:val="000000" w:themeColor="text1"/>
        </w:rPr>
      </w:pPr>
      <w:r w:rsidRPr="00556778">
        <w:rPr>
          <w:rFonts w:eastAsia="Times New Roman" w:cs="Times New Roman"/>
          <w:b/>
          <w:bCs/>
          <w:color w:val="000000" w:themeColor="text1"/>
        </w:rPr>
        <w:t xml:space="preserve">Supplementary Figure 1. </w:t>
      </w:r>
      <w:r w:rsidRPr="00556778">
        <w:rPr>
          <w:rFonts w:eastAsia="Times New Roman" w:cs="Times New Roman"/>
          <w:color w:val="000000" w:themeColor="text1"/>
        </w:rPr>
        <w:t>Graphical description of the parameters.</w:t>
      </w:r>
    </w:p>
    <w:p w14:paraId="5CF6BAB6" w14:textId="77777777" w:rsidR="00223F29" w:rsidRPr="00556778" w:rsidRDefault="00223F29" w:rsidP="00223F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eastAsia="Times New Roman" w:cs="Times New Roman"/>
          <w:b/>
          <w:bCs/>
          <w:color w:val="000000" w:themeColor="text1"/>
        </w:rPr>
      </w:pPr>
      <w:r w:rsidRPr="00556778">
        <w:rPr>
          <w:rFonts w:eastAsia="Times New Roman" w:cs="Times New Roman"/>
          <w:b/>
          <w:bCs/>
          <w:color w:val="000000" w:themeColor="text1"/>
        </w:rPr>
        <w:br w:type="page"/>
      </w:r>
    </w:p>
    <w:p w14:paraId="0065D075" w14:textId="77777777" w:rsidR="00223F29" w:rsidRPr="00556778" w:rsidRDefault="00223F29" w:rsidP="00223F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480" w:lineRule="auto"/>
        <w:jc w:val="center"/>
        <w:rPr>
          <w:rFonts w:cs="Times New Roman"/>
          <w:b/>
          <w:bCs/>
          <w:color w:val="000000" w:themeColor="text1"/>
        </w:rPr>
      </w:pPr>
      <w:r w:rsidRPr="00556778">
        <w:rPr>
          <w:rFonts w:cs="Times New Roman"/>
          <w:b/>
          <w:bCs/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4A3FD40E" wp14:editId="4720FEE8">
            <wp:extent cx="4419600" cy="3743325"/>
            <wp:effectExtent l="0" t="0" r="0" b="9525"/>
            <wp:docPr id="1783738059" name="Picture 2" descr="A diagram of a step-length cv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38059" name="Picture 2" descr="A diagram of a step-length cv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C10A" w14:textId="77777777" w:rsidR="00223F29" w:rsidRPr="00556778" w:rsidRDefault="00223F29" w:rsidP="00223F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480" w:lineRule="auto"/>
        <w:rPr>
          <w:rFonts w:eastAsia="Times New Roman" w:cs="Times New Roman"/>
          <w:b/>
          <w:bCs/>
          <w:color w:val="000000" w:themeColor="text1"/>
        </w:rPr>
      </w:pPr>
      <w:r w:rsidRPr="00556778">
        <w:rPr>
          <w:rFonts w:eastAsia="Times New Roman" w:cs="Times New Roman"/>
          <w:b/>
          <w:bCs/>
          <w:color w:val="000000" w:themeColor="text1"/>
        </w:rPr>
        <w:t xml:space="preserve">Supplementary Figure 2. </w:t>
      </w:r>
      <w:r w:rsidRPr="00556778">
        <w:rPr>
          <w:rFonts w:eastAsia="Times New Roman" w:cs="Times New Roman"/>
          <w:color w:val="000000" w:themeColor="text1"/>
        </w:rPr>
        <w:t>Pearson correlations between gait variability parameters. Color bar represents the strength of the correlation as r values. The darker blue the color, the stronger the positive correlation between variables. CV: coefficient of variation. All p &lt; 0.05.</w:t>
      </w:r>
    </w:p>
    <w:p w14:paraId="1ACC80BE" w14:textId="77777777" w:rsidR="00223F29" w:rsidRPr="00556778" w:rsidRDefault="00223F29" w:rsidP="00223F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480" w:lineRule="auto"/>
        <w:rPr>
          <w:rFonts w:cs="Times New Roman"/>
          <w:b/>
          <w:bCs/>
          <w:color w:val="000000" w:themeColor="text1"/>
        </w:rPr>
      </w:pPr>
      <w:r w:rsidRPr="00556778">
        <w:rPr>
          <w:rFonts w:cs="Times New Roman"/>
          <w:b/>
          <w:bCs/>
          <w:color w:val="000000" w:themeColor="text1"/>
        </w:rPr>
        <w:br w:type="page"/>
      </w:r>
    </w:p>
    <w:p w14:paraId="3273AE4C" w14:textId="77777777" w:rsidR="00223F29" w:rsidRPr="00556778" w:rsidRDefault="00223F29" w:rsidP="00223F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480" w:lineRule="auto"/>
        <w:jc w:val="center"/>
        <w:rPr>
          <w:rFonts w:cs="Times New Roman"/>
          <w:b/>
          <w:bCs/>
          <w:color w:val="000000" w:themeColor="text1"/>
        </w:rPr>
      </w:pPr>
      <w:r w:rsidRPr="00556778">
        <w:rPr>
          <w:rFonts w:cs="Times New Roman"/>
          <w:b/>
          <w:bCs/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3DB8E474" wp14:editId="5A2135FD">
            <wp:extent cx="5116484" cy="4160520"/>
            <wp:effectExtent l="0" t="0" r="8255" b="0"/>
            <wp:docPr id="267885512" name="Picture 1" descr="A graph of memory l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85512" name="Picture 1" descr="A graph of memory los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484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7912" w14:textId="77777777" w:rsidR="00223F29" w:rsidRPr="00A3110E" w:rsidRDefault="00223F29" w:rsidP="00223F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480" w:lineRule="auto"/>
        <w:rPr>
          <w:rFonts w:eastAsia="Times New Roman" w:cs="Times New Roman"/>
          <w:b/>
          <w:bCs/>
          <w:color w:val="000000" w:themeColor="text1"/>
        </w:rPr>
      </w:pPr>
      <w:r w:rsidRPr="00556778">
        <w:rPr>
          <w:rFonts w:eastAsia="Times New Roman" w:cs="Times New Roman"/>
          <w:b/>
          <w:bCs/>
          <w:color w:val="000000" w:themeColor="text1"/>
        </w:rPr>
        <w:t xml:space="preserve">Supplementary Figure 3. </w:t>
      </w:r>
      <w:r w:rsidRPr="00556778">
        <w:rPr>
          <w:rFonts w:eastAsia="Times New Roman" w:cs="Times New Roman"/>
          <w:color w:val="000000" w:themeColor="text1"/>
        </w:rPr>
        <w:t>Pearson correlations between cognitive function variables. Color bar represents the strength of the correlation as r values. The darker blue the color, the stronger the positive correlation between variables. CV: coefficient of variation. All p &lt; 0.05.</w:t>
      </w:r>
    </w:p>
    <w:p w14:paraId="475833E7" w14:textId="77777777" w:rsidR="00115443" w:rsidRDefault="00115443"/>
    <w:sectPr w:rsidR="00115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B15262"/>
    <w:multiLevelType w:val="hybridMultilevel"/>
    <w:tmpl w:val="9CACE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76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29"/>
    <w:rsid w:val="00115443"/>
    <w:rsid w:val="00223F29"/>
    <w:rsid w:val="002607F3"/>
    <w:rsid w:val="004B1CB9"/>
    <w:rsid w:val="00795F54"/>
    <w:rsid w:val="009902E4"/>
    <w:rsid w:val="00A9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8E4E41"/>
  <w15:chartTrackingRefBased/>
  <w15:docId w15:val="{36F8F777-BB25-4DD4-AF7D-2733DC7A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F29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jc w:val="both"/>
    </w:pPr>
    <w:rPr>
      <w:rFonts w:ascii="Times New Roman" w:eastAsiaTheme="minorHAnsi" w:hAnsi="Times New Roman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F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F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3F29"/>
    <w:pPr>
      <w:spacing w:after="0" w:line="240" w:lineRule="auto"/>
      <w:jc w:val="both"/>
    </w:pPr>
    <w:rPr>
      <w:rFonts w:ascii="Times New Roman" w:eastAsiaTheme="minorHAnsi" w:hAnsi="Times New Roman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589</Words>
  <Characters>3070</Characters>
  <Application>Microsoft Office Word</Application>
  <DocSecurity>0</DocSecurity>
  <Lines>204</Lines>
  <Paragraphs>146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Jung</dc:creator>
  <cp:keywords/>
  <dc:description/>
  <cp:lastModifiedBy>Karen Jung</cp:lastModifiedBy>
  <cp:revision>1</cp:revision>
  <dcterms:created xsi:type="dcterms:W3CDTF">2025-04-25T19:48:00Z</dcterms:created>
  <dcterms:modified xsi:type="dcterms:W3CDTF">2025-04-25T19:49:00Z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4f3e5b16-99d8-4acc-abbd-8e69592d09d5</vt:lpwstr>
  </property>
</Properties>
</file>