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1" Type="http://schemas.microsoft.com/office/2006/relationships/graphicFrameDoc" Target="drs/e2oDoc.xml"/><Relationship Id="rId2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RXg2XnCshXzBLFaY5ASzJQ==&#10;" textCheckSum="" ver="1">
  <a:bounds l="-900" t="-22" r="10440" b="-22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Conector recto 2"/>
        <wps:cNvCnPr>
          <a:cxnSpLocks/>
        </wps:cNvCnPr>
        <wps:spPr>
          <a:xfrm>
            <a:off x="0" y="0"/>
            <a:ext cx="7200900" cy="0"/>
          </a:xfrm>
          <a:prstGeom prst="line">
            <a:avLst/>
          </a:prstGeom>
          <a:noFill/>
          <a:ln w="25400" cap="flat" cmpd="sng" algn="ctr">
            <a:solidFill>
              <a:srgbClr val="4F81BD"/>
            </a:solidFill>
            <a:prstDash val="solid"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wps:spPr>
        <wps:bodyPr/>
      </wps:wsp>
    </a:graphicData>
  </a:graphic>
</wp:e2oholder>
</file>