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82" w:type="dxa"/>
        <w:jc w:val="left"/>
        <w:tblInd w:w="-5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42"/>
        <w:gridCol w:w="26"/>
        <w:gridCol w:w="318"/>
        <w:gridCol w:w="506"/>
        <w:gridCol w:w="1195"/>
        <w:gridCol w:w="600"/>
        <w:gridCol w:w="617"/>
        <w:gridCol w:w="199"/>
        <w:gridCol w:w="1886"/>
        <w:gridCol w:w="182"/>
        <w:gridCol w:w="2410"/>
      </w:tblGrid>
      <w:tr>
        <w:trPr>
          <w:trHeight w:val="540" w:hRule="atLeast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s-EC"/>
              </w:rPr>
              <w:t>DESCRIPCIÓN DE ACTVIDADES</w:t>
            </w:r>
          </w:p>
        </w:tc>
      </w:tr>
      <w:tr>
        <w:trPr>
          <w:trHeight w:val="345" w:hRule="atLeast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>
        <w:trPr>
          <w:trHeight w:val="1259" w:hRule="atLeast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12827" w:type="dxa"/>
              <w:jc w:val="left"/>
              <w:tblInd w:w="0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</w:tblPr>
            <w:tblGrid>
              <w:gridCol w:w="12827"/>
            </w:tblGrid>
            <w:tr>
              <w:trPr>
                <w:trHeight w:val="270" w:hRule="exact"/>
              </w:trPr>
              <w:tc>
                <w:tcPr>
                  <w:tcW w:w="1282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ind w:left="389" w:right="0" w:hanging="0"/>
                    <w:jc w:val="left"/>
                    <w:rPr>
                      <w:position w:val="0"/>
                      <w:sz w:val="22"/>
                      <w:sz w:val="22"/>
                      <w:vertAlign w:val="baseline"/>
                    </w:rPr>
                  </w:pPr>
                  <w:r>
                    <w:rPr>
                      <w:rFonts w:ascii="Tahoma" w:hAnsi="Tahoma"/>
                      <w:b/>
                      <w:strike w:val="false"/>
                      <w:dstrike w:val="false"/>
                      <w:color w:val="000000"/>
                      <w:spacing w:val="2"/>
                      <w:w w:val="100"/>
                      <w:position w:val="0"/>
                      <w:sz w:val="18"/>
                      <w:sz w:val="18"/>
                      <w:vertAlign w:val="baseline"/>
                      <w:lang w:val="es-ES"/>
                    </w:rPr>
                    <w:t>ANALISTA DE TECNOLOGiAS DE INFORMACIÓN</w:t>
                  </w:r>
                </w:p>
              </w:tc>
            </w:tr>
          </w:tbl>
          <w:p>
            <w:pPr>
              <w:pStyle w:val="Normal"/>
              <w:widowControl w:val="false"/>
              <w:spacing w:before="300" w:after="200"/>
              <w:rPr>
                <w:rFonts w:ascii="Arial" w:hAnsi="Arial"/>
                <w:strike w:val="false"/>
                <w:dstrike w:val="false"/>
                <w:color w:val="000000"/>
                <w:spacing w:val="2"/>
                <w:w w:val="100"/>
                <w:position w:val="0"/>
                <w:sz w:val="19"/>
                <w:sz w:val="19"/>
                <w:vertAlign w:val="baseline"/>
                <w:lang w:val="es-ES"/>
              </w:rPr>
            </w:pPr>
            <w:r>
              <w:rPr>
                <w:strike w:val="false"/>
                <w:dstrike w:val="false"/>
                <w:color w:val="000000"/>
                <w:spacing w:val="2"/>
                <w:w w:val="100"/>
                <w:position w:val="0"/>
                <w:sz w:val="19"/>
                <w:sz w:val="19"/>
                <w:vertAlign w:val="baseline"/>
                <w:lang w:val="es-ES"/>
              </w:rPr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shd w:fill="auto" w:val="clear"/>
                <w:lang w:val="es-EC"/>
              </w:rPr>
              <w:t>12</w:t>
            </w:r>
          </w:p>
        </w:tc>
      </w:tr>
      <w:tr>
        <w:trPr>
          <w:trHeight w:val="426" w:hRule="atLeast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GRADO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NOMBRES Y APELLIDOS</w:t>
            </w:r>
          </w:p>
        </w:tc>
      </w:tr>
      <w:tr>
        <w:trPr>
          <w:trHeight w:val="547" w:hRule="atLeast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SER.PUB-ING.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b/>
                <w:b/>
                <w:bCs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</w:rPr>
              <w:t>VILMA MAR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</w:rPr>
              <w:t>ÍA OLVERA LIMONES</w:t>
            </w:r>
          </w:p>
        </w:tc>
      </w:tr>
      <w:tr>
        <w:trPr/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REPARTO: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C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s-EC"/>
              </w:rPr>
              <w:t>DIRTIC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AREA: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  <w:t>DESARROLLO</w:t>
            </w:r>
          </w:p>
        </w:tc>
      </w:tr>
      <w:tr>
        <w:trPr>
          <w:trHeight w:val="361" w:hRule="atLeast"/>
        </w:trPr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shd w:fill="auto" w:val="clear"/>
                <w:lang w:val="es-EC"/>
              </w:rPr>
              <w:t>DESARROLLO DE SISTEMAS TIC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s-EC"/>
              </w:rPr>
              <w:t>FUNCIÓN: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highlight w:val="none"/>
                <w:shd w:fill="auto" w:val="clear"/>
              </w:rPr>
            </w:pPr>
            <w:r>
              <w:rPr>
                <w:rFonts w:eastAsia="Calibri" w:cs="Times New Roman"/>
                <w:b/>
                <w:bCs/>
                <w:strike w:val="false"/>
                <w:dstrike w:val="false"/>
                <w:color w:val="000000"/>
                <w:spacing w:val="5"/>
                <w:w w:val="100"/>
                <w:position w:val="0"/>
                <w:sz w:val="19"/>
                <w:sz w:val="19"/>
                <w:szCs w:val="24"/>
                <w:shd w:fill="auto" w:val="clear"/>
                <w:vertAlign w:val="baseline"/>
                <w:lang w:val="es-ES"/>
              </w:rPr>
              <w:t>Ejecutar y supervisar los proyectos informáticos, a través del establecimiento de técnicas, métodos y procedimientos (tecnología de información), a fin de apoyar a la gestión organizacional cor sistemas y procesos automatizados en red.</w:t>
            </w:r>
          </w:p>
        </w:tc>
      </w:tr>
      <w:tr>
        <w:trPr/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TAREAS</w:t>
            </w:r>
          </w:p>
        </w:tc>
      </w:tr>
      <w:tr>
        <w:trPr>
          <w:trHeight w:val="3238" w:hRule="atLeast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Desarrollar sistemas informáticos mediante la aplicación de tecnologías avanzadas.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Analizar,  diseñar  y generar modelos y estructuras de las aplicaciones a ser automatizadas.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Administrar y supervisar los diferentes sistemas informáticos.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Definir la arquitectura de hardware, software y documentar las decisiones principales de diseño y patrones que brinden mecanismos, definiciones de estilo, reglas y limitaciones.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Establecer y ejecutar pruebas de calidad de los sistemas desarrollados.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Participar en la planificación, relacionadas con desarrollo y tecnologia.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Ejecutar y supervisar el soporte técnico a los equipos de trabajo sobre la aplicación de la arquitectura.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Documentar, mantener actualizado los sistemas informáticos (manuales de operación, usuario, otros).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jc w:val="left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Fiscalizar proyectos informaticos.</w:t>
            </w:r>
          </w:p>
        </w:tc>
      </w:tr>
      <w:tr>
        <w:trPr>
          <w:trHeight w:val="561" w:hRule="atLeast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Jefe del Dpto. de Desarrollo</w:t>
            </w:r>
          </w:p>
        </w:tc>
      </w:tr>
      <w:tr>
        <w:trPr/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>
        <w:trPr>
          <w:trHeight w:val="387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</w:tr>
      <w:tr>
        <w:trPr>
          <w:trHeight w:val="259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  <w:tr>
        <w:trPr>
          <w:trHeight w:val="1011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shd w:fill="auto" w:val="clear"/>
              </w:rPr>
              <w:t>SER.PUB-ING.  OLVERA LIMONES VILMA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  <w:t>CPCB-IG-IF ERIQUE JARAMILLO MARLON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CPNV-CSM UQUILLAS SOTO  RICARDO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  <w:tr>
        <w:trPr>
          <w:trHeight w:val="293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</w:tbl>
    <w:p>
      <w:pPr>
        <w:pStyle w:val="Normal"/>
        <w:spacing w:before="300" w:after="200"/>
        <w:rPr>
          <w:lang w:val="es-419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0950"/>
    <w:pPr>
      <w:widowControl/>
      <w:suppressAutoHyphens w:val="true"/>
      <w:bidi w:val="0"/>
      <w:spacing w:lineRule="auto" w:line="240" w:before="300" w:after="200"/>
      <w:jc w:val="both"/>
    </w:pPr>
    <w:rPr>
      <w:rFonts w:ascii="Arial" w:hAnsi="Arial" w:eastAsia="Calibri" w:cs="Arial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45d99"/>
    <w:rPr>
      <w:rFonts w:ascii="Segoe UI" w:hAnsi="Segoe UI" w:eastAsia="Calibri" w:cs="Segoe UI"/>
      <w:sz w:val="18"/>
      <w:szCs w:val="1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7c0950"/>
    <w:pPr>
      <w:spacing w:before="0" w:after="0"/>
      <w:ind w:left="72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45d99"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LibreOffice/7.3.7.2$Linux_X86_64 LibreOffice_project/30$Build-2</Application>
  <AppVersion>15.0000</AppVersion>
  <Pages>1</Pages>
  <Words>219</Words>
  <Characters>1372</Characters>
  <CharactersWithSpaces>1543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2023-01-18T14:43:00Z</dcterms:created>
  <dc:creator>Mayra</dc:creator>
  <dc:description/>
  <dc:language>en-US</dc:language>
  <cp:lastModifiedBy/>
  <dcterms:modified xsi:type="dcterms:W3CDTF">2023-06-23T14:10:54Z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