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EE6" w:rsidRDefault="00710032" w:rsidP="00942EE6">
      <w:pPr>
        <w:pStyle w:val="Encabezado"/>
        <w:tabs>
          <w:tab w:val="center" w:pos="-3402"/>
          <w:tab w:val="right" w:pos="10490"/>
        </w:tabs>
        <w:jc w:val="center"/>
        <w:rPr>
          <w:rFonts w:ascii="Arial Black" w:hAnsi="Arial Black"/>
          <w:sz w:val="16"/>
        </w:rPr>
      </w:pPr>
      <w:r>
        <w:rPr>
          <w:rFonts w:ascii="Arial Black" w:hAnsi="Arial Black"/>
          <w:noProof/>
          <w:sz w:val="16"/>
          <w:lang w:eastAsia="es-MX"/>
        </w:rPr>
        <w:drawing>
          <wp:anchor distT="0" distB="0" distL="114300" distR="114300" simplePos="0" relativeHeight="251660288" behindDoc="1" locked="0" layoutInCell="1" allowOverlap="1">
            <wp:simplePos x="0" y="0"/>
            <wp:positionH relativeFrom="column">
              <wp:posOffset>-139370</wp:posOffset>
            </wp:positionH>
            <wp:positionV relativeFrom="paragraph">
              <wp:posOffset>-212166</wp:posOffset>
            </wp:positionV>
            <wp:extent cx="939241" cy="1075334"/>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39241" cy="1075334"/>
                    </a:xfrm>
                    <a:prstGeom prst="rect">
                      <a:avLst/>
                    </a:prstGeom>
                    <a:noFill/>
                    <a:ln w="9525">
                      <a:noFill/>
                      <a:miter lim="800000"/>
                      <a:headEnd/>
                      <a:tailEnd/>
                    </a:ln>
                  </pic:spPr>
                </pic:pic>
              </a:graphicData>
            </a:graphic>
          </wp:anchor>
        </w:drawing>
      </w:r>
      <w:r w:rsidR="00A33C3D">
        <w:rPr>
          <w:rFonts w:ascii="Arial Black" w:hAnsi="Arial Black"/>
          <w:noProof/>
          <w:sz w:val="16"/>
          <w:lang w:eastAsia="es-MX"/>
        </w:rPr>
        <mc:AlternateContent>
          <mc:Choice Requires="wps">
            <w:drawing>
              <wp:anchor distT="0" distB="0" distL="114300" distR="114300" simplePos="0" relativeHeight="251662336" behindDoc="0" locked="0" layoutInCell="1" allowOverlap="1">
                <wp:simplePos x="0" y="0"/>
                <wp:positionH relativeFrom="column">
                  <wp:posOffset>-60960</wp:posOffset>
                </wp:positionH>
                <wp:positionV relativeFrom="paragraph">
                  <wp:posOffset>-190500</wp:posOffset>
                </wp:positionV>
                <wp:extent cx="5666740" cy="995045"/>
                <wp:effectExtent l="9525" t="13970" r="10160" b="1016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99504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F9466" id="Rectangle 3" o:spid="_x0000_s1026" style="position:absolute;margin-left:-4.8pt;margin-top:-15pt;width:446.2pt;height:7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xadwIAAPwEAAAOAAAAZHJzL2Uyb0RvYy54bWysVMGO2jAQvVfqP1i+s0nYwEJEWCECVaVt&#10;u+q2H2Bsh1h1bNc2hO2q/96xAxS6l6pqDomdGc+8N/PGs/tDK9GeWye0KnF2k2LEFdVMqG2Jv35Z&#10;DyYYOU8UI1IrXuJn7vD9/O2bWWcKPtSNloxbBEGUKzpT4sZ7UySJow1vibvRhisw1tq2xMPWbhNm&#10;SQfRW5kM03ScdNoyYzXlzsHfqjfieYxf15z6T3XtuEeyxIDNx7eN7014J/MZKbaWmEbQIwzyDyha&#10;IhQkPYeqiCdoZ8WrUK2gVjtd+xuq20TXtaA8cgA2WfoHm6eGGB65QHGcOZfJ/b+w9OP+0SLBoHcY&#10;KdJCiz5D0YjaSo5uQ3k64wrwejKPNhB05kHTbw4pvWzAiy+s1V3DCQNQWfBPrg6EjYOjaNN90Ayi&#10;k53XsVKH2rYhINQAHWJDns8N4QePKPwcjcfjuxz6RsE2nY7SfBRTkOJ02ljn33HdorAosQXsMTrZ&#10;Pzgf0JDi5BKSKb0WUsamS4U6gDxNR2k84bQULFgjS7vdLKVFexJ0E59j4iu3VnhQrxRtiSdnJ1KE&#10;cqwUi2k8EbJfAxSpQnBgB+COq14lL9N0upqsJvkgH45XgzytqsFivcwH43V2N6puq+Wyyn4GnFle&#10;NIIxrgLUk2Kz/O8UcZydXmtnzV5RcpfM1/F5zTy5hhHLDKxO38gu6iC0vpfQRrNnkIHV/QjClQGL&#10;RtsfGHUwfiV233fEcozkewVSmmZ56LuPm3x0N4SNvbRsLi1EUQhVYo9Rv1z6fsZ3xoptA5my2GOl&#10;FyC/WkRlBGn2qI6ihRGLDI7XQZjhy330+n1pzX8BAAD//wMAUEsDBBQABgAIAAAAIQAxclBe4AAA&#10;AAoBAAAPAAAAZHJzL2Rvd25yZXYueG1sTI/BSsNAEIbvgu+wjOBF2o1R0hizKUXwpCCNFtrbNjsm&#10;wexs3N226ds7nvQ0DPPxz/+Vy8kO4og+9I4U3M4TEEiNMz21Cj7en2c5iBA1GT04QgVnDLCsLi9K&#10;XRh3ojUe69gKDqFQaAVdjGMhZWg6tDrM3YjEt0/nrY68+lYar08cbgeZJkkmre6JP3R6xKcOm6/6&#10;YBXc3GfWbLbfZ7+rX7abt7xZvYZGqeurafUIIuIU/2D4rc/VoeJOe3cgE8SgYPaQMcnzLmEnBvI8&#10;ZZc9k2m2AFmV8r9C9QMAAP//AwBQSwECLQAUAAYACAAAACEAtoM4kv4AAADhAQAAEwAAAAAAAAAA&#10;AAAAAAAAAAAAW0NvbnRlbnRfVHlwZXNdLnhtbFBLAQItABQABgAIAAAAIQA4/SH/1gAAAJQBAAAL&#10;AAAAAAAAAAAAAAAAAC8BAABfcmVscy8ucmVsc1BLAQItABQABgAIAAAAIQAsNIxadwIAAPwEAAAO&#10;AAAAAAAAAAAAAAAAAC4CAABkcnMvZTJvRG9jLnhtbFBLAQItABQABgAIAAAAIQAxclBe4AAAAAoB&#10;AAAPAAAAAAAAAAAAAAAAANEEAABkcnMvZG93bnJldi54bWxQSwUGAAAAAAQABADzAAAA3gUAAAAA&#10;" filled="f" strokeweight="1.5pt"/>
            </w:pict>
          </mc:Fallback>
        </mc:AlternateContent>
      </w:r>
      <w:r w:rsidR="00942EE6">
        <w:rPr>
          <w:rFonts w:ascii="Arial Black" w:hAnsi="Arial Black"/>
          <w:sz w:val="16"/>
        </w:rPr>
        <w:t>INSTITUTO TECNOLÓGICO Y DE ESTUDIOS SUPERIORES DE OCCIDENTE</w:t>
      </w:r>
    </w:p>
    <w:p w:rsidR="00942EE6" w:rsidRDefault="00942EE6" w:rsidP="00942EE6">
      <w:pPr>
        <w:pStyle w:val="Encabezado"/>
        <w:tabs>
          <w:tab w:val="center" w:pos="-3402"/>
          <w:tab w:val="right" w:pos="10490"/>
        </w:tabs>
        <w:jc w:val="center"/>
        <w:rPr>
          <w:rFonts w:ascii="Arial Black" w:hAnsi="Arial Black"/>
          <w:sz w:val="4"/>
        </w:rPr>
      </w:pPr>
    </w:p>
    <w:p w:rsidR="00942EE6" w:rsidRDefault="00942EE6" w:rsidP="00942EE6">
      <w:pPr>
        <w:pStyle w:val="Encabezado"/>
        <w:tabs>
          <w:tab w:val="center" w:pos="-3402"/>
          <w:tab w:val="right" w:pos="10490"/>
        </w:tabs>
        <w:jc w:val="center"/>
        <w:rPr>
          <w:rFonts w:ascii="Arial Narrow" w:hAnsi="Arial Narrow"/>
          <w:sz w:val="28"/>
        </w:rPr>
      </w:pPr>
      <w:r>
        <w:rPr>
          <w:rFonts w:ascii="Arial Narrow" w:hAnsi="Arial Narrow"/>
          <w:sz w:val="28"/>
        </w:rPr>
        <w:t>Departamento de Matemáticas y Física</w:t>
      </w:r>
    </w:p>
    <w:p w:rsidR="00942EE6" w:rsidRDefault="00942EE6" w:rsidP="00942EE6">
      <w:pPr>
        <w:pStyle w:val="Encabezado"/>
      </w:pPr>
    </w:p>
    <w:p w:rsidR="00710032" w:rsidRPr="0023258C" w:rsidRDefault="00710032" w:rsidP="00710032">
      <w:pPr>
        <w:jc w:val="center"/>
        <w:rPr>
          <w:b/>
        </w:rPr>
      </w:pPr>
      <w:r>
        <w:rPr>
          <w:b/>
        </w:rPr>
        <w:t xml:space="preserve">Proyecto </w:t>
      </w:r>
      <w:r w:rsidR="00DA3EFF">
        <w:rPr>
          <w:b/>
        </w:rPr>
        <w:t>3</w:t>
      </w:r>
      <w:r>
        <w:rPr>
          <w:b/>
        </w:rPr>
        <w:t xml:space="preserve">. Práctica de </w:t>
      </w:r>
      <w:r w:rsidR="00FA38E8">
        <w:rPr>
          <w:b/>
        </w:rPr>
        <w:t>redes neuronales estáticas</w:t>
      </w:r>
    </w:p>
    <w:p w:rsidR="00942EE6" w:rsidRDefault="00942EE6" w:rsidP="00710032">
      <w:pPr>
        <w:jc w:val="center"/>
        <w:rPr>
          <w:b/>
        </w:rPr>
      </w:pPr>
    </w:p>
    <w:p w:rsidR="00564E25" w:rsidRPr="00564E25" w:rsidRDefault="00564E25" w:rsidP="00564E25">
      <w:pPr>
        <w:jc w:val="center"/>
        <w:rPr>
          <w:b/>
        </w:rPr>
      </w:pPr>
      <w:r w:rsidRPr="00564E25">
        <w:rPr>
          <w:b/>
        </w:rPr>
        <w:t xml:space="preserve">ESTA PRÁCTICA TIENE COMO FINALIDAD LA EVALUACIÓN DE LOS CONOCIMIENTOS ADQUIRIDOS DE REDES NEURONALES ESTÁTICAS. </w:t>
      </w:r>
    </w:p>
    <w:p w:rsidR="001B35EB" w:rsidRDefault="00564E25" w:rsidP="0061423A">
      <w:pPr>
        <w:jc w:val="both"/>
      </w:pPr>
      <w:r w:rsidRPr="00564E25">
        <w:t xml:space="preserve">El diseño de un predictor es importante cuando se requiere encontrar una ecuación que relación en cierto número de variables con otras. En finanzas en la mayoría de los casos el modelado analítico es complicado por la misma naturaleza de cada una las variables que se utilizan normalmente.  </w:t>
      </w:r>
    </w:p>
    <w:p w:rsidR="001B35EB" w:rsidRDefault="00564E25" w:rsidP="0061423A">
      <w:pPr>
        <w:jc w:val="both"/>
      </w:pPr>
      <w:r w:rsidRPr="00564E25">
        <w:t>En la mayoría de los casos, el saber identificar las variables que tienen una relación directa o indirecta es complicado. Existen varios métodos que se han explorado para la realización de predictores entre ellos, modelos lineales (</w:t>
      </w:r>
      <w:r>
        <w:t>ARMA</w:t>
      </w:r>
      <w:r w:rsidRPr="00564E25">
        <w:t xml:space="preserve">, </w:t>
      </w:r>
      <w:r>
        <w:t>ARIMA</w:t>
      </w:r>
      <w:r w:rsidRPr="00564E25">
        <w:t>, ...) y algunos otros no lineales. Esta práctica</w:t>
      </w:r>
      <w:r>
        <w:t xml:space="preserve"> </w:t>
      </w:r>
      <w:r w:rsidRPr="00564E25">
        <w:t xml:space="preserve">consiste en el diseño de 2 predictores para la estimación de 10 </w:t>
      </w:r>
      <w:r>
        <w:t xml:space="preserve">valores futuros de un activo de la bolsa mexicana de valores, es decir, el predictor debe de poder estimar </w:t>
      </w:r>
      <m:oMath>
        <m:acc>
          <m:accPr>
            <m:ctrlPr>
              <w:rPr>
                <w:rFonts w:ascii="Cambria Math" w:hAnsi="Cambria Math"/>
              </w:rPr>
            </m:ctrlPr>
          </m:accPr>
          <m:e>
            <m:r>
              <w:rPr>
                <w:rFonts w:ascii="Cambria Math" w:hAnsi="Cambria Math"/>
              </w:rPr>
              <m:t>v</m:t>
            </m:r>
          </m:e>
        </m:acc>
        <m:r>
          <w:rPr>
            <w:rFonts w:ascii="Cambria Math" w:hAnsi="Cambria Math"/>
          </w:rPr>
          <m:t>(t+1)</m:t>
        </m:r>
      </m:oMath>
      <w:r>
        <w:rPr>
          <w:rFonts w:eastAsiaTheme="minorEastAsia"/>
        </w:rPr>
        <w:t xml:space="preserve">,       </w:t>
      </w:r>
      <m:oMath>
        <m:acc>
          <m:accPr>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t+2</m:t>
            </m:r>
          </m:e>
        </m:d>
        <m:r>
          <w:rPr>
            <w:rFonts w:ascii="Cambria Math" w:hAnsi="Cambria Math"/>
          </w:rPr>
          <m:t>,</m:t>
        </m:r>
        <m:acc>
          <m:accPr>
            <m:ctrlPr>
              <w:rPr>
                <w:rFonts w:ascii="Cambria Math" w:hAnsi="Cambria Math"/>
              </w:rPr>
            </m:ctrlPr>
          </m:accPr>
          <m:e>
            <m:r>
              <w:rPr>
                <w:rFonts w:ascii="Cambria Math" w:hAnsi="Cambria Math"/>
              </w:rPr>
              <m:t>v</m:t>
            </m:r>
          </m:e>
        </m:acc>
        <m:d>
          <m:dPr>
            <m:ctrlPr>
              <w:rPr>
                <w:rFonts w:ascii="Cambria Math" w:hAnsi="Cambria Math"/>
                <w:i/>
              </w:rPr>
            </m:ctrlPr>
          </m:dPr>
          <m:e>
            <m:r>
              <w:rPr>
                <w:rFonts w:ascii="Cambria Math" w:hAnsi="Cambria Math"/>
              </w:rPr>
              <m:t>t+3</m:t>
            </m:r>
          </m:e>
        </m:d>
        <m:r>
          <w:rPr>
            <w:rFonts w:ascii="Cambria Math" w:hAnsi="Cambria Math"/>
          </w:rPr>
          <m:t xml:space="preserve">,…, </m:t>
        </m:r>
        <m:acc>
          <m:accPr>
            <m:ctrlPr>
              <w:rPr>
                <w:rFonts w:ascii="Cambria Math" w:hAnsi="Cambria Math"/>
              </w:rPr>
            </m:ctrlPr>
          </m:accPr>
          <m:e>
            <m:r>
              <w:rPr>
                <w:rFonts w:ascii="Cambria Math" w:hAnsi="Cambria Math"/>
              </w:rPr>
              <m:t>v</m:t>
            </m:r>
          </m:e>
        </m:acc>
        <m:r>
          <w:rPr>
            <w:rFonts w:ascii="Cambria Math" w:hAnsi="Cambria Math"/>
          </w:rPr>
          <m:t>(t+10)</m:t>
        </m:r>
      </m:oMath>
      <w:r w:rsidRPr="00564E25">
        <w:t xml:space="preserve">.  </w:t>
      </w:r>
    </w:p>
    <w:p w:rsidR="00564E25" w:rsidRDefault="00564E25" w:rsidP="0061423A">
      <w:pPr>
        <w:jc w:val="both"/>
      </w:pPr>
      <w:r w:rsidRPr="00564E25">
        <w:t>El objetivo es la realización de una comparación de un predictor lineal con un predictor no</w:t>
      </w:r>
      <w:r>
        <w:t xml:space="preserve"> </w:t>
      </w:r>
      <w:r w:rsidRPr="00564E25">
        <w:t>lineal.   Para el predictor lineal se deberá usar un Filtro Adaline entrenado por la ecuaci</w:t>
      </w:r>
      <w:r w:rsidR="0061423A">
        <w:t>ón directa (mínimos cuadrados) o con el</w:t>
      </w:r>
      <w:r w:rsidRPr="00564E25">
        <w:t xml:space="preserve"> gradiente descendente. Por otro lado, el predictor no</w:t>
      </w:r>
      <w:r w:rsidR="0061423A">
        <w:t xml:space="preserve"> </w:t>
      </w:r>
      <w:r w:rsidRPr="00564E25">
        <w:t>lineal consistirá en un perceptrón multicapa entrenado por Levenberg­Marquarqt.  Para que la comparación sea válida, se debe de considerar las mismas entradas para ambos predictores y la ventana de predicción debe de ser el mismo para ambos. La idea de la práctica es proponer un modelo que tenga la siguiente la forma</w:t>
      </w:r>
    </w:p>
    <w:p w:rsidR="00564E25" w:rsidRPr="00564E25" w:rsidRDefault="00B65EB1" w:rsidP="00564E25">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k+9</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k+10</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k-n</m:t>
              </m:r>
            </m:sub>
          </m:sSub>
          <m:r>
            <w:rPr>
              <w:rFonts w:ascii="Cambria Math" w:hAnsi="Cambria Math"/>
            </w:rPr>
            <m:t>,…)</m:t>
          </m:r>
        </m:oMath>
      </m:oMathPara>
    </w:p>
    <w:p w:rsidR="00564E25" w:rsidRDefault="00564E25" w:rsidP="00710032">
      <w:pPr>
        <w:jc w:val="center"/>
        <w:rPr>
          <w:b/>
        </w:rPr>
      </w:pPr>
    </w:p>
    <w:p w:rsidR="00564E25" w:rsidRDefault="00564E25" w:rsidP="00564E25">
      <w:r w:rsidRPr="00564E25">
        <w:rPr>
          <w:b/>
        </w:rPr>
        <w:t xml:space="preserve">Para la realización de esta práctica se requiere usar los datos históricos de un activo, a elección del equipo. Durante la realización de la práctica se contemplan las siguientes actividades: </w:t>
      </w:r>
      <w:r>
        <w:t xml:space="preserve"> </w:t>
      </w:r>
    </w:p>
    <w:p w:rsidR="00564E25" w:rsidRPr="00564E25" w:rsidRDefault="00564E25" w:rsidP="00564E25">
      <w:pPr>
        <w:rPr>
          <w:b/>
        </w:rPr>
      </w:pPr>
      <w:r>
        <w:rPr>
          <w:b/>
        </w:rPr>
        <w:t>PARTE I</w:t>
      </w:r>
    </w:p>
    <w:p w:rsidR="00564E25" w:rsidRPr="00564E25" w:rsidRDefault="00564E25" w:rsidP="0061423A">
      <w:pPr>
        <w:pStyle w:val="Prrafodelista"/>
        <w:numPr>
          <w:ilvl w:val="0"/>
          <w:numId w:val="4"/>
        </w:numPr>
        <w:jc w:val="both"/>
        <w:rPr>
          <w:b/>
        </w:rPr>
      </w:pPr>
      <w:r>
        <w:t xml:space="preserve">Elegir un activo de la bolsa de valores que será </w:t>
      </w:r>
      <w:r w:rsidR="0061423A">
        <w:t>d</w:t>
      </w:r>
      <w:r>
        <w:t>el que se desea conocer valores futuros.</w:t>
      </w:r>
    </w:p>
    <w:p w:rsidR="00564E25" w:rsidRPr="00564E25" w:rsidRDefault="00564E25" w:rsidP="0061423A">
      <w:pPr>
        <w:pStyle w:val="Prrafodelista"/>
        <w:numPr>
          <w:ilvl w:val="0"/>
          <w:numId w:val="4"/>
        </w:numPr>
        <w:jc w:val="both"/>
        <w:rPr>
          <w:b/>
        </w:rPr>
      </w:pPr>
      <w:r>
        <w:t>Un predictor puede depender sólo de valores pasados del activo a predecir o puede incluir información de más activos o variables relevantes.</w:t>
      </w:r>
    </w:p>
    <w:p w:rsidR="00EE367E" w:rsidRPr="00EE367E" w:rsidRDefault="00564E25" w:rsidP="0061423A">
      <w:pPr>
        <w:pStyle w:val="Prrafodelista"/>
        <w:numPr>
          <w:ilvl w:val="0"/>
          <w:numId w:val="4"/>
        </w:numPr>
        <w:jc w:val="both"/>
        <w:rPr>
          <w:b/>
        </w:rPr>
      </w:pPr>
      <w:r>
        <w:t>Si son seleccionadas más variables como entradas del modelo, se debe de especificar el</w:t>
      </w:r>
      <w:r w:rsidR="00EE367E">
        <w:t xml:space="preserve"> </w:t>
      </w:r>
      <w:r>
        <w:t>criterio usado para tal selección (correlación, prueba de estaci</w:t>
      </w:r>
      <w:r w:rsidR="00EE367E">
        <w:t>onalidad, ...)</w:t>
      </w:r>
      <w:r w:rsidR="0061423A">
        <w:t>.</w:t>
      </w:r>
    </w:p>
    <w:p w:rsidR="00EE367E" w:rsidRPr="00EE367E" w:rsidRDefault="00EE367E" w:rsidP="0061423A">
      <w:pPr>
        <w:pStyle w:val="Prrafodelista"/>
        <w:numPr>
          <w:ilvl w:val="0"/>
          <w:numId w:val="4"/>
        </w:numPr>
        <w:jc w:val="both"/>
        <w:rPr>
          <w:b/>
        </w:rPr>
      </w:pPr>
      <w:r>
        <w:t>Proponer un predictor lineal para estimación de un</w:t>
      </w:r>
      <w:r w:rsidR="00564E25">
        <w:t xml:space="preserve"> valor futuro  del activo</w:t>
      </w:r>
      <w:r>
        <w:t xml:space="preserve"> </w:t>
      </w:r>
      <m:oMath>
        <m:r>
          <m:rPr>
            <m:sty m:val="p"/>
          </m:rPr>
          <w:rPr>
            <w:rFonts w:ascii="Cambria Math" w:hAnsi="Cambria Math"/>
          </w:rPr>
          <w:br/>
        </m:r>
      </m:oMath>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k-n</m:t>
              </m:r>
            </m:sub>
          </m:sSub>
          <m:r>
            <w:rPr>
              <w:rFonts w:ascii="Cambria Math" w:hAnsi="Cambria Math"/>
            </w:rPr>
            <m:t>,…)</m:t>
          </m:r>
        </m:oMath>
      </m:oMathPara>
    </w:p>
    <w:p w:rsidR="00EE367E" w:rsidRPr="00EE367E" w:rsidRDefault="00564E25" w:rsidP="0061423A">
      <w:pPr>
        <w:pStyle w:val="Prrafodelista"/>
        <w:numPr>
          <w:ilvl w:val="0"/>
          <w:numId w:val="4"/>
        </w:numPr>
        <w:jc w:val="both"/>
        <w:rPr>
          <w:b/>
        </w:rPr>
      </w:pPr>
      <w:r>
        <w:lastRenderedPageBreak/>
        <w:t>Proponer una red neuronal del tipo</w:t>
      </w:r>
      <w:r w:rsidR="00EE367E">
        <w:t xml:space="preserve"> P</w:t>
      </w:r>
      <w:r>
        <w:t>erceptrón multicapa co</w:t>
      </w:r>
      <w:r w:rsidR="00EE367E">
        <w:t xml:space="preserve">n al menos una capa oculta que </w:t>
      </w:r>
      <w:r>
        <w:t>pueda estimar 10 valores futuros (10 s</w:t>
      </w:r>
      <w:r w:rsidR="00EE367E">
        <w:t>alidas) del activo objetivo.</w:t>
      </w:r>
    </w:p>
    <w:p w:rsidR="00564E25" w:rsidRPr="00564E25" w:rsidRDefault="00564E25" w:rsidP="0061423A">
      <w:pPr>
        <w:pStyle w:val="Prrafodelista"/>
        <w:numPr>
          <w:ilvl w:val="0"/>
          <w:numId w:val="4"/>
        </w:numPr>
        <w:jc w:val="both"/>
        <w:rPr>
          <w:b/>
        </w:rPr>
      </w:pPr>
      <w:r>
        <w:t>Con el fin de comparar el modelo lineal (1 sola sali</w:t>
      </w:r>
      <w:r w:rsidR="00EE367E">
        <w:t>da) y el modelo basado en redes</w:t>
      </w:r>
      <w:r>
        <w:t xml:space="preserve"> neuronales (10 salidas), realizar una simulación para comparar</w:t>
      </w:r>
      <w:r w:rsidR="00EE367E">
        <w:t xml:space="preserve"> la ventana 10 valores futuros </w:t>
      </w:r>
      <w:r>
        <w:t xml:space="preserve">estimados por el modelo lineal y la ventana estimada por la red neuronal. </w:t>
      </w:r>
    </w:p>
    <w:p w:rsidR="00564E25" w:rsidRDefault="00564E25" w:rsidP="0061423A">
      <w:pPr>
        <w:jc w:val="both"/>
      </w:pPr>
      <w:r w:rsidRPr="00EE367E">
        <w:rPr>
          <w:b/>
        </w:rPr>
        <w:t xml:space="preserve">Nota: </w:t>
      </w:r>
      <w:r>
        <w:t>Los datos de entrada serán seleccionados por los integra</w:t>
      </w:r>
      <w:r w:rsidR="00EE367E">
        <w:t xml:space="preserve">ntes del equipo. Recuerden que </w:t>
      </w:r>
      <w:r>
        <w:t>una red neuronal aprende de datos de entrada y de salida sin con</w:t>
      </w:r>
      <w:r w:rsidR="00151F70">
        <w:t xml:space="preserve">siderar si los datos tienen un </w:t>
      </w:r>
      <w:r>
        <w:t xml:space="preserve">sentido físico o no lo tienen. </w:t>
      </w:r>
    </w:p>
    <w:p w:rsidR="00564E25" w:rsidRDefault="00564E25" w:rsidP="00484DFA">
      <w:pPr>
        <w:rPr>
          <w:b/>
        </w:rPr>
      </w:pPr>
      <w:r>
        <w:t xml:space="preserve">  </w:t>
      </w:r>
      <w:r w:rsidR="001B35EB">
        <w:rPr>
          <w:b/>
        </w:rPr>
        <w:t>PARTE II</w:t>
      </w:r>
    </w:p>
    <w:p w:rsidR="001B35EB" w:rsidRDefault="001B35EB" w:rsidP="00484DFA">
      <w:pPr>
        <w:rPr>
          <w:b/>
        </w:rPr>
      </w:pPr>
    </w:p>
    <w:p w:rsidR="001B35EB" w:rsidRDefault="001B35EB" w:rsidP="001B35EB">
      <w:pPr>
        <w:jc w:val="both"/>
        <w:rPr>
          <w:b/>
        </w:rPr>
      </w:pPr>
      <w:r w:rsidRPr="001B35EB">
        <w:rPr>
          <w:b/>
        </w:rPr>
        <w:t xml:space="preserve">El objetivo de esta práctica es la implementación en tiempo real del predictor con mejor desempeño que hayan tenido en el proyecto anterior. Como recordaran de clase, los comandos implementados en MATLAB no están optimizados para implementarlos en tiempo real, por lo que para el proyecto solo es necesario la simulación de la red neuronal en tiempo real. Para la realización de la práctica se contemplan las siguientes actividades:  </w:t>
      </w:r>
    </w:p>
    <w:p w:rsidR="001B35EB" w:rsidRDefault="001B35EB" w:rsidP="001B35EB">
      <w:pPr>
        <w:pStyle w:val="Prrafodelista"/>
        <w:numPr>
          <w:ilvl w:val="0"/>
          <w:numId w:val="4"/>
        </w:numPr>
        <w:jc w:val="both"/>
      </w:pPr>
      <w:r w:rsidRPr="001B35EB">
        <w:t>Elegir el mejor de los predictores del</w:t>
      </w:r>
      <w:r w:rsidR="0061423A">
        <w:t xml:space="preserve"> apartado</w:t>
      </w:r>
      <w:bookmarkStart w:id="0" w:name="_GoBack"/>
      <w:bookmarkEnd w:id="0"/>
      <w:r w:rsidRPr="001B35EB">
        <w:t xml:space="preserve"> anterior.  </w:t>
      </w:r>
    </w:p>
    <w:p w:rsidR="001B35EB" w:rsidRDefault="001B35EB" w:rsidP="001B35EB">
      <w:pPr>
        <w:pStyle w:val="Prrafodelista"/>
        <w:numPr>
          <w:ilvl w:val="0"/>
          <w:numId w:val="4"/>
        </w:numPr>
        <w:jc w:val="both"/>
      </w:pPr>
      <w:r w:rsidRPr="001B35EB">
        <w:t>Pre‐entrenar las redes neuronal</w:t>
      </w:r>
      <w:r>
        <w:t xml:space="preserve">es con los datos históricos. </w:t>
      </w:r>
    </w:p>
    <w:p w:rsidR="001B35EB" w:rsidRDefault="001B35EB" w:rsidP="001B35EB">
      <w:pPr>
        <w:pStyle w:val="Prrafodelista"/>
        <w:numPr>
          <w:ilvl w:val="0"/>
          <w:numId w:val="4"/>
        </w:numPr>
        <w:jc w:val="both"/>
      </w:pPr>
      <w:r w:rsidRPr="001B35EB">
        <w:t>Usando los resultados del pre‐entrenamiento, implementar en tiempo real la red neuronal</w:t>
      </w:r>
      <w:r>
        <w:t xml:space="preserve"> diseñada y mostrar su funcionamiento en el</w:t>
      </w:r>
      <w:r w:rsidRPr="001B35EB">
        <w:t xml:space="preserve"> lab</w:t>
      </w:r>
      <w:r>
        <w:t>oratorio con el uso de datos</w:t>
      </w:r>
      <w:r w:rsidRPr="001B35EB">
        <w:t xml:space="preserve"> proporcionados con el software InfoSel ó Yahoo. </w:t>
      </w:r>
    </w:p>
    <w:p w:rsidR="001B35EB" w:rsidRDefault="001B35EB" w:rsidP="001B35EB">
      <w:pPr>
        <w:pStyle w:val="Prrafodelista"/>
        <w:numPr>
          <w:ilvl w:val="0"/>
          <w:numId w:val="4"/>
        </w:numPr>
        <w:jc w:val="both"/>
      </w:pPr>
      <w:r>
        <w:t xml:space="preserve"> </w:t>
      </w:r>
      <w:r w:rsidRPr="001B35EB">
        <w:t>La práctica se realizará por equipo (el mismo del proye</w:t>
      </w:r>
      <w:r>
        <w:t>cto anterior) y se entregará de</w:t>
      </w:r>
      <w:r w:rsidRPr="001B35EB">
        <w:t xml:space="preserve"> forma presencial. </w:t>
      </w:r>
    </w:p>
    <w:p w:rsidR="001B35EB" w:rsidRDefault="001B35EB" w:rsidP="001B35EB">
      <w:pPr>
        <w:ind w:left="360"/>
        <w:jc w:val="both"/>
      </w:pPr>
      <w:r w:rsidRPr="001B35EB">
        <w:rPr>
          <w:b/>
        </w:rPr>
        <w:t>Nota:</w:t>
      </w:r>
      <w:r w:rsidRPr="001B35EB">
        <w:t xml:space="preserve"> Los datos de entrada serán seleccionados por ustedes. Una</w:t>
      </w:r>
      <w:r>
        <w:t xml:space="preserve"> red neuronal aprende de</w:t>
      </w:r>
      <w:r w:rsidRPr="001B35EB">
        <w:t xml:space="preserve"> datos de entrada y de salida sin considerar si los datos tienen un sentido físico o no lo tienen.</w:t>
      </w:r>
    </w:p>
    <w:p w:rsidR="001B35EB" w:rsidRPr="001B35EB" w:rsidRDefault="001B35EB" w:rsidP="00DA3EFF">
      <w:pPr>
        <w:ind w:left="360"/>
        <w:jc w:val="both"/>
      </w:pPr>
      <w:r w:rsidRPr="001B35EB">
        <w:rPr>
          <w:b/>
        </w:rPr>
        <w:t>Entregables:</w:t>
      </w:r>
      <w:r w:rsidRPr="001B35EB">
        <w:t xml:space="preserve">  Esta evaluación no requiere un reporte físico, la evaluación será de forma individual y presencial.  </w:t>
      </w:r>
    </w:p>
    <w:sectPr w:rsidR="001B35EB" w:rsidRPr="001B35EB" w:rsidSect="003B66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EB1" w:rsidRDefault="00B65EB1" w:rsidP="003E567C">
      <w:pPr>
        <w:spacing w:after="0" w:line="240" w:lineRule="auto"/>
      </w:pPr>
      <w:r>
        <w:separator/>
      </w:r>
    </w:p>
  </w:endnote>
  <w:endnote w:type="continuationSeparator" w:id="0">
    <w:p w:rsidR="00B65EB1" w:rsidRDefault="00B65EB1" w:rsidP="003E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EB1" w:rsidRDefault="00B65EB1" w:rsidP="003E567C">
      <w:pPr>
        <w:spacing w:after="0" w:line="240" w:lineRule="auto"/>
      </w:pPr>
      <w:r>
        <w:separator/>
      </w:r>
    </w:p>
  </w:footnote>
  <w:footnote w:type="continuationSeparator" w:id="0">
    <w:p w:rsidR="00B65EB1" w:rsidRDefault="00B65EB1" w:rsidP="003E5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95D27"/>
    <w:multiLevelType w:val="hybridMultilevel"/>
    <w:tmpl w:val="F988806E"/>
    <w:lvl w:ilvl="0" w:tplc="6D68882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32190C"/>
    <w:multiLevelType w:val="hybridMultilevel"/>
    <w:tmpl w:val="BE1CC9F0"/>
    <w:lvl w:ilvl="0" w:tplc="58A8A202">
      <w:start w:val="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3624AC"/>
    <w:multiLevelType w:val="hybridMultilevel"/>
    <w:tmpl w:val="686ECA16"/>
    <w:lvl w:ilvl="0" w:tplc="A7E22B4C">
      <w:numFmt w:val="bullet"/>
      <w:lvlText w:val=""/>
      <w:lvlJc w:val="left"/>
      <w:pPr>
        <w:ind w:left="720" w:hanging="360"/>
      </w:pPr>
      <w:rPr>
        <w:rFonts w:ascii="Symbol" w:eastAsiaTheme="minorHAnsi" w:hAnsi="Symbol" w:cstheme="minorBid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7B4172"/>
    <w:multiLevelType w:val="hybridMultilevel"/>
    <w:tmpl w:val="E5A8F8B6"/>
    <w:lvl w:ilvl="0" w:tplc="103E6296">
      <w:start w:val="1"/>
      <w:numFmt w:val="decimal"/>
      <w:lvlText w:val="%1."/>
      <w:lvlJc w:val="left"/>
      <w:pPr>
        <w:ind w:left="360" w:hanging="360"/>
      </w:pPr>
      <w:rPr>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3MjeyNDczMrI0tLRU0lEKTi0uzszPAykwqgUA0v9HYSwAAAA="/>
  </w:docVars>
  <w:rsids>
    <w:rsidRoot w:val="0023258C"/>
    <w:rsid w:val="00024C2C"/>
    <w:rsid w:val="000F3840"/>
    <w:rsid w:val="00151F70"/>
    <w:rsid w:val="001771D4"/>
    <w:rsid w:val="001B35EB"/>
    <w:rsid w:val="0023258C"/>
    <w:rsid w:val="003B6624"/>
    <w:rsid w:val="003E567C"/>
    <w:rsid w:val="00443649"/>
    <w:rsid w:val="00484DFA"/>
    <w:rsid w:val="004C46B2"/>
    <w:rsid w:val="004E4567"/>
    <w:rsid w:val="00504856"/>
    <w:rsid w:val="00564E25"/>
    <w:rsid w:val="00590D2E"/>
    <w:rsid w:val="0061423A"/>
    <w:rsid w:val="00710032"/>
    <w:rsid w:val="008E57F0"/>
    <w:rsid w:val="00942EE6"/>
    <w:rsid w:val="00945C98"/>
    <w:rsid w:val="00A33C3D"/>
    <w:rsid w:val="00AC786D"/>
    <w:rsid w:val="00B3100D"/>
    <w:rsid w:val="00B65EB1"/>
    <w:rsid w:val="00CB3ACF"/>
    <w:rsid w:val="00D4240C"/>
    <w:rsid w:val="00DA3EFF"/>
    <w:rsid w:val="00EE00AD"/>
    <w:rsid w:val="00EE367E"/>
    <w:rsid w:val="00FA38E8"/>
    <w:rsid w:val="00FB4F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5ADA"/>
  <w15:docId w15:val="{A5D1752C-DDF4-4C23-BFCB-FA4C39E9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56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567C"/>
  </w:style>
  <w:style w:type="paragraph" w:styleId="Piedepgina">
    <w:name w:val="footer"/>
    <w:basedOn w:val="Normal"/>
    <w:link w:val="PiedepginaCar"/>
    <w:uiPriority w:val="99"/>
    <w:semiHidden/>
    <w:unhideWhenUsed/>
    <w:rsid w:val="003E56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E567C"/>
  </w:style>
  <w:style w:type="paragraph" w:styleId="Prrafodelista">
    <w:name w:val="List Paragraph"/>
    <w:basedOn w:val="Normal"/>
    <w:uiPriority w:val="34"/>
    <w:qFormat/>
    <w:rsid w:val="00942EE6"/>
    <w:pPr>
      <w:ind w:left="720"/>
      <w:contextualSpacing/>
    </w:pPr>
  </w:style>
  <w:style w:type="character" w:styleId="Textodelmarcadordeposicin">
    <w:name w:val="Placeholder Text"/>
    <w:basedOn w:val="Fuentedeprrafopredeter"/>
    <w:uiPriority w:val="99"/>
    <w:semiHidden/>
    <w:rsid w:val="00AC7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7136">
      <w:bodyDiv w:val="1"/>
      <w:marLeft w:val="0"/>
      <w:marRight w:val="0"/>
      <w:marTop w:val="0"/>
      <w:marBottom w:val="0"/>
      <w:divBdr>
        <w:top w:val="none" w:sz="0" w:space="0" w:color="auto"/>
        <w:left w:val="none" w:sz="0" w:space="0" w:color="auto"/>
        <w:bottom w:val="none" w:sz="0" w:space="0" w:color="auto"/>
        <w:right w:val="none" w:sz="0" w:space="0" w:color="auto"/>
      </w:divBdr>
    </w:div>
    <w:div w:id="104864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672</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NUÑO SANCHEZ, SAUL ALONSO</cp:lastModifiedBy>
  <cp:revision>7</cp:revision>
  <dcterms:created xsi:type="dcterms:W3CDTF">2017-04-14T00:30:00Z</dcterms:created>
  <dcterms:modified xsi:type="dcterms:W3CDTF">2017-04-17T15:48:00Z</dcterms:modified>
</cp:coreProperties>
</file>