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CC" w:rsidRDefault="00CD7B7C">
      <w:pPr>
        <w:pStyle w:val="Header"/>
        <w:rPr>
          <w:rFonts w:ascii="Arial" w:hAnsi="Arial"/>
          <w:sz w:val="28"/>
        </w:rPr>
      </w:pPr>
      <w:r>
        <w:rPr>
          <w:noProof/>
          <w:lang w:val="en-AU" w:eastAsia="en-AU"/>
        </w:rPr>
        <w:drawing>
          <wp:anchor distT="0" distB="0" distL="114300" distR="114300" simplePos="0" relativeHeight="251658240" behindDoc="1" locked="0" layoutInCell="1" allowOverlap="1">
            <wp:simplePos x="0" y="0"/>
            <wp:positionH relativeFrom="column">
              <wp:posOffset>-38100</wp:posOffset>
            </wp:positionH>
            <wp:positionV relativeFrom="paragraph">
              <wp:posOffset>-5080</wp:posOffset>
            </wp:positionV>
            <wp:extent cx="5467350" cy="476250"/>
            <wp:effectExtent l="0" t="0" r="0" b="0"/>
            <wp:wrapNone/>
            <wp:docPr id="3" name="Picture 3" descr="esupp new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pp new graph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3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979" w:rsidRPr="00B82850" w:rsidRDefault="002B5979" w:rsidP="00BC4005">
      <w:pPr>
        <w:pStyle w:val="Header"/>
        <w:outlineLvl w:val="0"/>
        <w:rPr>
          <w:rFonts w:ascii="Arial Rounded MT Bold" w:hAnsi="Arial Rounded MT Bold" w:cs="Arial"/>
          <w:sz w:val="21"/>
          <w:szCs w:val="21"/>
        </w:rPr>
      </w:pPr>
      <w:r>
        <w:rPr>
          <w:rFonts w:ascii="Arial" w:hAnsi="Arial"/>
          <w:sz w:val="28"/>
        </w:rPr>
        <w:t xml:space="preserve">           </w:t>
      </w:r>
      <w:r w:rsidRPr="00B82850">
        <w:rPr>
          <w:rFonts w:ascii="Arial Rounded MT Bold" w:hAnsi="Arial Rounded MT Bold" w:cs="Arial"/>
          <w:sz w:val="21"/>
          <w:szCs w:val="21"/>
        </w:rPr>
        <w:t>SUPPORTING INFORMATION FOR:</w:t>
      </w:r>
    </w:p>
    <w:p w:rsidR="002B5979" w:rsidRDefault="002B5979">
      <w:pPr>
        <w:pStyle w:val="Header"/>
        <w:rPr>
          <w:rFonts w:ascii="Arial" w:hAnsi="Arial"/>
          <w:sz w:val="28"/>
        </w:rPr>
      </w:pPr>
    </w:p>
    <w:p w:rsidR="00637D84" w:rsidRPr="008929D7" w:rsidRDefault="00C218C6" w:rsidP="008A2B05">
      <w:pPr>
        <w:pStyle w:val="Header"/>
        <w:rPr>
          <w:rFonts w:ascii="Arial" w:hAnsi="Arial"/>
          <w:b/>
          <w:sz w:val="28"/>
        </w:rPr>
      </w:pPr>
      <w:r w:rsidRPr="004F48D9">
        <w:rPr>
          <w:rFonts w:ascii="Arial" w:hAnsi="Arial"/>
          <w:sz w:val="28"/>
          <w:lang w:val="en-AU"/>
        </w:rPr>
        <w:t>Aguilar-Hernandez</w:t>
      </w:r>
      <w:r w:rsidR="0067182A" w:rsidRPr="004F48D9">
        <w:rPr>
          <w:rFonts w:ascii="Arial" w:hAnsi="Arial"/>
          <w:sz w:val="28"/>
          <w:lang w:val="en-AU"/>
        </w:rPr>
        <w:t xml:space="preserve">, </w:t>
      </w:r>
      <w:r w:rsidRPr="004F48D9">
        <w:rPr>
          <w:rFonts w:ascii="Arial" w:hAnsi="Arial"/>
          <w:sz w:val="28"/>
          <w:lang w:val="en-AU"/>
        </w:rPr>
        <w:t>G</w:t>
      </w:r>
      <w:r w:rsidR="008929D7" w:rsidRPr="004F48D9">
        <w:rPr>
          <w:rFonts w:ascii="Arial" w:hAnsi="Arial"/>
          <w:sz w:val="28"/>
          <w:lang w:val="en-AU"/>
        </w:rPr>
        <w:t>.</w:t>
      </w:r>
      <w:r w:rsidRPr="004F48D9">
        <w:rPr>
          <w:rFonts w:ascii="Arial" w:hAnsi="Arial"/>
          <w:sz w:val="28"/>
          <w:lang w:val="en-AU"/>
        </w:rPr>
        <w:t>A.</w:t>
      </w:r>
      <w:r w:rsidR="00957CB3" w:rsidRPr="004F48D9">
        <w:rPr>
          <w:rFonts w:ascii="Arial" w:hAnsi="Arial"/>
          <w:sz w:val="28"/>
          <w:lang w:val="en-AU"/>
        </w:rPr>
        <w:t xml:space="preserve">, </w:t>
      </w:r>
      <w:proofErr w:type="spellStart"/>
      <w:r w:rsidRPr="004F48D9">
        <w:rPr>
          <w:rFonts w:ascii="Arial" w:hAnsi="Arial"/>
          <w:sz w:val="28"/>
          <w:lang w:val="en-AU"/>
        </w:rPr>
        <w:t>Deetman</w:t>
      </w:r>
      <w:proofErr w:type="spellEnd"/>
      <w:r w:rsidR="00957CB3" w:rsidRPr="004F48D9">
        <w:rPr>
          <w:rFonts w:ascii="Arial" w:hAnsi="Arial"/>
          <w:sz w:val="28"/>
          <w:lang w:val="en-AU"/>
        </w:rPr>
        <w:t>,</w:t>
      </w:r>
      <w:r w:rsidR="009F5CBF" w:rsidRPr="004F48D9">
        <w:rPr>
          <w:rFonts w:ascii="Arial" w:hAnsi="Arial"/>
          <w:sz w:val="28"/>
          <w:lang w:val="en-AU"/>
        </w:rPr>
        <w:t xml:space="preserve"> </w:t>
      </w:r>
      <w:r w:rsidRPr="004F48D9">
        <w:rPr>
          <w:rFonts w:ascii="Arial" w:hAnsi="Arial"/>
          <w:sz w:val="28"/>
          <w:lang w:val="en-AU"/>
        </w:rPr>
        <w:t>S</w:t>
      </w:r>
      <w:r w:rsidR="00DB45F4" w:rsidRPr="004F48D9">
        <w:rPr>
          <w:rFonts w:ascii="Arial" w:hAnsi="Arial"/>
          <w:sz w:val="28"/>
          <w:lang w:val="en-AU"/>
        </w:rPr>
        <w:t>.</w:t>
      </w:r>
      <w:r w:rsidRPr="004F48D9">
        <w:rPr>
          <w:rFonts w:ascii="Arial" w:hAnsi="Arial"/>
          <w:sz w:val="28"/>
          <w:lang w:val="en-AU"/>
        </w:rPr>
        <w:t xml:space="preserve">, Rodrigues, J.F.D &amp; </w:t>
      </w:r>
      <w:proofErr w:type="spellStart"/>
      <w:r w:rsidRPr="004F48D9">
        <w:rPr>
          <w:rFonts w:ascii="Arial" w:hAnsi="Arial"/>
          <w:sz w:val="28"/>
          <w:lang w:val="en-AU"/>
        </w:rPr>
        <w:t>Tukker</w:t>
      </w:r>
      <w:proofErr w:type="spellEnd"/>
      <w:r w:rsidRPr="004F48D9">
        <w:rPr>
          <w:rFonts w:ascii="Arial" w:hAnsi="Arial"/>
          <w:sz w:val="28"/>
          <w:lang w:val="en-AU"/>
        </w:rPr>
        <w:t>, A</w:t>
      </w:r>
      <w:r w:rsidR="00DB45F4" w:rsidRPr="004F48D9">
        <w:rPr>
          <w:rFonts w:ascii="Arial" w:hAnsi="Arial"/>
          <w:sz w:val="28"/>
          <w:lang w:val="en-AU"/>
        </w:rPr>
        <w:t>.</w:t>
      </w:r>
      <w:r w:rsidR="008929D7" w:rsidRPr="004F48D9">
        <w:rPr>
          <w:rFonts w:ascii="Arial" w:hAnsi="Arial"/>
          <w:sz w:val="28"/>
          <w:lang w:val="en-AU"/>
        </w:rPr>
        <w:t xml:space="preserve"> </w:t>
      </w:r>
      <w:r w:rsidR="00DB45F4" w:rsidRPr="004F48D9">
        <w:rPr>
          <w:rFonts w:ascii="Arial" w:hAnsi="Arial"/>
          <w:sz w:val="28"/>
          <w:lang w:val="en-AU"/>
        </w:rPr>
        <w:t>(</w:t>
      </w:r>
      <w:r w:rsidR="008929D7" w:rsidRPr="004F48D9">
        <w:rPr>
          <w:rFonts w:ascii="Arial" w:hAnsi="Arial"/>
          <w:sz w:val="28"/>
          <w:lang w:val="en-AU"/>
        </w:rPr>
        <w:t>20</w:t>
      </w:r>
      <w:r w:rsidR="003328E4" w:rsidRPr="004F48D9">
        <w:rPr>
          <w:rFonts w:ascii="Arial" w:hAnsi="Arial"/>
          <w:sz w:val="28"/>
          <w:lang w:val="en-AU"/>
        </w:rPr>
        <w:t>20</w:t>
      </w:r>
      <w:r w:rsidR="00AB3506" w:rsidRPr="004F48D9">
        <w:rPr>
          <w:rFonts w:ascii="Arial" w:hAnsi="Arial"/>
          <w:sz w:val="28"/>
          <w:lang w:val="en-AU"/>
        </w:rPr>
        <w:t>.</w:t>
      </w:r>
      <w:r w:rsidR="00DB45F4" w:rsidRPr="004F48D9">
        <w:rPr>
          <w:rFonts w:ascii="Arial" w:hAnsi="Arial"/>
          <w:sz w:val="28"/>
          <w:lang w:val="en-AU"/>
        </w:rPr>
        <w:t>)</w:t>
      </w:r>
      <w:r w:rsidRPr="004F48D9">
        <w:rPr>
          <w:lang w:val="en-AU"/>
        </w:rPr>
        <w:t xml:space="preserve"> </w:t>
      </w:r>
      <w:r w:rsidRPr="00C218C6">
        <w:rPr>
          <w:rFonts w:ascii="Arial" w:hAnsi="Arial"/>
          <w:sz w:val="28"/>
          <w:lang w:val="en-AU"/>
        </w:rPr>
        <w:t>Global distribution of material inflows to capital formation and its implications for a circularity transition</w:t>
      </w:r>
      <w:r w:rsidR="0067182A">
        <w:rPr>
          <w:rFonts w:ascii="Arial" w:hAnsi="Arial"/>
          <w:sz w:val="28"/>
        </w:rPr>
        <w:t xml:space="preserve">. </w:t>
      </w:r>
      <w:r w:rsidR="0067182A" w:rsidRPr="0067182A">
        <w:rPr>
          <w:rFonts w:ascii="Arial" w:hAnsi="Arial"/>
          <w:i/>
          <w:sz w:val="28"/>
        </w:rPr>
        <w:t>Journal of Industrial Ecology.</w:t>
      </w:r>
    </w:p>
    <w:p w:rsidR="00637D84" w:rsidRDefault="003D630F">
      <w:pPr>
        <w:pStyle w:val="Header"/>
        <w:rPr>
          <w:rFonts w:ascii="Garamond" w:hAnsi="Garamond"/>
          <w:sz w:val="20"/>
        </w:rPr>
      </w:pPr>
      <w:r>
        <w:rPr>
          <w:rFonts w:ascii="Garamond" w:hAnsi="Garamond"/>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11.45pt;width:259.5pt;height:20.25pt;z-index:251657216;mso-wrap-edited:f" o:allowincell="f">
            <v:imagedata r:id="rId9" o:title=""/>
            <w10:wrap type="topAndBottom"/>
          </v:shape>
          <o:OLEObject Type="Embed" ProgID="PBrush" ShapeID="_x0000_s1026" DrawAspect="Content" ObjectID="_1652176649" r:id="rId10"/>
        </w:object>
      </w:r>
    </w:p>
    <w:p w:rsidR="00281931" w:rsidRDefault="0067182A" w:rsidP="00D05278">
      <w:pPr>
        <w:spacing w:line="480" w:lineRule="auto"/>
        <w:rPr>
          <w:rFonts w:ascii="Arial" w:hAnsi="Arial"/>
          <w:sz w:val="22"/>
        </w:rPr>
      </w:pPr>
      <w:r>
        <w:rPr>
          <w:rFonts w:ascii="Arial" w:hAnsi="Arial"/>
          <w:sz w:val="22"/>
        </w:rPr>
        <w:t xml:space="preserve">This supporting information </w:t>
      </w:r>
      <w:r w:rsidR="00C218C6">
        <w:rPr>
          <w:rFonts w:ascii="Arial" w:hAnsi="Arial"/>
          <w:sz w:val="22"/>
        </w:rPr>
        <w:t xml:space="preserve">provides </w:t>
      </w:r>
      <w:r w:rsidR="00C218C6" w:rsidRPr="00C218C6">
        <w:rPr>
          <w:rFonts w:ascii="Arial" w:hAnsi="Arial"/>
          <w:sz w:val="22"/>
        </w:rPr>
        <w:t xml:space="preserve">the procedure to import from EXIOBASE v3.3.17, use main.py, </w:t>
      </w:r>
      <w:r w:rsidR="00C218C6">
        <w:rPr>
          <w:rFonts w:ascii="Arial" w:hAnsi="Arial"/>
          <w:sz w:val="22"/>
        </w:rPr>
        <w:t xml:space="preserve">to </w:t>
      </w:r>
      <w:r w:rsidR="00C218C6" w:rsidRPr="00C218C6">
        <w:rPr>
          <w:rFonts w:ascii="Arial" w:hAnsi="Arial"/>
          <w:sz w:val="22"/>
        </w:rPr>
        <w:t xml:space="preserve">obtain Data_S1.xls, Data_S2.xls, Data_S3.xls, and </w:t>
      </w:r>
      <w:r w:rsidR="00C218C6">
        <w:rPr>
          <w:rFonts w:ascii="Arial" w:hAnsi="Arial"/>
          <w:sz w:val="22"/>
        </w:rPr>
        <w:t xml:space="preserve">a comparison between results from </w:t>
      </w:r>
      <w:r w:rsidR="00C218C6" w:rsidRPr="00C218C6">
        <w:rPr>
          <w:rFonts w:ascii="Arial" w:hAnsi="Arial"/>
          <w:sz w:val="22"/>
        </w:rPr>
        <w:t>EXIOBASE v3.3.17</w:t>
      </w:r>
      <w:r w:rsidR="00C218C6">
        <w:rPr>
          <w:rFonts w:ascii="Arial" w:hAnsi="Arial"/>
          <w:sz w:val="22"/>
        </w:rPr>
        <w:t xml:space="preserve"> and other material flow analysis (MFA) studies.  </w:t>
      </w:r>
    </w:p>
    <w:p w:rsidR="00637D84" w:rsidRPr="00C218C6" w:rsidRDefault="00CD7B7C" w:rsidP="0084457D">
      <w:pPr>
        <w:jc w:val="right"/>
        <w:rPr>
          <w:rFonts w:ascii="Garamond" w:hAnsi="Garamond"/>
          <w:sz w:val="20"/>
        </w:rPr>
      </w:pPr>
      <w:r w:rsidRPr="00127752">
        <w:rPr>
          <w:rFonts w:ascii="Garamond" w:hAnsi="Garamond"/>
          <w:noProof/>
          <w:sz w:val="20"/>
          <w:lang w:val="en-AU" w:eastAsia="en-AU"/>
        </w:rPr>
        <w:drawing>
          <wp:inline distT="0" distB="0" distL="0" distR="0">
            <wp:extent cx="3077845" cy="1435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845" cy="143510"/>
                    </a:xfrm>
                    <a:prstGeom prst="rect">
                      <a:avLst/>
                    </a:prstGeom>
                    <a:noFill/>
                    <a:ln>
                      <a:noFill/>
                    </a:ln>
                  </pic:spPr>
                </pic:pic>
              </a:graphicData>
            </a:graphic>
          </wp:inline>
        </w:drawing>
      </w:r>
    </w:p>
    <w:p w:rsidR="00C218C6" w:rsidRPr="00D05278" w:rsidRDefault="00C218C6" w:rsidP="00D05278">
      <w:pPr>
        <w:pStyle w:val="Heading1"/>
        <w:keepLines/>
        <w:numPr>
          <w:ilvl w:val="0"/>
          <w:numId w:val="27"/>
        </w:numPr>
        <w:spacing w:before="480" w:line="480" w:lineRule="auto"/>
        <w:rPr>
          <w:rFonts w:cs="Arial"/>
        </w:rPr>
      </w:pPr>
      <w:bookmarkStart w:id="0" w:name="_Toc36734159"/>
      <w:r w:rsidRPr="00C218C6">
        <w:rPr>
          <w:rFonts w:cs="Arial"/>
        </w:rPr>
        <w:t>Procedure</w:t>
      </w:r>
      <w:bookmarkStart w:id="1" w:name="_GoBack"/>
      <w:bookmarkEnd w:id="0"/>
      <w:bookmarkEnd w:id="1"/>
    </w:p>
    <w:p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 xml:space="preserve">The following presents the procedure to import from EXIOBASE v3.3.17, use </w:t>
      </w:r>
      <w:r w:rsidRPr="00C10B2E">
        <w:rPr>
          <w:rFonts w:ascii="Arial" w:hAnsi="Arial" w:cs="Arial"/>
          <w:b/>
          <w:i/>
          <w:sz w:val="22"/>
          <w:szCs w:val="22"/>
        </w:rPr>
        <w:t>main.py</w:t>
      </w:r>
      <w:r w:rsidRPr="00C10B2E">
        <w:rPr>
          <w:rFonts w:ascii="Arial" w:hAnsi="Arial" w:cs="Arial"/>
          <w:sz w:val="22"/>
          <w:szCs w:val="22"/>
        </w:rPr>
        <w:t xml:space="preserve">, </w:t>
      </w:r>
      <w:proofErr w:type="gramStart"/>
      <w:r w:rsidRPr="00C10B2E">
        <w:rPr>
          <w:rFonts w:ascii="Arial" w:hAnsi="Arial" w:cs="Arial"/>
          <w:sz w:val="22"/>
          <w:szCs w:val="22"/>
        </w:rPr>
        <w:t>obtain</w:t>
      </w:r>
      <w:proofErr w:type="gramEnd"/>
      <w:r w:rsidRPr="00C10B2E">
        <w:rPr>
          <w:rFonts w:ascii="Arial" w:hAnsi="Arial" w:cs="Arial"/>
          <w:sz w:val="22"/>
          <w:szCs w:val="22"/>
        </w:rPr>
        <w:t xml:space="preserve"> </w:t>
      </w:r>
      <w:r w:rsidRPr="00C10B2E">
        <w:rPr>
          <w:rFonts w:ascii="Arial" w:hAnsi="Arial" w:cs="Arial"/>
          <w:b/>
          <w:i/>
          <w:sz w:val="22"/>
          <w:szCs w:val="22"/>
        </w:rPr>
        <w:t>Data_S1.xls</w:t>
      </w:r>
      <w:r w:rsidRPr="00C10B2E">
        <w:rPr>
          <w:rFonts w:ascii="Arial" w:hAnsi="Arial" w:cs="Arial"/>
          <w:sz w:val="22"/>
          <w:szCs w:val="22"/>
        </w:rPr>
        <w:t xml:space="preserve">, </w:t>
      </w:r>
      <w:r w:rsidRPr="00C10B2E">
        <w:rPr>
          <w:rFonts w:ascii="Arial" w:hAnsi="Arial" w:cs="Arial"/>
          <w:b/>
          <w:i/>
          <w:sz w:val="22"/>
          <w:szCs w:val="22"/>
        </w:rPr>
        <w:t>Data_S2.xls</w:t>
      </w:r>
      <w:r w:rsidRPr="00C10B2E">
        <w:rPr>
          <w:rFonts w:ascii="Arial" w:hAnsi="Arial" w:cs="Arial"/>
          <w:sz w:val="22"/>
          <w:szCs w:val="22"/>
        </w:rPr>
        <w:t xml:space="preserve">, </w:t>
      </w:r>
      <w:r w:rsidRPr="00C10B2E">
        <w:rPr>
          <w:rFonts w:ascii="Arial" w:hAnsi="Arial" w:cs="Arial"/>
          <w:b/>
          <w:i/>
          <w:sz w:val="22"/>
          <w:szCs w:val="22"/>
        </w:rPr>
        <w:t>Data_S3.xls,</w:t>
      </w:r>
      <w:r w:rsidRPr="00C10B2E">
        <w:rPr>
          <w:rFonts w:ascii="Arial" w:hAnsi="Arial" w:cs="Arial"/>
          <w:sz w:val="22"/>
          <w:szCs w:val="22"/>
        </w:rPr>
        <w:t xml:space="preserve"> and creating the global map shown in Figure 2 from ‘Global distribution of material inflows to in-use stocks and its implication for a circularity transition’ paper.</w:t>
      </w:r>
    </w:p>
    <w:p w:rsidR="00C218C6" w:rsidRPr="00C218C6" w:rsidRDefault="00C218C6" w:rsidP="00D05278">
      <w:pPr>
        <w:pStyle w:val="Heading2"/>
        <w:keepLines/>
        <w:numPr>
          <w:ilvl w:val="1"/>
          <w:numId w:val="27"/>
        </w:numPr>
        <w:spacing w:before="200" w:after="120" w:line="480" w:lineRule="auto"/>
        <w:jc w:val="both"/>
        <w:rPr>
          <w:rFonts w:cs="Arial"/>
        </w:rPr>
      </w:pPr>
      <w:bookmarkStart w:id="2" w:name="_Toc36734160"/>
      <w:r w:rsidRPr="00C218C6">
        <w:rPr>
          <w:rFonts w:cs="Arial"/>
        </w:rPr>
        <w:t>Import data</w:t>
      </w:r>
      <w:bookmarkEnd w:id="2"/>
    </w:p>
    <w:p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The dataset is stored as tab-delimited text file (</w:t>
      </w:r>
      <w:proofErr w:type="spellStart"/>
      <w:r w:rsidRPr="00C10B2E">
        <w:rPr>
          <w:rFonts w:ascii="Arial" w:hAnsi="Arial" w:cs="Arial"/>
          <w:sz w:val="22"/>
          <w:szCs w:val="22"/>
        </w:rPr>
        <w:t>txt.file</w:t>
      </w:r>
      <w:proofErr w:type="spellEnd"/>
      <w:r w:rsidRPr="00C10B2E">
        <w:rPr>
          <w:rFonts w:ascii="Arial" w:hAnsi="Arial" w:cs="Arial"/>
          <w:sz w:val="22"/>
          <w:szCs w:val="22"/>
        </w:rPr>
        <w:t xml:space="preserve">) in the folder </w:t>
      </w:r>
      <w:r w:rsidRPr="00C10B2E">
        <w:rPr>
          <w:rFonts w:ascii="Arial" w:hAnsi="Arial" w:cs="Arial"/>
          <w:b/>
          <w:i/>
          <w:sz w:val="22"/>
          <w:szCs w:val="22"/>
        </w:rPr>
        <w:t>EXIOBASE_3.3.17_hsut_2011</w:t>
      </w:r>
      <w:r w:rsidRPr="00C10B2E">
        <w:rPr>
          <w:rFonts w:ascii="Arial" w:hAnsi="Arial" w:cs="Arial"/>
          <w:sz w:val="22"/>
          <w:szCs w:val="22"/>
        </w:rPr>
        <w:t xml:space="preserve">. In order to obtain EXIOBASE v3.3.17 </w:t>
      </w:r>
      <w:proofErr w:type="spellStart"/>
      <w:r w:rsidRPr="00C10B2E">
        <w:rPr>
          <w:rFonts w:ascii="Arial" w:hAnsi="Arial" w:cs="Arial"/>
          <w:sz w:val="22"/>
          <w:szCs w:val="22"/>
        </w:rPr>
        <w:t>txt.file</w:t>
      </w:r>
      <w:proofErr w:type="spellEnd"/>
      <w:r w:rsidRPr="00C10B2E">
        <w:rPr>
          <w:rFonts w:ascii="Arial" w:hAnsi="Arial" w:cs="Arial"/>
          <w:sz w:val="22"/>
          <w:szCs w:val="22"/>
        </w:rPr>
        <w:t xml:space="preserve">, the following steps are implemented:  </w:t>
      </w:r>
    </w:p>
    <w:p w:rsidR="00C218C6" w:rsidRPr="00C218C6" w:rsidRDefault="00C218C6" w:rsidP="00D05278">
      <w:pPr>
        <w:spacing w:line="480" w:lineRule="auto"/>
        <w:jc w:val="both"/>
        <w:rPr>
          <w:rFonts w:ascii="Arial" w:hAnsi="Arial" w:cs="Arial"/>
        </w:rPr>
      </w:pPr>
    </w:p>
    <w:p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From ‘Data Download’ in EXIOBASE website (</w:t>
      </w:r>
      <w:hyperlink r:id="rId12" w:history="1">
        <w:r w:rsidRPr="00C218C6">
          <w:rPr>
            <w:rStyle w:val="Hyperlink"/>
            <w:rFonts w:ascii="Arial" w:hAnsi="Arial" w:cs="Arial"/>
            <w:lang w:val="en-US"/>
          </w:rPr>
          <w:t>http://www.exiobase.eu/</w:t>
        </w:r>
      </w:hyperlink>
      <w:r w:rsidRPr="00C218C6">
        <w:rPr>
          <w:rFonts w:ascii="Arial" w:hAnsi="Arial" w:cs="Arial"/>
          <w:lang w:val="en-US"/>
        </w:rPr>
        <w:t>), download ‘EXIOBASE_3.3.17_hsut_2011’</w:t>
      </w:r>
    </w:p>
    <w:p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From folder ‘EXIOBASE_3.3.17_hsut_2011’, open ‘MR_HSUT_2011_v3_3_17_extensions.xlsb’. This file contains spreadsheets with the accounts of: material inflows to in-use stock additions (‘</w:t>
      </w:r>
      <w:proofErr w:type="spellStart"/>
      <w:r w:rsidRPr="00C218C6">
        <w:rPr>
          <w:rFonts w:ascii="Arial" w:hAnsi="Arial" w:cs="Arial"/>
          <w:lang w:val="en-US"/>
        </w:rPr>
        <w:t>stock_add_act</w:t>
      </w:r>
      <w:proofErr w:type="spellEnd"/>
      <w:r w:rsidRPr="00C218C6">
        <w:rPr>
          <w:rFonts w:ascii="Arial" w:hAnsi="Arial" w:cs="Arial"/>
          <w:lang w:val="en-US"/>
        </w:rPr>
        <w:t xml:space="preserve">’ and </w:t>
      </w:r>
      <w:r w:rsidRPr="00C218C6">
        <w:rPr>
          <w:rFonts w:ascii="Arial" w:hAnsi="Arial" w:cs="Arial"/>
          <w:lang w:val="en-US"/>
        </w:rPr>
        <w:lastRenderedPageBreak/>
        <w:t>‘</w:t>
      </w:r>
      <w:proofErr w:type="spellStart"/>
      <w:r w:rsidRPr="00C218C6">
        <w:rPr>
          <w:rFonts w:ascii="Arial" w:hAnsi="Arial" w:cs="Arial"/>
          <w:lang w:val="en-US"/>
        </w:rPr>
        <w:t>stock_add_FD</w:t>
      </w:r>
      <w:proofErr w:type="spellEnd"/>
      <w:r w:rsidRPr="00C218C6">
        <w:rPr>
          <w:rFonts w:ascii="Arial" w:hAnsi="Arial" w:cs="Arial"/>
          <w:lang w:val="en-US"/>
        </w:rPr>
        <w:t>’), and stock additions from transport equipment (‘</w:t>
      </w:r>
      <w:proofErr w:type="spellStart"/>
      <w:r w:rsidRPr="00C218C6">
        <w:rPr>
          <w:rFonts w:ascii="Arial" w:hAnsi="Arial" w:cs="Arial"/>
          <w:lang w:val="en-US"/>
        </w:rPr>
        <w:t>mach_use_waste_act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w:t>
      </w:r>
    </w:p>
    <w:p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Copy each spreadsheet in a separate Excel file. Apply:</w:t>
      </w:r>
    </w:p>
    <w:p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Delete rows with sector codes leaving only country abbreviation and activity name as headers (usually correspond to rows 3 and 4 of the array).</w:t>
      </w:r>
    </w:p>
    <w:p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Save files as tab delimited files (.txt)</w:t>
      </w:r>
    </w:p>
    <w:p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Re-name files as follow: ‘</w:t>
      </w:r>
      <w:proofErr w:type="spellStart"/>
      <w:r w:rsidRPr="00C218C6">
        <w:rPr>
          <w:rFonts w:ascii="Arial" w:hAnsi="Arial" w:cs="Arial"/>
          <w:lang w:val="en-US"/>
        </w:rPr>
        <w:t>stock_add_act</w:t>
      </w:r>
      <w:proofErr w:type="spellEnd"/>
      <w:r w:rsidRPr="00C218C6">
        <w:rPr>
          <w:rFonts w:ascii="Arial" w:hAnsi="Arial" w:cs="Arial"/>
          <w:lang w:val="en-US"/>
        </w:rPr>
        <w:t>’ = SA_ACT ; ‘</w:t>
      </w:r>
      <w:proofErr w:type="spellStart"/>
      <w:r w:rsidRPr="00C218C6">
        <w:rPr>
          <w:rFonts w:ascii="Arial" w:hAnsi="Arial" w:cs="Arial"/>
          <w:lang w:val="en-US"/>
        </w:rPr>
        <w:t>stock_add_FD</w:t>
      </w:r>
      <w:proofErr w:type="spellEnd"/>
      <w:r w:rsidRPr="00C218C6">
        <w:rPr>
          <w:rFonts w:ascii="Arial" w:hAnsi="Arial" w:cs="Arial"/>
          <w:lang w:val="en-US"/>
        </w:rPr>
        <w:t>’ = SA_FD.txt; ‘</w:t>
      </w:r>
      <w:proofErr w:type="spellStart"/>
      <w:r w:rsidRPr="00C218C6">
        <w:rPr>
          <w:rFonts w:ascii="Arial" w:hAnsi="Arial" w:cs="Arial"/>
          <w:lang w:val="en-US"/>
        </w:rPr>
        <w:t>mach_use_waste_act</w:t>
      </w:r>
      <w:proofErr w:type="spellEnd"/>
      <w:r w:rsidRPr="00C218C6">
        <w:rPr>
          <w:rFonts w:ascii="Arial" w:hAnsi="Arial" w:cs="Arial"/>
          <w:lang w:val="en-US"/>
        </w:rPr>
        <w:t xml:space="preserve">’ = </w:t>
      </w:r>
      <w:proofErr w:type="spellStart"/>
      <w:r w:rsidRPr="00C218C6">
        <w:rPr>
          <w:rFonts w:ascii="Arial" w:hAnsi="Arial" w:cs="Arial"/>
          <w:lang w:val="en-US"/>
        </w:rPr>
        <w:t>TR_act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 = TR_FD</w:t>
      </w:r>
    </w:p>
    <w:p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For population:</w:t>
      </w:r>
    </w:p>
    <w:p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 xml:space="preserve"> Download data from World Bank Statistics </w:t>
      </w:r>
      <w:r w:rsidRPr="00C218C6">
        <w:rPr>
          <w:rFonts w:ascii="Arial" w:hAnsi="Arial" w:cs="Arial"/>
          <w:lang w:val="en-US"/>
        </w:rPr>
        <w:fldChar w:fldCharType="begin" w:fldLock="1"/>
      </w:r>
      <w:r w:rsidRPr="00C218C6">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(2020)</w:t>
      </w:r>
      <w:r w:rsidRPr="00C218C6">
        <w:rPr>
          <w:rFonts w:ascii="Arial" w:hAnsi="Arial" w:cs="Arial"/>
          <w:lang w:val="en-US"/>
        </w:rPr>
        <w:fldChar w:fldCharType="end"/>
      </w:r>
      <w:r w:rsidRPr="00C218C6">
        <w:rPr>
          <w:rFonts w:ascii="Arial" w:hAnsi="Arial" w:cs="Arial"/>
          <w:lang w:val="en-US"/>
        </w:rPr>
        <w:t xml:space="preserve"> website (</w:t>
      </w:r>
      <w:hyperlink r:id="rId13" w:history="1">
        <w:r w:rsidRPr="00C218C6">
          <w:rPr>
            <w:rStyle w:val="Hyperlink"/>
            <w:rFonts w:ascii="Arial" w:hAnsi="Arial" w:cs="Arial"/>
            <w:lang w:val="en-US"/>
          </w:rPr>
          <w:t>https://data.worldbank.org/indicator/SP.POP.TOTL</w:t>
        </w:r>
      </w:hyperlink>
      <w:r w:rsidRPr="00C218C6">
        <w:rPr>
          <w:rFonts w:ascii="Arial" w:hAnsi="Arial" w:cs="Arial"/>
          <w:lang w:val="en-US"/>
        </w:rPr>
        <w:t>)</w:t>
      </w:r>
    </w:p>
    <w:p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 xml:space="preserve">Copy dataset in Word Bank to EXIOBASE convertor (in </w:t>
      </w:r>
      <w:r w:rsidRPr="00C218C6">
        <w:rPr>
          <w:rFonts w:ascii="Arial" w:hAnsi="Arial" w:cs="Arial"/>
          <w:b/>
          <w:i/>
          <w:lang w:val="en-US"/>
        </w:rPr>
        <w:t>wb_to_exio_conv.xls</w:t>
      </w:r>
      <w:r w:rsidRPr="00C218C6">
        <w:rPr>
          <w:rFonts w:ascii="Arial" w:hAnsi="Arial" w:cs="Arial"/>
          <w:lang w:val="en-US"/>
        </w:rPr>
        <w:t xml:space="preserve">, from Aguilar-Hernandez et al. </w:t>
      </w:r>
      <w:r w:rsidRPr="00C218C6">
        <w:rPr>
          <w:rFonts w:ascii="Arial" w:hAnsi="Arial" w:cs="Arial"/>
          <w:lang w:val="en-US"/>
        </w:rPr>
        <w:fldChar w:fldCharType="begin" w:fldLock="1"/>
      </w:r>
      <w:r w:rsidRPr="00C218C6">
        <w:rPr>
          <w:rFonts w:ascii="Arial" w:hAnsi="Arial" w:cs="Arial"/>
          <w:lang w:val="en-US"/>
        </w:rPr>
        <w:instrText>ADDIN CSL_CITATION {"citationItems":[{"id":"ITEM-1","itemData":{"DOI":"10.1016/j.resconrec.2019.104452","ISSN":"09213449","author":[{"dropping-particle":"","family":"Aguilar-Hernandez","given":"Glenn A.","non-dropping-particle":"","parse-names":false,"suffix":""},{"dropping-particle":"","family":"Sigüenza-Sanchez","given":"Carlos Pablo","non-dropping-particle":"","parse-names":false,"suffix":""},{"dropping-particle":"","family":"Donati","given":"Franco","non-dropping-particle":"","parse-names":false,"suffix":""},{"dropping-particle":"","family":"Merciai","given":"Stefano","non-dropping-particle":"","parse-names":false,"suffix":""},{"dropping-particle":"","family":"Schmidt","given":"Jannick","non-dropping-particle":"","parse-names":false,"suffix":""},{"dropping-particle":"","family":"Rodrigues","given":"João F.D.","non-dropping-particle":"","parse-names":false,"suffix":""},{"dropping-particle":"","family":"Tukker","given":"Arnold","non-dropping-particle":"","parse-names":false,"suffix":""}],"container-title":"Resources, Conservation and Recycling","id":"ITEM-1","issued":{"date-parts":[["2019","12"]]},"page":"104452","title":"The circularity gap of nations: A multiregional analysis of waste generation, recovery, and stock depletion in 2011","type":"article-journal","volume":"151"},"suppress-author":1,"uris":["http://www.mendeley.com/documents/?uuid=c8155bc9-ceb7-3bee-a2d1-3e9417b72b01"]}],"mendeley":{"formattedCitation":"(2019)","plainTextFormattedCitation":"(2019)","previouslyFormattedCitation":"(2019)"},"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(2019)</w:t>
      </w:r>
      <w:r w:rsidRPr="00C218C6">
        <w:rPr>
          <w:rFonts w:ascii="Arial" w:hAnsi="Arial" w:cs="Arial"/>
          <w:lang w:val="en-US"/>
        </w:rPr>
        <w:fldChar w:fldCharType="end"/>
      </w:r>
      <w:r w:rsidRPr="00C218C6">
        <w:rPr>
          <w:rFonts w:ascii="Arial" w:hAnsi="Arial" w:cs="Arial"/>
          <w:lang w:val="en-US"/>
        </w:rPr>
        <w:t>)</w:t>
      </w:r>
    </w:p>
    <w:p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In ‘</w:t>
      </w:r>
      <w:proofErr w:type="spellStart"/>
      <w:r w:rsidRPr="00C218C6">
        <w:rPr>
          <w:rFonts w:ascii="Arial" w:hAnsi="Arial" w:cs="Arial"/>
          <w:lang w:val="en-US"/>
        </w:rPr>
        <w:t>coverted_data</w:t>
      </w:r>
      <w:proofErr w:type="spellEnd"/>
      <w:r w:rsidRPr="00C218C6">
        <w:rPr>
          <w:rFonts w:ascii="Arial" w:hAnsi="Arial" w:cs="Arial"/>
          <w:lang w:val="en-US"/>
        </w:rPr>
        <w:t xml:space="preserve">’ </w:t>
      </w:r>
      <w:proofErr w:type="spellStart"/>
      <w:r w:rsidRPr="00C218C6">
        <w:rPr>
          <w:rFonts w:ascii="Arial" w:hAnsi="Arial" w:cs="Arial"/>
          <w:lang w:val="en-US"/>
        </w:rPr>
        <w:t>spreadsheed</w:t>
      </w:r>
      <w:proofErr w:type="spellEnd"/>
      <w:r w:rsidRPr="00C218C6">
        <w:rPr>
          <w:rFonts w:ascii="Arial" w:hAnsi="Arial" w:cs="Arial"/>
          <w:lang w:val="en-US"/>
        </w:rPr>
        <w:t xml:space="preserve">, copy and save array as tab-delimited text file (.txt), and re-name file as: population data = POP.txt </w:t>
      </w:r>
    </w:p>
    <w:p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Save all files in folder as</w:t>
      </w:r>
      <w:r w:rsidRPr="00C218C6">
        <w:rPr>
          <w:rFonts w:ascii="Arial" w:hAnsi="Arial" w:cs="Arial"/>
          <w:b/>
          <w:lang w:val="en-US"/>
        </w:rPr>
        <w:t xml:space="preserve"> </w:t>
      </w:r>
      <w:r w:rsidRPr="00C218C6">
        <w:rPr>
          <w:rFonts w:ascii="Arial" w:hAnsi="Arial" w:cs="Arial"/>
          <w:b/>
          <w:i/>
          <w:lang w:val="en-US"/>
        </w:rPr>
        <w:t>EXIOBASE_3.3.17_hsut_2011</w:t>
      </w:r>
    </w:p>
    <w:p w:rsidR="00C218C6" w:rsidRDefault="00C218C6" w:rsidP="00D05278">
      <w:pPr>
        <w:pStyle w:val="Heading2"/>
        <w:keepLines/>
        <w:numPr>
          <w:ilvl w:val="1"/>
          <w:numId w:val="25"/>
        </w:numPr>
        <w:spacing w:before="200" w:after="120" w:line="480" w:lineRule="auto"/>
        <w:jc w:val="both"/>
        <w:rPr>
          <w:rFonts w:cs="Arial"/>
        </w:rPr>
      </w:pPr>
      <w:bookmarkStart w:id="3" w:name="_Toc36734161"/>
      <w:r w:rsidRPr="00C218C6">
        <w:rPr>
          <w:rFonts w:cs="Arial"/>
        </w:rPr>
        <w:t>Use main.py, Data_S1.xls, Data_S2.xls, and Data_S3.xls</w:t>
      </w:r>
      <w:bookmarkEnd w:id="3"/>
    </w:p>
    <w:p w:rsidR="00C218C6" w:rsidRPr="00C218C6" w:rsidRDefault="00C218C6" w:rsidP="00D05278">
      <w:pPr>
        <w:spacing w:line="480" w:lineRule="auto"/>
        <w:jc w:val="both"/>
      </w:pPr>
    </w:p>
    <w:p w:rsidR="0084457D" w:rsidRDefault="00C218C6" w:rsidP="00D05278">
      <w:pPr>
        <w:pStyle w:val="ListParagraph"/>
        <w:spacing w:line="48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main.py</w:t>
      </w:r>
      <w:r w:rsidRPr="00C218C6">
        <w:rPr>
          <w:rFonts w:ascii="Arial" w:hAnsi="Arial" w:cs="Arial"/>
          <w:lang w:val="en-US"/>
        </w:rPr>
        <w:t xml:space="preserve"> using Python 3.7.6</w:t>
      </w:r>
      <w:r w:rsidR="0084457D">
        <w:rPr>
          <w:rFonts w:ascii="Arial" w:hAnsi="Arial" w:cs="Arial"/>
          <w:lang w:val="en-US"/>
        </w:rPr>
        <w:t>, that retrieves:</w:t>
      </w:r>
    </w:p>
    <w:p w:rsidR="0084457D" w:rsidRDefault="0084457D" w:rsidP="00D05278">
      <w:pPr>
        <w:pStyle w:val="ListParagraph"/>
        <w:spacing w:line="480" w:lineRule="auto"/>
        <w:ind w:left="0"/>
        <w:jc w:val="both"/>
        <w:rPr>
          <w:rFonts w:ascii="Arial" w:hAnsi="Arial" w:cs="Arial"/>
          <w:lang w:val="en-US"/>
        </w:rPr>
      </w:pPr>
    </w:p>
    <w:p w:rsid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t>Data_S1.xls</w:t>
      </w:r>
      <w:r w:rsidRPr="0084457D">
        <w:rPr>
          <w:rFonts w:ascii="Arial" w:hAnsi="Arial" w:cs="Arial"/>
          <w:lang w:val="en-US"/>
        </w:rPr>
        <w:t xml:space="preserve"> is a modified Excel file with all results from by using </w:t>
      </w:r>
      <w:proofErr w:type="spellStart"/>
      <w:r w:rsidRPr="0084457D">
        <w:rPr>
          <w:rFonts w:ascii="Arial" w:hAnsi="Arial" w:cs="Arial"/>
          <w:b/>
          <w:i/>
          <w:lang w:val="en-US"/>
        </w:rPr>
        <w:t>save_result</w:t>
      </w:r>
      <w:proofErr w:type="spellEnd"/>
      <w:r w:rsidRPr="0084457D">
        <w:rPr>
          <w:rFonts w:ascii="Arial" w:hAnsi="Arial" w:cs="Arial"/>
          <w:b/>
          <w:i/>
          <w:lang w:val="en-US"/>
        </w:rPr>
        <w:t xml:space="preserve">( ) </w:t>
      </w:r>
      <w:r w:rsidRPr="0084457D">
        <w:rPr>
          <w:rFonts w:ascii="Arial" w:hAnsi="Arial" w:cs="Arial"/>
          <w:lang w:val="en-US"/>
        </w:rPr>
        <w:t>function</w:t>
      </w:r>
    </w:p>
    <w:p w:rsid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lastRenderedPageBreak/>
        <w:t>Data_S2.xls</w:t>
      </w:r>
      <w:r w:rsidRPr="0084457D">
        <w:rPr>
          <w:rFonts w:ascii="Arial" w:hAnsi="Arial" w:cs="Arial"/>
          <w:lang w:val="en-US"/>
        </w:rPr>
        <w:t xml:space="preserve"> combines data from ‘</w:t>
      </w:r>
      <w:proofErr w:type="spellStart"/>
      <w:r w:rsidRPr="0084457D">
        <w:rPr>
          <w:rFonts w:ascii="Arial" w:hAnsi="Arial" w:cs="Arial"/>
          <w:lang w:val="en-US"/>
        </w:rPr>
        <w:t>sa_all_tot</w:t>
      </w:r>
      <w:proofErr w:type="spellEnd"/>
      <w:r w:rsidRPr="0084457D">
        <w:rPr>
          <w:rFonts w:ascii="Arial" w:hAnsi="Arial" w:cs="Arial"/>
          <w:lang w:val="en-US"/>
        </w:rPr>
        <w:t xml:space="preserve">’ </w:t>
      </w:r>
      <w:r w:rsidRPr="0084457D">
        <w:rPr>
          <w:rFonts w:ascii="Arial" w:hAnsi="Arial" w:cs="Arial"/>
          <w:b/>
          <w:i/>
          <w:lang w:val="en-US"/>
        </w:rPr>
        <w:t xml:space="preserve">Data_S1.xls </w:t>
      </w:r>
      <w:r w:rsidRPr="0084457D">
        <w:rPr>
          <w:rFonts w:ascii="Arial" w:hAnsi="Arial" w:cs="Arial"/>
          <w:lang w:val="en-US"/>
        </w:rPr>
        <w:t xml:space="preserve">and income classification World Bank Statistics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(2020)</w:t>
      </w:r>
      <w:r w:rsidRPr="0084457D">
        <w:rPr>
          <w:rFonts w:ascii="Arial" w:hAnsi="Arial" w:cs="Arial"/>
          <w:lang w:val="en-US"/>
        </w:rPr>
        <w:fldChar w:fldCharType="end"/>
      </w:r>
      <w:r w:rsidRPr="0084457D">
        <w:rPr>
          <w:rFonts w:ascii="Arial" w:hAnsi="Arial" w:cs="Arial"/>
          <w:lang w:val="en-US"/>
        </w:rPr>
        <w:t xml:space="preserve">. This file was uploaded to Tableau Public version 2019.4 Software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{"citationItems":[{"id":"ITEM-1","itemData":{"author":[{"dropping-particle":"","family":"Tableau","given":"","non-dropping-particle":"","parse-names":false,"suffix":""}],"id":"ITEM-1","issued":{"date-parts":[["2019"]]},"number":"2019.4","title":"Tableau Public 2019.4","type":"article"},"suppress-author":1,"uris":["http://www.mendeley.com/documents/?uuid=0a4ba6d5-03d2-4427-af4d-d1a6b57fe20d"]}],"mendeley":{"formattedCitation":"(2019)","plainTextFormattedCitation":"(2019)","previouslyFormattedCitation":"(2019)"},"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(2019)</w:t>
      </w:r>
      <w:r w:rsidRPr="0084457D">
        <w:rPr>
          <w:rFonts w:ascii="Arial" w:hAnsi="Arial" w:cs="Arial"/>
          <w:lang w:val="en-US"/>
        </w:rPr>
        <w:fldChar w:fldCharType="end"/>
      </w:r>
      <w:r w:rsidRPr="0084457D">
        <w:rPr>
          <w:rFonts w:ascii="Arial" w:hAnsi="Arial" w:cs="Arial"/>
          <w:lang w:val="en-US"/>
        </w:rPr>
        <w:t xml:space="preserve"> </w:t>
      </w:r>
    </w:p>
    <w:p w:rsidR="00C218C6" w:rsidRP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t xml:space="preserve">Data_S3.xls </w:t>
      </w:r>
      <w:r w:rsidRPr="0084457D">
        <w:rPr>
          <w:rFonts w:ascii="Arial" w:hAnsi="Arial" w:cs="Arial"/>
          <w:lang w:val="en-US"/>
        </w:rPr>
        <w:t>brings the EXIOBASE classification combined with World Bank groups.</w:t>
      </w:r>
    </w:p>
    <w:p w:rsidR="00C218C6" w:rsidRPr="00C218C6" w:rsidRDefault="00C218C6" w:rsidP="00D05278">
      <w:pPr>
        <w:pStyle w:val="Heading2"/>
        <w:keepLines/>
        <w:numPr>
          <w:ilvl w:val="1"/>
          <w:numId w:val="28"/>
        </w:numPr>
        <w:spacing w:before="200" w:after="120" w:line="480" w:lineRule="auto"/>
        <w:jc w:val="both"/>
        <w:rPr>
          <w:rFonts w:cs="Arial"/>
        </w:rPr>
      </w:pPr>
      <w:r w:rsidRPr="00C218C6">
        <w:rPr>
          <w:rFonts w:cs="Arial"/>
        </w:rPr>
        <w:t>Use country_validation.py</w:t>
      </w:r>
    </w:p>
    <w:p w:rsidR="00C218C6" w:rsidRDefault="00C218C6" w:rsidP="00D05278">
      <w:pPr>
        <w:pStyle w:val="ListParagraph"/>
        <w:spacing w:line="48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country_validation.py</w:t>
      </w:r>
      <w:r w:rsidRPr="00C218C6">
        <w:rPr>
          <w:rFonts w:ascii="Arial" w:hAnsi="Arial" w:cs="Arial"/>
          <w:lang w:val="en-US"/>
        </w:rPr>
        <w:t xml:space="preserve"> using Python 3.7.6</w:t>
      </w:r>
      <w:r w:rsidR="0084457D">
        <w:rPr>
          <w:rFonts w:ascii="Arial" w:hAnsi="Arial" w:cs="Arial"/>
          <w:lang w:val="en-US"/>
        </w:rPr>
        <w:t xml:space="preserve"> to retrieve the</w:t>
      </w:r>
      <w:r w:rsidRPr="00C218C6">
        <w:rPr>
          <w:rFonts w:ascii="Arial" w:hAnsi="Arial" w:cs="Arial"/>
          <w:lang w:val="en-US"/>
        </w:rPr>
        <w:t xml:space="preserve"> values of steel composition in Australia, Canada, France, Japan, United Kingdom, and United States, which are used for comparing results with other studies (see Table S2 below).</w:t>
      </w: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Default="00D05278" w:rsidP="00D05278">
      <w:pPr>
        <w:pStyle w:val="ListParagraph"/>
        <w:spacing w:line="480" w:lineRule="auto"/>
        <w:ind w:left="0"/>
        <w:jc w:val="both"/>
        <w:rPr>
          <w:rFonts w:ascii="Arial" w:hAnsi="Arial" w:cs="Arial"/>
          <w:lang w:val="en-US"/>
        </w:rPr>
      </w:pPr>
    </w:p>
    <w:p w:rsidR="00D05278" w:rsidRPr="00C218C6" w:rsidRDefault="00D05278" w:rsidP="00D05278">
      <w:pPr>
        <w:pStyle w:val="ListParagraph"/>
        <w:spacing w:line="480" w:lineRule="auto"/>
        <w:ind w:left="0"/>
        <w:jc w:val="both"/>
        <w:rPr>
          <w:rFonts w:ascii="Arial" w:hAnsi="Arial" w:cs="Arial"/>
          <w:lang w:val="en-US"/>
        </w:rPr>
      </w:pPr>
    </w:p>
    <w:p w:rsidR="00C218C6" w:rsidRPr="00C218C6" w:rsidRDefault="00C218C6" w:rsidP="00D05278">
      <w:pPr>
        <w:pStyle w:val="Heading1"/>
        <w:keepLines/>
        <w:numPr>
          <w:ilvl w:val="0"/>
          <w:numId w:val="27"/>
        </w:numPr>
        <w:spacing w:before="480" w:line="480" w:lineRule="auto"/>
        <w:rPr>
          <w:rFonts w:cs="Arial"/>
        </w:rPr>
      </w:pPr>
      <w:bookmarkStart w:id="4" w:name="_Toc36734162"/>
      <w:r w:rsidRPr="00C218C6">
        <w:rPr>
          <w:rFonts w:cs="Arial"/>
        </w:rPr>
        <w:lastRenderedPageBreak/>
        <w:t xml:space="preserve">Comparison between material inflow to in-use stocks data </w:t>
      </w:r>
      <w:proofErr w:type="gramStart"/>
      <w:r w:rsidRPr="00C218C6">
        <w:rPr>
          <w:rFonts w:cs="Arial"/>
        </w:rPr>
        <w:t>from</w:t>
      </w:r>
      <w:proofErr w:type="gramEnd"/>
      <w:r w:rsidRPr="00C218C6">
        <w:rPr>
          <w:rFonts w:cs="Arial"/>
        </w:rPr>
        <w:t xml:space="preserve"> EXIOBASE v3.3.17 and previous studies</w:t>
      </w:r>
      <w:bookmarkEnd w:id="4"/>
    </w:p>
    <w:p w:rsidR="00C218C6" w:rsidRDefault="00C218C6" w:rsidP="00D05278">
      <w:pPr>
        <w:spacing w:line="480" w:lineRule="auto"/>
        <w:jc w:val="both"/>
        <w:rPr>
          <w:rFonts w:ascii="Arial" w:hAnsi="Arial" w:cs="Arial"/>
        </w:rPr>
      </w:pPr>
    </w:p>
    <w:p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Table S1 shows a comparison between data from EXIOBASE v3.3.17 and other sources of material flow accounts.  This allows to demonstrate that the sum of inflows to in-use stocks in EXIOBASE v3.3.17 extensions is similar to those reported by previous studies.</w:t>
      </w:r>
    </w:p>
    <w:p w:rsidR="00C218C6" w:rsidRPr="00C10B2E" w:rsidRDefault="00C218C6" w:rsidP="00D05278">
      <w:pPr>
        <w:spacing w:line="480" w:lineRule="auto"/>
        <w:rPr>
          <w:rFonts w:ascii="Arial" w:hAnsi="Arial" w:cs="Arial"/>
          <w:sz w:val="22"/>
          <w:szCs w:val="22"/>
        </w:rPr>
      </w:pPr>
    </w:p>
    <w:p w:rsidR="00C218C6" w:rsidRPr="00C10B2E" w:rsidRDefault="00C218C6" w:rsidP="00D05278">
      <w:pPr>
        <w:spacing w:line="480" w:lineRule="auto"/>
        <w:jc w:val="center"/>
        <w:rPr>
          <w:rFonts w:ascii="Arial" w:hAnsi="Arial" w:cs="Arial"/>
          <w:sz w:val="22"/>
          <w:szCs w:val="22"/>
        </w:rPr>
      </w:pPr>
      <w:r w:rsidRPr="00C10B2E">
        <w:rPr>
          <w:rFonts w:ascii="Arial" w:hAnsi="Arial" w:cs="Arial"/>
          <w:sz w:val="22"/>
          <w:szCs w:val="22"/>
        </w:rPr>
        <w:t>Table S1. Comparison between material inflows to in-use stocks (or stock additions) of EXIOBASE v3.3.17 and other studies</w:t>
      </w:r>
    </w:p>
    <w:tbl>
      <w:tblPr>
        <w:tblW w:w="9139" w:type="dxa"/>
        <w:tblCellMar>
          <w:left w:w="0" w:type="dxa"/>
          <w:right w:w="0" w:type="dxa"/>
        </w:tblCellMar>
        <w:tblLook w:val="0600" w:firstRow="0" w:lastRow="0" w:firstColumn="0" w:lastColumn="0" w:noHBand="1" w:noVBand="1"/>
      </w:tblPr>
      <w:tblGrid>
        <w:gridCol w:w="2182"/>
        <w:gridCol w:w="2575"/>
        <w:gridCol w:w="2302"/>
        <w:gridCol w:w="2080"/>
      </w:tblGrid>
      <w:tr w:rsidR="00C218C6" w:rsidRPr="00C218C6" w:rsidTr="00C10B2E">
        <w:trPr>
          <w:trHeight w:val="535"/>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Source</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EXIOBASE v3.3.17</w:t>
            </w:r>
          </w:p>
          <w:p w:rsidR="00C218C6" w:rsidRPr="00C10B2E" w:rsidRDefault="00C218C6" w:rsidP="00D05278">
            <w:pPr>
              <w:jc w:val="center"/>
              <w:textAlignment w:val="bottom"/>
              <w:rPr>
                <w:rFonts w:ascii="Arial" w:eastAsia="Times New Roman" w:hAnsi="Arial" w:cs="Arial"/>
                <w:sz w:val="20"/>
                <w:vertAlign w:val="superscript"/>
                <w:lang w:eastAsia="en-GB"/>
              </w:rPr>
            </w:pP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eastAsia="en-GB"/>
              </w:rPr>
              <w:t>(Merciai and Schmidt 2018; Schmidt and Merciai 2017)</w:t>
            </w:r>
            <w:r w:rsidRPr="00C10B2E">
              <w:rPr>
                <w:rFonts w:ascii="Arial" w:eastAsia="Times New Roman" w:hAnsi="Arial" w:cs="Arial"/>
                <w:bCs/>
                <w:color w:val="000000"/>
                <w:kern w:val="24"/>
                <w:sz w:val="20"/>
                <w:lang w:eastAsia="en-GB"/>
              </w:rPr>
              <w:fldChar w:fldCharType="end"/>
            </w:r>
            <w:r w:rsidRPr="00C10B2E">
              <w:rPr>
                <w:rFonts w:ascii="Arial" w:eastAsia="Times New Roman" w:hAnsi="Arial" w:cs="Arial"/>
                <w:bCs/>
                <w:color w:val="000000"/>
                <w:kern w:val="24"/>
                <w:sz w:val="20"/>
                <w:vertAlign w:val="superscript"/>
                <w:lang w:eastAsia="en-GB"/>
              </w:rPr>
              <w:t>1</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jc w:val="center"/>
              <w:textAlignment w:val="bottom"/>
              <w:rPr>
                <w:rFonts w:ascii="Arial" w:hAnsi="Arial" w:cs="Arial"/>
                <w:sz w:val="20"/>
                <w:vertAlign w:val="superscript"/>
                <w:lang w:val="es-CR"/>
              </w:rPr>
            </w:pPr>
            <w:r w:rsidRPr="00C10B2E">
              <w:rPr>
                <w:rFonts w:ascii="Arial" w:eastAsia="Times New Roman" w:hAnsi="Arial" w:cs="Arial"/>
                <w:bCs/>
                <w:color w:val="000000"/>
                <w:kern w:val="24"/>
                <w:sz w:val="20"/>
                <w:lang w:val="es-CR" w:eastAsia="en-GB"/>
              </w:rPr>
              <w:t xml:space="preserve">MISO </w:t>
            </w:r>
            <w:proofErr w:type="spellStart"/>
            <w:r w:rsidRPr="00C10B2E">
              <w:rPr>
                <w:rFonts w:ascii="Arial" w:eastAsia="Times New Roman" w:hAnsi="Arial" w:cs="Arial"/>
                <w:bCs/>
                <w:color w:val="000000"/>
                <w:kern w:val="24"/>
                <w:sz w:val="20"/>
                <w:lang w:val="es-CR" w:eastAsia="en-GB"/>
              </w:rPr>
              <w:t>database</w:t>
            </w:r>
            <w:proofErr w:type="spellEnd"/>
            <w:r w:rsidRPr="00C10B2E">
              <w:rPr>
                <w:rFonts w:ascii="Arial" w:eastAsia="Times New Roman" w:hAnsi="Arial" w:cs="Arial"/>
                <w:bCs/>
                <w:color w:val="000000"/>
                <w:kern w:val="24"/>
                <w:sz w:val="20"/>
                <w:lang w:val="es-CR" w:eastAsia="en-GB"/>
              </w:rPr>
              <w:t xml:space="preserve"> </w:t>
            </w: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val="es-CR"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2050","type":"article-journal","volume":"156"},"uris":["http://www.mendeley.com/documents/?uuid=a644af37-a0c1-4ae8-a0e3-31c42c01ac14"]}],"mendeley":{"formattedCitation":"(Wiedenhofer et al. 2019)","plainTextFormattedCitation":"(Wiedenhofer et al. 2019)","previouslyFormattedCitation":"(Wiedenhofer et al. 2019)"},"properties":{"noteIndex":0},"schema":"https://github.com/citation-style-language/schema/raw/master/csl-citation.json"}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val="es-CR" w:eastAsia="en-GB"/>
              </w:rPr>
              <w:t>(Wiedenhofer et al. 2019)</w:t>
            </w:r>
            <w:r w:rsidRPr="00C10B2E">
              <w:rPr>
                <w:rFonts w:ascii="Arial" w:eastAsia="Times New Roman" w:hAnsi="Arial" w:cs="Arial"/>
                <w:bCs/>
                <w:color w:val="000000"/>
                <w:kern w:val="24"/>
                <w:sz w:val="20"/>
                <w:lang w:eastAsia="en-GB"/>
              </w:rPr>
              <w:fldChar w:fldCharType="end"/>
            </w:r>
            <w:r w:rsidRPr="00C10B2E">
              <w:rPr>
                <w:rFonts w:ascii="Arial" w:eastAsia="Times New Roman" w:hAnsi="Arial" w:cs="Arial"/>
                <w:bCs/>
                <w:color w:val="000000"/>
                <w:kern w:val="24"/>
                <w:sz w:val="20"/>
                <w:vertAlign w:val="superscript"/>
                <w:lang w:val="es-CR" w:eastAsia="en-GB"/>
              </w:rPr>
              <w:t>2</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bCs/>
                <w:color w:val="000000"/>
                <w:kern w:val="24"/>
                <w:sz w:val="20"/>
                <w:lang w:eastAsia="en-GB"/>
              </w:rPr>
              <w:t xml:space="preserve">Haas et al. </w:t>
            </w: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eastAsia="en-GB"/>
              </w:rPr>
              <w:instrText>ADDIN CSL_CITATION {"citationItems":[{"id":"ITEM-1","itemData":{"DOI":"10.1111/jiec.12244","ISBN":"1530-9290","ISSN":"15309290","abstract":"It is increasingly recognized that the growing metabolism of society is approaching limitations both with respect to sources for resource inputs and sinks for waste and emission outflows. The circular economy {(CE)} is a simple, but convincing, strategy, which aims at reducing both input of virgin materials and output of wastes by closing economic and ecological loops of resource flows. This article applies a sociometabolic approach to assess the circularity of global material flows. All societal material flows globally and in the European Union {(EU-27)} are traced from extraction to disposal and presented for main material groups for 2005. Our estimate shows that while globally roughly 4 gigatonnes per year {(Gt/yr)} of waste materials are recycled, this flow is of moderate size compared to {62~Gt/yr} of processed materials and outputs of {41~Gt/yr.} The low degree of circularity has two main reasons: First, 44% of processed materials are used to provide energy and are thus not available for recycling. Second, socioeconomic stocks are still growing at a high rate with net additions to stocks of {17~Gt/yr.} Despite having considerably higher end-of-life recycling rates in the {EU,} the overall degree of circularity is low for similar reasons. Our results indicate that strategies targeting the output side (end of pipe) are limited given present proportions of flows, whereas a shift to renewable energy, a significant reduction of societal stock growth, and decisive eco-design are required to advance toward a {CE.}","author":[{"dropping-particle":"","family":"Haas","given":"Willi","non-dropping-particle":"","parse-names":false,"suffix":""},{"dropping-particle":"","family":"Krausmann","given":"Fridolin","non-dropping-particle":"","parse-names":false,"suffix":""},{"dropping-particle":"","family":"Wiedenhofer","given":"Dominik","non-dropping-particle":"","parse-names":false,"suffix":""},{"dropping-particle":"","family":"Heinz","given":"Markus","non-dropping-particle":"","parse-names":false,"suffix":""}],"container-title":"Journal of Industrial Ecology","id":"ITEM-1","issue":"5","issued":{"date-parts":[["2015"]]},"page":"765-777","title":"How circular is the global economy?: An assessment of material flows, waste production, and recycling in the European union and the world in 2005","type":"article-journal","volume":"19"},"suppress-author":1,"uris":["http://www.mendeley.com/documents/?uuid=d0e07d48-01fd-458b-9133-1b5c99469bd1"]}],"mendeley":{"formattedCitation":"(2015)","plainTextFormattedCitation":"(2015)","previouslyFormattedCitation":"(2015)"},"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eastAsia="en-GB"/>
              </w:rPr>
              <w:t>(2015)</w:t>
            </w:r>
            <w:r w:rsidRPr="00C10B2E">
              <w:rPr>
                <w:rFonts w:ascii="Arial" w:eastAsia="Times New Roman" w:hAnsi="Arial" w:cs="Arial"/>
                <w:bCs/>
                <w:color w:val="000000"/>
                <w:kern w:val="24"/>
                <w:sz w:val="20"/>
                <w:lang w:eastAsia="en-GB"/>
              </w:rPr>
              <w:fldChar w:fldCharType="end"/>
            </w:r>
          </w:p>
        </w:tc>
      </w:tr>
      <w:tr w:rsidR="00C218C6" w:rsidRPr="00C218C6" w:rsidTr="00C10B2E">
        <w:trPr>
          <w:trHeight w:val="154"/>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Year reference</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2011</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2011</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2005</w:t>
            </w:r>
          </w:p>
        </w:tc>
      </w:tr>
      <w:tr w:rsidR="00C218C6" w:rsidRPr="00C218C6" w:rsidTr="00C10B2E">
        <w:trPr>
          <w:trHeight w:val="154"/>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textAlignment w:val="bottom"/>
              <w:rPr>
                <w:rFonts w:ascii="Arial" w:eastAsia="Times New Roman" w:hAnsi="Arial" w:cs="Arial"/>
                <w:sz w:val="20"/>
                <w:lang w:eastAsia="en-GB"/>
              </w:rPr>
            </w:pPr>
            <w:r w:rsidRPr="00C10B2E">
              <w:rPr>
                <w:rFonts w:ascii="Arial" w:eastAsia="Times New Roman" w:hAnsi="Arial" w:cs="Arial"/>
                <w:bCs/>
                <w:color w:val="000000"/>
                <w:kern w:val="24"/>
                <w:sz w:val="20"/>
                <w:lang w:eastAsia="en-GB"/>
              </w:rPr>
              <w:t>Global stock additions (Gigatonnes)</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29.4</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29.8</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26.0</w:t>
            </w:r>
          </w:p>
        </w:tc>
      </w:tr>
    </w:tbl>
    <w:p w:rsidR="00C218C6" w:rsidRPr="0084457D" w:rsidRDefault="00C218C6" w:rsidP="00D05278">
      <w:pPr>
        <w:spacing w:line="480" w:lineRule="auto"/>
        <w:rPr>
          <w:rFonts w:ascii="Arial" w:hAnsi="Arial" w:cs="Arial"/>
          <w:sz w:val="22"/>
          <w:szCs w:val="22"/>
        </w:rPr>
      </w:pPr>
      <w:r w:rsidRPr="0084457D">
        <w:rPr>
          <w:rFonts w:ascii="Arial" w:hAnsi="Arial" w:cs="Arial"/>
          <w:sz w:val="22"/>
          <w:szCs w:val="22"/>
          <w:vertAlign w:val="superscript"/>
        </w:rPr>
        <w:t xml:space="preserve">1 </w:t>
      </w:r>
      <w:r w:rsidRPr="0084457D">
        <w:rPr>
          <w:rFonts w:ascii="Arial" w:hAnsi="Arial" w:cs="Arial"/>
          <w:sz w:val="22"/>
          <w:szCs w:val="22"/>
        </w:rPr>
        <w:t xml:space="preserve">Value retrieved from Data_S1 </w:t>
      </w:r>
    </w:p>
    <w:p w:rsidR="00C218C6" w:rsidRPr="0084457D" w:rsidRDefault="00C218C6" w:rsidP="00D05278">
      <w:pPr>
        <w:spacing w:line="480" w:lineRule="auto"/>
        <w:rPr>
          <w:rFonts w:ascii="Arial" w:hAnsi="Arial" w:cs="Arial"/>
          <w:sz w:val="22"/>
          <w:szCs w:val="22"/>
        </w:rPr>
      </w:pPr>
      <w:r w:rsidRPr="0084457D">
        <w:rPr>
          <w:rFonts w:ascii="Arial" w:hAnsi="Arial" w:cs="Arial"/>
          <w:sz w:val="22"/>
          <w:szCs w:val="22"/>
          <w:vertAlign w:val="superscript"/>
        </w:rPr>
        <w:t xml:space="preserve">2  </w:t>
      </w:r>
      <w:r w:rsidRPr="0084457D">
        <w:rPr>
          <w:rFonts w:ascii="Arial" w:hAnsi="Arial" w:cs="Arial"/>
          <w:sz w:val="22"/>
          <w:szCs w:val="22"/>
        </w:rPr>
        <w:t xml:space="preserve">Value was calculated from data in supplementary material of Wiedenhofer et al. </w:t>
      </w:r>
      <w:r w:rsidRPr="0084457D">
        <w:rPr>
          <w:rFonts w:ascii="Arial" w:eastAsia="Times New Roman" w:hAnsi="Arial" w:cs="Arial"/>
          <w:bCs/>
          <w:color w:val="000000"/>
          <w:kern w:val="24"/>
          <w:sz w:val="22"/>
          <w:szCs w:val="22"/>
          <w:lang w:eastAsia="en-GB"/>
        </w:rPr>
        <w:fldChar w:fldCharType="begin" w:fldLock="1"/>
      </w:r>
      <w:r w:rsidR="000E7AED">
        <w:rPr>
          <w:rFonts w:ascii="Arial" w:eastAsia="Times New Roman" w:hAnsi="Arial" w:cs="Arial"/>
          <w:bCs/>
          <w:color w:val="000000"/>
          <w:kern w:val="24"/>
          <w:sz w:val="22"/>
          <w:szCs w:val="22"/>
          <w:lang w:val="en-AU"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suppress-author":1,"uris":["http://www.mendeley.com/documents/?uuid=a644af37-a0c1-4ae8-a0e3-31c42c01ac14"]}],"mendeley":{"formattedCitation":"(2019)","plainTextFormattedCitation":"(2019)","previouslyFormattedCitation":"(2019)"},"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val="en-AU" w:eastAsia="en-GB"/>
        </w:rPr>
        <w:t>(2019)</w:t>
      </w:r>
      <w:r w:rsidRPr="0084457D">
        <w:rPr>
          <w:rFonts w:ascii="Arial" w:eastAsia="Times New Roman" w:hAnsi="Arial" w:cs="Arial"/>
          <w:bCs/>
          <w:color w:val="000000"/>
          <w:kern w:val="24"/>
          <w:sz w:val="22"/>
          <w:szCs w:val="22"/>
          <w:lang w:eastAsia="en-GB"/>
        </w:rPr>
        <w:fldChar w:fldCharType="end"/>
      </w:r>
      <w:r w:rsidRPr="0084457D">
        <w:rPr>
          <w:rFonts w:ascii="Arial" w:hAnsi="Arial" w:cs="Arial"/>
          <w:sz w:val="22"/>
          <w:szCs w:val="22"/>
        </w:rPr>
        <w:t xml:space="preserve"> </w:t>
      </w:r>
    </w:p>
    <w:p w:rsidR="00C218C6" w:rsidRPr="00C218C6" w:rsidRDefault="00C218C6" w:rsidP="00D05278">
      <w:pPr>
        <w:spacing w:line="480" w:lineRule="auto"/>
        <w:rPr>
          <w:rFonts w:ascii="Arial" w:hAnsi="Arial" w:cs="Arial"/>
        </w:rPr>
      </w:pPr>
    </w:p>
    <w:p w:rsidR="00C218C6" w:rsidRPr="00C10B2E" w:rsidRDefault="00C218C6" w:rsidP="00D05278">
      <w:pPr>
        <w:spacing w:after="200" w:line="480" w:lineRule="auto"/>
        <w:jc w:val="both"/>
        <w:rPr>
          <w:rFonts w:ascii="Arial" w:hAnsi="Arial" w:cs="Arial"/>
          <w:sz w:val="22"/>
          <w:szCs w:val="22"/>
        </w:rPr>
      </w:pPr>
      <w:r w:rsidRPr="00C10B2E">
        <w:rPr>
          <w:rFonts w:ascii="Arial" w:hAnsi="Arial" w:cs="Arial"/>
          <w:sz w:val="22"/>
          <w:szCs w:val="22"/>
        </w:rPr>
        <w:t xml:space="preserve">Table S2 presents a comparison between the sectoral distribution of steel stock additions of 6 selected countries from EXIOBASE v3.3.17 and </w:t>
      </w:r>
      <w:r w:rsidR="006D6439" w:rsidRPr="00C10B2E">
        <w:rPr>
          <w:rFonts w:ascii="Arial" w:eastAsia="Times New Roman" w:hAnsi="Arial" w:cs="Arial"/>
          <w:bCs/>
          <w:color w:val="000000"/>
          <w:kern w:val="24"/>
          <w:sz w:val="22"/>
          <w:szCs w:val="22"/>
          <w:lang w:val="en-AU" w:eastAsia="en-GB"/>
        </w:rPr>
        <w:t>other MFA studies</w:t>
      </w:r>
      <w:r w:rsidRPr="00C10B2E">
        <w:rPr>
          <w:rFonts w:ascii="Arial" w:hAnsi="Arial" w:cs="Arial"/>
          <w:sz w:val="22"/>
          <w:szCs w:val="22"/>
          <w:lang w:val="en-AU"/>
        </w:rPr>
        <w:t xml:space="preserve">. The values from EXIOBASE v3.3.17 for Australia, Canada, France, Japan, United Kingdom and United </w:t>
      </w:r>
      <w:r w:rsidRPr="00C10B2E">
        <w:rPr>
          <w:rFonts w:ascii="Arial" w:hAnsi="Arial" w:cs="Arial"/>
          <w:sz w:val="22"/>
          <w:szCs w:val="22"/>
        </w:rPr>
        <w:t xml:space="preserve">States are calculated by using the </w:t>
      </w:r>
      <w:r w:rsidRPr="00C10B2E">
        <w:rPr>
          <w:rFonts w:ascii="Arial" w:hAnsi="Arial" w:cs="Arial"/>
          <w:b/>
          <w:i/>
          <w:sz w:val="22"/>
          <w:szCs w:val="22"/>
        </w:rPr>
        <w:t>country_validation.py</w:t>
      </w:r>
      <w:r w:rsidR="001D652B" w:rsidRPr="00C10B2E">
        <w:rPr>
          <w:rFonts w:ascii="Arial" w:hAnsi="Arial" w:cs="Arial"/>
          <w:sz w:val="22"/>
          <w:szCs w:val="22"/>
        </w:rPr>
        <w:t xml:space="preserve"> function (see section 1.3. above). </w:t>
      </w:r>
      <w:r w:rsidRPr="00C10B2E">
        <w:rPr>
          <w:rFonts w:ascii="Arial" w:hAnsi="Arial" w:cs="Arial"/>
          <w:sz w:val="22"/>
          <w:szCs w:val="22"/>
        </w:rPr>
        <w:t>The shares of steel stock additions in construction and transport sectors are significantly dif</w:t>
      </w:r>
      <w:r w:rsidR="006D6439" w:rsidRPr="00C10B2E">
        <w:rPr>
          <w:rFonts w:ascii="Arial" w:hAnsi="Arial" w:cs="Arial"/>
          <w:sz w:val="22"/>
          <w:szCs w:val="22"/>
        </w:rPr>
        <w:t xml:space="preserve">ferent between the EXIOBASE and Muller et al. </w:t>
      </w:r>
      <w:r w:rsidR="006D6439" w:rsidRPr="00C10B2E">
        <w:rPr>
          <w:rFonts w:ascii="Arial" w:hAnsi="Arial" w:cs="Arial"/>
          <w:sz w:val="22"/>
          <w:szCs w:val="22"/>
        </w:rPr>
        <w:fldChar w:fldCharType="begin" w:fldLock="1"/>
      </w:r>
      <w:r w:rsidR="006D6439"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6D6439" w:rsidRPr="00C10B2E">
        <w:rPr>
          <w:rFonts w:ascii="Arial" w:hAnsi="Arial" w:cs="Arial"/>
          <w:sz w:val="22"/>
          <w:szCs w:val="22"/>
        </w:rPr>
        <w:fldChar w:fldCharType="separate"/>
      </w:r>
      <w:r w:rsidR="006D6439" w:rsidRPr="00C10B2E">
        <w:rPr>
          <w:rFonts w:ascii="Arial" w:hAnsi="Arial" w:cs="Arial"/>
          <w:noProof/>
          <w:sz w:val="22"/>
          <w:szCs w:val="22"/>
        </w:rPr>
        <w:t>(2011)</w:t>
      </w:r>
      <w:r w:rsidR="006D6439" w:rsidRPr="00C10B2E">
        <w:rPr>
          <w:rFonts w:ascii="Arial" w:hAnsi="Arial" w:cs="Arial"/>
          <w:sz w:val="22"/>
          <w:szCs w:val="22"/>
        </w:rPr>
        <w:fldChar w:fldCharType="end"/>
      </w:r>
      <w:r w:rsidR="006D6439" w:rsidRPr="00C10B2E">
        <w:rPr>
          <w:rFonts w:ascii="Arial" w:hAnsi="Arial" w:cs="Arial"/>
          <w:sz w:val="22"/>
          <w:szCs w:val="22"/>
        </w:rPr>
        <w:t xml:space="preserve">. However, final demand categories (e.g. households and government </w:t>
      </w:r>
      <w:r w:rsidR="000E7AED" w:rsidRPr="00C10B2E">
        <w:rPr>
          <w:rFonts w:ascii="Arial" w:hAnsi="Arial" w:cs="Arial"/>
          <w:sz w:val="22"/>
          <w:szCs w:val="22"/>
        </w:rPr>
        <w:t>expenditures</w:t>
      </w:r>
      <w:r w:rsidR="006D6439" w:rsidRPr="00C10B2E">
        <w:rPr>
          <w:rFonts w:ascii="Arial" w:hAnsi="Arial" w:cs="Arial"/>
          <w:sz w:val="22"/>
          <w:szCs w:val="22"/>
        </w:rPr>
        <w:t>) also contribute to steel stock additions</w:t>
      </w:r>
      <w:r w:rsidR="001D652B" w:rsidRPr="00C10B2E">
        <w:rPr>
          <w:rFonts w:ascii="Arial" w:hAnsi="Arial" w:cs="Arial"/>
          <w:sz w:val="22"/>
          <w:szCs w:val="22"/>
        </w:rPr>
        <w:t xml:space="preserve"> in </w:t>
      </w:r>
      <w:r w:rsidR="000E7AED">
        <w:rPr>
          <w:rFonts w:ascii="Arial" w:hAnsi="Arial" w:cs="Arial"/>
          <w:sz w:val="22"/>
          <w:szCs w:val="22"/>
        </w:rPr>
        <w:t xml:space="preserve">construction and transport, </w:t>
      </w:r>
      <w:r w:rsidR="006D6439" w:rsidRPr="00C10B2E">
        <w:rPr>
          <w:rFonts w:ascii="Arial" w:hAnsi="Arial" w:cs="Arial"/>
          <w:sz w:val="22"/>
          <w:szCs w:val="22"/>
        </w:rPr>
        <w:t xml:space="preserve">for example, when consumers purchase a house or a private car. Assuming that most of the materials accumulated by final demand categories are related to construction and transport sectors, thus, the sum </w:t>
      </w:r>
      <w:r w:rsidR="006D6439" w:rsidRPr="00C10B2E">
        <w:rPr>
          <w:rFonts w:ascii="Arial" w:hAnsi="Arial" w:cs="Arial"/>
          <w:sz w:val="22"/>
          <w:szCs w:val="22"/>
        </w:rPr>
        <w:lastRenderedPageBreak/>
        <w:t xml:space="preserve">of construction, transport and final demand constitutes </w:t>
      </w:r>
      <w:r w:rsidR="001D652B" w:rsidRPr="00C10B2E">
        <w:rPr>
          <w:rFonts w:ascii="Arial" w:hAnsi="Arial" w:cs="Arial"/>
          <w:sz w:val="22"/>
          <w:szCs w:val="22"/>
        </w:rPr>
        <w:t xml:space="preserve">between </w:t>
      </w:r>
      <w:r w:rsidR="001457C3" w:rsidRPr="00C10B2E">
        <w:rPr>
          <w:rFonts w:ascii="Arial" w:hAnsi="Arial" w:cs="Arial"/>
          <w:sz w:val="22"/>
          <w:szCs w:val="22"/>
        </w:rPr>
        <w:t>70</w:t>
      </w:r>
      <w:r w:rsidR="001D652B" w:rsidRPr="00C10B2E">
        <w:rPr>
          <w:rFonts w:ascii="Arial" w:hAnsi="Arial" w:cs="Arial"/>
          <w:sz w:val="22"/>
          <w:szCs w:val="22"/>
        </w:rPr>
        <w:t xml:space="preserve">% and </w:t>
      </w:r>
      <w:r w:rsidR="001457C3" w:rsidRPr="00C10B2E">
        <w:rPr>
          <w:rFonts w:ascii="Arial" w:hAnsi="Arial" w:cs="Arial"/>
          <w:sz w:val="22"/>
          <w:szCs w:val="22"/>
        </w:rPr>
        <w:t>80</w:t>
      </w:r>
      <w:r w:rsidR="001D652B" w:rsidRPr="00C10B2E">
        <w:rPr>
          <w:rFonts w:ascii="Arial" w:hAnsi="Arial" w:cs="Arial"/>
          <w:sz w:val="22"/>
          <w:szCs w:val="22"/>
        </w:rPr>
        <w:t>% of total steel stock additions</w:t>
      </w:r>
      <w:r w:rsidR="000E7AED">
        <w:rPr>
          <w:rFonts w:ascii="Arial" w:hAnsi="Arial" w:cs="Arial"/>
          <w:sz w:val="22"/>
          <w:szCs w:val="22"/>
        </w:rPr>
        <w:t xml:space="preserve"> in the selected countries, which are</w:t>
      </w:r>
      <w:r w:rsidR="001D652B" w:rsidRPr="00C10B2E">
        <w:rPr>
          <w:rFonts w:ascii="Arial" w:hAnsi="Arial" w:cs="Arial"/>
          <w:sz w:val="22"/>
          <w:szCs w:val="22"/>
        </w:rPr>
        <w:t xml:space="preserve"> similar to those reported by </w:t>
      </w:r>
      <w:r w:rsidR="00C10B2E" w:rsidRPr="00C10B2E">
        <w:rPr>
          <w:rFonts w:ascii="Arial" w:hAnsi="Arial" w:cs="Arial"/>
          <w:sz w:val="22"/>
          <w:szCs w:val="22"/>
        </w:rPr>
        <w:t>Mü</w:t>
      </w:r>
      <w:r w:rsidR="001D652B" w:rsidRPr="00C10B2E">
        <w:rPr>
          <w:rFonts w:ascii="Arial" w:hAnsi="Arial" w:cs="Arial"/>
          <w:sz w:val="22"/>
          <w:szCs w:val="22"/>
        </w:rPr>
        <w:t xml:space="preserve">ller et al. </w:t>
      </w:r>
      <w:r w:rsidR="001D652B" w:rsidRPr="00C10B2E">
        <w:rPr>
          <w:rFonts w:ascii="Arial" w:hAnsi="Arial" w:cs="Arial"/>
          <w:sz w:val="22"/>
          <w:szCs w:val="22"/>
        </w:rPr>
        <w:fldChar w:fldCharType="begin" w:fldLock="1"/>
      </w:r>
      <w:r w:rsidR="001D652B"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1D652B" w:rsidRPr="00C10B2E">
        <w:rPr>
          <w:rFonts w:ascii="Arial" w:hAnsi="Arial" w:cs="Arial"/>
          <w:sz w:val="22"/>
          <w:szCs w:val="22"/>
        </w:rPr>
        <w:fldChar w:fldCharType="separate"/>
      </w:r>
      <w:r w:rsidR="001D652B" w:rsidRPr="00C10B2E">
        <w:rPr>
          <w:rFonts w:ascii="Arial" w:hAnsi="Arial" w:cs="Arial"/>
          <w:noProof/>
          <w:sz w:val="22"/>
          <w:szCs w:val="22"/>
        </w:rPr>
        <w:t>(2011)</w:t>
      </w:r>
      <w:r w:rsidR="001D652B" w:rsidRPr="00C10B2E">
        <w:rPr>
          <w:rFonts w:ascii="Arial" w:hAnsi="Arial" w:cs="Arial"/>
          <w:sz w:val="22"/>
          <w:szCs w:val="22"/>
        </w:rPr>
        <w:fldChar w:fldCharType="end"/>
      </w:r>
      <w:r w:rsidR="000E7AED">
        <w:rPr>
          <w:rFonts w:ascii="Arial" w:hAnsi="Arial" w:cs="Arial"/>
          <w:sz w:val="22"/>
          <w:szCs w:val="22"/>
        </w:rPr>
        <w:t>. It is important to notice</w:t>
      </w:r>
      <w:r w:rsidR="00801173">
        <w:rPr>
          <w:rFonts w:ascii="Arial" w:hAnsi="Arial" w:cs="Arial"/>
          <w:sz w:val="22"/>
          <w:szCs w:val="22"/>
        </w:rPr>
        <w:t xml:space="preserve"> that the two datasets represent different</w:t>
      </w:r>
      <w:r w:rsidR="000E7AED">
        <w:rPr>
          <w:rFonts w:ascii="Arial" w:hAnsi="Arial" w:cs="Arial"/>
          <w:sz w:val="22"/>
          <w:szCs w:val="22"/>
        </w:rPr>
        <w:t xml:space="preserve"> </w:t>
      </w:r>
      <w:r w:rsidR="00801173">
        <w:rPr>
          <w:rFonts w:ascii="Arial" w:hAnsi="Arial" w:cs="Arial"/>
          <w:sz w:val="22"/>
          <w:szCs w:val="22"/>
        </w:rPr>
        <w:t>years (i.e. 2011 and 2005)</w:t>
      </w:r>
      <w:r w:rsidR="000E7AED">
        <w:rPr>
          <w:rFonts w:ascii="Arial" w:hAnsi="Arial" w:cs="Arial"/>
          <w:sz w:val="22"/>
          <w:szCs w:val="22"/>
        </w:rPr>
        <w:t xml:space="preserve">, </w:t>
      </w:r>
      <w:r w:rsidR="00801173">
        <w:rPr>
          <w:rFonts w:ascii="Arial" w:hAnsi="Arial" w:cs="Arial"/>
          <w:sz w:val="22"/>
          <w:szCs w:val="22"/>
        </w:rPr>
        <w:t xml:space="preserve">which might imply differences in the sectoral distribution depending on the period. </w:t>
      </w:r>
      <w:r w:rsidR="000E7AED">
        <w:rPr>
          <w:rFonts w:ascii="Arial" w:hAnsi="Arial" w:cs="Arial"/>
          <w:sz w:val="22"/>
          <w:szCs w:val="22"/>
        </w:rPr>
        <w:t>As explained in section 3.3 and 4.2 of the main manuscript, a</w:t>
      </w:r>
      <w:r w:rsidRPr="00C10B2E">
        <w:rPr>
          <w:rFonts w:ascii="Arial" w:hAnsi="Arial" w:cs="Arial"/>
          <w:sz w:val="22"/>
          <w:szCs w:val="22"/>
        </w:rPr>
        <w:t xml:space="preserve"> further research on the application of multi-regional hybrid-units input-output tables (</w:t>
      </w:r>
      <w:r w:rsidR="000E7AED">
        <w:rPr>
          <w:rFonts w:ascii="Arial" w:hAnsi="Arial" w:cs="Arial"/>
          <w:sz w:val="22"/>
          <w:szCs w:val="22"/>
        </w:rPr>
        <w:t>MR</w:t>
      </w:r>
      <w:r w:rsidR="004F48D9" w:rsidRPr="00C10B2E">
        <w:rPr>
          <w:rFonts w:ascii="Arial" w:hAnsi="Arial" w:cs="Arial"/>
          <w:sz w:val="22"/>
          <w:szCs w:val="22"/>
        </w:rPr>
        <w:t>-HIOT)</w:t>
      </w:r>
      <w:r w:rsidR="000E7AED">
        <w:rPr>
          <w:rFonts w:ascii="Arial" w:hAnsi="Arial" w:cs="Arial"/>
          <w:sz w:val="22"/>
          <w:szCs w:val="22"/>
        </w:rPr>
        <w:t xml:space="preserve"> is required in order to provide a more comprehensive comparison between MR-HIOT and MFA results. However, we consider that these results are a starting point for a data reconciliation between MR-HIOT and MFA approaches at national and global levels. </w:t>
      </w:r>
      <w:r w:rsidRPr="00C10B2E">
        <w:rPr>
          <w:rFonts w:ascii="Arial" w:hAnsi="Arial" w:cs="Arial"/>
          <w:sz w:val="22"/>
          <w:szCs w:val="22"/>
        </w:rPr>
        <w:t xml:space="preserve">   </w:t>
      </w:r>
    </w:p>
    <w:p w:rsidR="00C218C6" w:rsidRPr="00D05278" w:rsidRDefault="00C218C6" w:rsidP="00D05278">
      <w:pPr>
        <w:spacing w:line="480" w:lineRule="auto"/>
        <w:jc w:val="center"/>
        <w:rPr>
          <w:rFonts w:ascii="Arial" w:eastAsia="Times New Roman" w:hAnsi="Arial" w:cs="Arial"/>
          <w:bCs/>
          <w:color w:val="000000"/>
          <w:kern w:val="24"/>
          <w:sz w:val="22"/>
          <w:szCs w:val="22"/>
          <w:lang w:val="en-AU" w:eastAsia="en-GB"/>
        </w:rPr>
      </w:pPr>
      <w:r w:rsidRPr="00C10B2E">
        <w:rPr>
          <w:rFonts w:ascii="Arial" w:hAnsi="Arial" w:cs="Arial"/>
          <w:sz w:val="22"/>
          <w:szCs w:val="22"/>
        </w:rPr>
        <w:t>Table S2. Comparison between the shares of steel stock additions in construction and transport sectors from EXIOBASE v3.3.17 and</w:t>
      </w:r>
      <w:r w:rsidR="00C10B2E" w:rsidRPr="00C10B2E">
        <w:rPr>
          <w:rFonts w:ascii="Arial" w:hAnsi="Arial" w:cs="Arial"/>
          <w:sz w:val="22"/>
          <w:szCs w:val="22"/>
        </w:rPr>
        <w:t xml:space="preserve"> Müller et al. </w:t>
      </w:r>
      <w:r w:rsidR="00C10B2E" w:rsidRPr="00C10B2E">
        <w:rPr>
          <w:rFonts w:ascii="Arial" w:hAnsi="Arial" w:cs="Arial"/>
          <w:sz w:val="22"/>
          <w:szCs w:val="22"/>
        </w:rPr>
        <w:fldChar w:fldCharType="begin" w:fldLock="1"/>
      </w:r>
      <w:r w:rsidR="00C10B2E"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C10B2E" w:rsidRPr="00C10B2E">
        <w:rPr>
          <w:rFonts w:ascii="Arial" w:hAnsi="Arial" w:cs="Arial"/>
          <w:sz w:val="22"/>
          <w:szCs w:val="22"/>
        </w:rPr>
        <w:fldChar w:fldCharType="separate"/>
      </w:r>
      <w:r w:rsidR="00C10B2E" w:rsidRPr="00C10B2E">
        <w:rPr>
          <w:rFonts w:ascii="Arial" w:hAnsi="Arial" w:cs="Arial"/>
          <w:noProof/>
          <w:sz w:val="22"/>
          <w:szCs w:val="22"/>
        </w:rPr>
        <w:t>(2011)</w:t>
      </w:r>
      <w:r w:rsidR="00C10B2E" w:rsidRPr="00C10B2E">
        <w:rPr>
          <w:rFonts w:ascii="Arial" w:hAnsi="Arial" w:cs="Arial"/>
          <w:sz w:val="22"/>
          <w:szCs w:val="22"/>
        </w:rPr>
        <w:fldChar w:fldCharType="end"/>
      </w:r>
    </w:p>
    <w:tbl>
      <w:tblPr>
        <w:tblW w:w="9062" w:type="dxa"/>
        <w:tblLayout w:type="fixed"/>
        <w:tblCellMar>
          <w:left w:w="0" w:type="dxa"/>
          <w:right w:w="0" w:type="dxa"/>
        </w:tblCellMar>
        <w:tblLook w:val="0600" w:firstRow="0" w:lastRow="0" w:firstColumn="0" w:lastColumn="0" w:noHBand="1" w:noVBand="1"/>
      </w:tblPr>
      <w:tblGrid>
        <w:gridCol w:w="1550"/>
        <w:gridCol w:w="1559"/>
        <w:gridCol w:w="1276"/>
        <w:gridCol w:w="1842"/>
        <w:gridCol w:w="1560"/>
        <w:gridCol w:w="1275"/>
      </w:tblGrid>
      <w:tr w:rsidR="00C10B2E" w:rsidRPr="0084457D" w:rsidTr="00C10B2E">
        <w:trPr>
          <w:trHeight w:val="546"/>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Source</w:t>
            </w:r>
          </w:p>
        </w:tc>
        <w:tc>
          <w:tcPr>
            <w:tcW w:w="4677" w:type="dxa"/>
            <w:gridSpan w:val="3"/>
            <w:tcBorders>
              <w:top w:val="single" w:sz="8" w:space="0" w:color="000000"/>
              <w:left w:val="single" w:sz="8" w:space="0" w:color="000000"/>
              <w:bottom w:val="single" w:sz="8" w:space="0" w:color="000000"/>
              <w:right w:val="single" w:sz="8" w:space="0" w:color="000000"/>
            </w:tcBorders>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EXIOBASE v3.3.17</w:t>
            </w:r>
          </w:p>
          <w:p w:rsidR="00C10B2E" w:rsidRPr="00C10B2E" w:rsidRDefault="00C10B2E" w:rsidP="00D05278">
            <w:pPr>
              <w:pStyle w:val="ListParagraph"/>
              <w:spacing w:after="0" w:line="240" w:lineRule="auto"/>
              <w:jc w:val="center"/>
              <w:textAlignment w:val="bottom"/>
              <w:rPr>
                <w:rFonts w:ascii="Arial" w:eastAsia="Times New Roman" w:hAnsi="Arial" w:cs="Arial"/>
                <w:bCs/>
                <w:color w:val="000000"/>
                <w:kern w:val="24"/>
                <w:sz w:val="20"/>
                <w:szCs w:val="20"/>
                <w:lang w:val="en-AU" w:eastAsia="en-GB"/>
              </w:rPr>
            </w:pPr>
            <w:r w:rsidRPr="00C10B2E">
              <w:rPr>
                <w:rFonts w:ascii="Arial" w:eastAsia="Times New Roman" w:hAnsi="Arial" w:cs="Arial"/>
                <w:bCs/>
                <w:color w:val="000000"/>
                <w:kern w:val="24"/>
                <w:sz w:val="20"/>
                <w:szCs w:val="20"/>
                <w:lang w:eastAsia="en-GB"/>
              </w:rPr>
              <w:fldChar w:fldCharType="begin" w:fldLock="1"/>
            </w:r>
            <w:r w:rsidRPr="00C10B2E">
              <w:rPr>
                <w:rFonts w:ascii="Arial" w:eastAsia="Times New Roman" w:hAnsi="Arial" w:cs="Arial"/>
                <w:bCs/>
                <w:color w:val="000000"/>
                <w:kern w:val="24"/>
                <w:sz w:val="20"/>
                <w:szCs w:val="20"/>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C10B2E">
              <w:rPr>
                <w:rFonts w:ascii="Arial" w:eastAsia="Times New Roman" w:hAnsi="Arial" w:cs="Arial"/>
                <w:bCs/>
                <w:color w:val="000000"/>
                <w:kern w:val="24"/>
                <w:sz w:val="20"/>
                <w:szCs w:val="20"/>
                <w:lang w:eastAsia="en-GB"/>
              </w:rPr>
              <w:fldChar w:fldCharType="separate"/>
            </w:r>
            <w:r w:rsidRPr="00C10B2E">
              <w:rPr>
                <w:rFonts w:ascii="Arial" w:eastAsia="Times New Roman" w:hAnsi="Arial" w:cs="Arial"/>
                <w:bCs/>
                <w:noProof/>
                <w:color w:val="000000"/>
                <w:kern w:val="24"/>
                <w:sz w:val="20"/>
                <w:szCs w:val="20"/>
                <w:lang w:eastAsia="en-GB"/>
              </w:rPr>
              <w:t>(Merciai and Schmidt 2018; Schmidt and Merciai 2017)</w:t>
            </w:r>
            <w:r w:rsidRPr="00C10B2E">
              <w:rPr>
                <w:rFonts w:ascii="Arial" w:eastAsia="Times New Roman" w:hAnsi="Arial" w:cs="Arial"/>
                <w:bCs/>
                <w:color w:val="000000"/>
                <w:kern w:val="24"/>
                <w:sz w:val="20"/>
                <w:szCs w:val="20"/>
                <w:lang w:eastAsia="en-GB"/>
              </w:rPr>
              <w:fldChar w:fldCharType="end"/>
            </w:r>
            <w:r w:rsidRPr="00C10B2E">
              <w:rPr>
                <w:rFonts w:ascii="Arial" w:eastAsia="Times New Roman" w:hAnsi="Arial" w:cs="Arial"/>
                <w:bCs/>
                <w:color w:val="000000"/>
                <w:kern w:val="24"/>
                <w:sz w:val="20"/>
                <w:szCs w:val="20"/>
                <w:vertAlign w:val="superscript"/>
                <w:lang w:eastAsia="en-GB"/>
              </w:rPr>
              <w:t>1</w:t>
            </w:r>
          </w:p>
        </w:tc>
        <w:tc>
          <w:tcPr>
            <w:tcW w:w="2835" w:type="dxa"/>
            <w:gridSpan w:val="2"/>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hAnsi="Arial" w:cs="Arial"/>
                <w:sz w:val="20"/>
                <w:lang w:val="en-AU"/>
              </w:rPr>
            </w:pPr>
            <w:r w:rsidRPr="00C10B2E">
              <w:rPr>
                <w:rFonts w:ascii="Arial" w:eastAsia="Times New Roman" w:hAnsi="Arial" w:cs="Arial"/>
                <w:bCs/>
                <w:color w:val="000000"/>
                <w:kern w:val="24"/>
                <w:sz w:val="20"/>
                <w:lang w:val="en-AU" w:eastAsia="en-GB"/>
              </w:rPr>
              <w:t>M</w:t>
            </w:r>
            <w:r w:rsidRPr="00C10B2E">
              <w:rPr>
                <w:rFonts w:ascii="Arial" w:hAnsi="Arial" w:cs="Arial"/>
                <w:sz w:val="20"/>
              </w:rPr>
              <w:t>ü</w:t>
            </w:r>
            <w:proofErr w:type="spellStart"/>
            <w:r w:rsidRPr="00C10B2E">
              <w:rPr>
                <w:rFonts w:ascii="Arial" w:eastAsia="Times New Roman" w:hAnsi="Arial" w:cs="Arial"/>
                <w:bCs/>
                <w:color w:val="000000"/>
                <w:kern w:val="24"/>
                <w:sz w:val="20"/>
                <w:lang w:val="en-AU" w:eastAsia="en-GB"/>
              </w:rPr>
              <w:t>ller</w:t>
            </w:r>
            <w:proofErr w:type="spellEnd"/>
            <w:r w:rsidRPr="00C10B2E">
              <w:rPr>
                <w:rFonts w:ascii="Arial" w:eastAsia="Times New Roman" w:hAnsi="Arial" w:cs="Arial"/>
                <w:bCs/>
                <w:color w:val="000000"/>
                <w:kern w:val="24"/>
                <w:sz w:val="20"/>
                <w:lang w:val="en-AU" w:eastAsia="en-GB"/>
              </w:rPr>
              <w:t xml:space="preserve"> et al. </w:t>
            </w:r>
            <w:r w:rsidRPr="00C10B2E">
              <w:rPr>
                <w:rFonts w:ascii="Arial" w:eastAsia="Times New Roman" w:hAnsi="Arial" w:cs="Arial"/>
                <w:bCs/>
                <w:color w:val="000000"/>
                <w:kern w:val="24"/>
                <w:sz w:val="20"/>
                <w:lang w:val="es-CR" w:eastAsia="en-GB"/>
              </w:rPr>
              <w:fldChar w:fldCharType="begin" w:fldLock="1"/>
            </w:r>
            <w:r w:rsidRPr="00C10B2E">
              <w:rPr>
                <w:rFonts w:ascii="Arial" w:eastAsia="Times New Roman" w:hAnsi="Arial" w:cs="Arial"/>
                <w:bCs/>
                <w:color w:val="000000"/>
                <w:kern w:val="24"/>
                <w:sz w:val="20"/>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C10B2E">
              <w:rPr>
                <w:rFonts w:ascii="Arial" w:eastAsia="Times New Roman" w:hAnsi="Arial" w:cs="Arial"/>
                <w:bCs/>
                <w:color w:val="000000"/>
                <w:kern w:val="24"/>
                <w:sz w:val="20"/>
                <w:lang w:val="es-CR" w:eastAsia="en-GB"/>
              </w:rPr>
              <w:fldChar w:fldCharType="separate"/>
            </w:r>
            <w:r w:rsidRPr="00C10B2E">
              <w:rPr>
                <w:rFonts w:ascii="Arial" w:eastAsia="Times New Roman" w:hAnsi="Arial" w:cs="Arial"/>
                <w:bCs/>
                <w:noProof/>
                <w:color w:val="000000"/>
                <w:kern w:val="24"/>
                <w:sz w:val="20"/>
                <w:lang w:val="en-AU" w:eastAsia="en-GB"/>
              </w:rPr>
              <w:t>(2011)</w:t>
            </w:r>
            <w:r w:rsidRPr="00C10B2E">
              <w:rPr>
                <w:rFonts w:ascii="Arial" w:eastAsia="Times New Roman" w:hAnsi="Arial" w:cs="Arial"/>
                <w:bCs/>
                <w:color w:val="000000"/>
                <w:kern w:val="24"/>
                <w:sz w:val="20"/>
                <w:lang w:val="es-CR" w:eastAsia="en-GB"/>
              </w:rPr>
              <w:fldChar w:fldCharType="end"/>
            </w:r>
            <w:r w:rsidRPr="00C10B2E">
              <w:rPr>
                <w:rFonts w:ascii="Arial" w:eastAsia="Times New Roman" w:hAnsi="Arial" w:cs="Arial"/>
                <w:bCs/>
                <w:color w:val="000000"/>
                <w:kern w:val="24"/>
                <w:sz w:val="20"/>
                <w:vertAlign w:val="superscript"/>
                <w:lang w:val="es-CR" w:eastAsia="en-GB"/>
              </w:rPr>
              <w:t>3</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Year reference</w:t>
            </w:r>
          </w:p>
        </w:tc>
        <w:tc>
          <w:tcPr>
            <w:tcW w:w="4677" w:type="dxa"/>
            <w:gridSpan w:val="3"/>
            <w:tcBorders>
              <w:top w:val="single" w:sz="8" w:space="0" w:color="000000"/>
              <w:left w:val="single" w:sz="8" w:space="0" w:color="000000"/>
              <w:bottom w:val="single" w:sz="8" w:space="0" w:color="000000"/>
              <w:right w:val="single" w:sz="8" w:space="0" w:color="000000"/>
            </w:tcBorders>
          </w:tcPr>
          <w:p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2011</w:t>
            </w:r>
          </w:p>
        </w:tc>
        <w:tc>
          <w:tcPr>
            <w:tcW w:w="2835" w:type="dxa"/>
            <w:gridSpan w:val="2"/>
            <w:tcBorders>
              <w:top w:val="single" w:sz="8" w:space="0" w:color="000000"/>
              <w:left w:val="single" w:sz="8" w:space="0" w:color="000000"/>
              <w:bottom w:val="single" w:sz="8" w:space="0" w:color="000000"/>
              <w:right w:val="single" w:sz="8" w:space="0" w:color="000000"/>
            </w:tcBorders>
          </w:tcPr>
          <w:p w:rsidR="00C10B2E" w:rsidRPr="00C10B2E" w:rsidRDefault="00C10B2E"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2005</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Sector</w:t>
            </w:r>
          </w:p>
        </w:tc>
        <w:tc>
          <w:tcPr>
            <w:tcW w:w="1559" w:type="dxa"/>
            <w:tcBorders>
              <w:top w:val="single" w:sz="8" w:space="0" w:color="000000"/>
              <w:left w:val="single" w:sz="8" w:space="0" w:color="000000"/>
              <w:bottom w:val="single" w:sz="8" w:space="0" w:color="000000"/>
              <w:right w:val="single" w:sz="8" w:space="0" w:color="000000"/>
            </w:tcBorders>
          </w:tcPr>
          <w:p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Construction (%)</w:t>
            </w:r>
          </w:p>
        </w:tc>
        <w:tc>
          <w:tcPr>
            <w:tcW w:w="1276" w:type="dxa"/>
            <w:tcBorders>
              <w:top w:val="single" w:sz="8" w:space="0" w:color="000000"/>
              <w:left w:val="single" w:sz="8" w:space="0" w:color="000000"/>
              <w:bottom w:val="single" w:sz="8" w:space="0" w:color="000000"/>
              <w:right w:val="single" w:sz="8" w:space="0" w:color="000000"/>
            </w:tcBorders>
          </w:tcPr>
          <w:p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Transport (%)</w:t>
            </w:r>
          </w:p>
        </w:tc>
        <w:tc>
          <w:tcPr>
            <w:tcW w:w="1842" w:type="dxa"/>
            <w:tcBorders>
              <w:top w:val="single" w:sz="8" w:space="0" w:color="000000"/>
              <w:left w:val="single" w:sz="8" w:space="0" w:color="000000"/>
              <w:bottom w:val="single" w:sz="8" w:space="0" w:color="000000"/>
              <w:right w:val="single" w:sz="8" w:space="0" w:color="000000"/>
            </w:tcBorders>
          </w:tcPr>
          <w:p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Final demand (%)</w:t>
            </w:r>
            <w:r w:rsidRPr="00C10B2E">
              <w:rPr>
                <w:rFonts w:ascii="Arial" w:eastAsia="Times New Roman" w:hAnsi="Arial" w:cs="Arial"/>
                <w:color w:val="000000"/>
                <w:kern w:val="24"/>
                <w:sz w:val="20"/>
                <w:vertAlign w:val="superscript"/>
                <w:lang w:eastAsia="en-GB"/>
              </w:rPr>
              <w:t>2</w:t>
            </w:r>
          </w:p>
        </w:tc>
        <w:tc>
          <w:tcPr>
            <w:tcW w:w="1560" w:type="dxa"/>
            <w:tcBorders>
              <w:top w:val="single" w:sz="8" w:space="0" w:color="000000"/>
              <w:left w:val="single" w:sz="8" w:space="0" w:color="000000"/>
              <w:bottom w:val="single" w:sz="8" w:space="0" w:color="000000"/>
              <w:right w:val="single" w:sz="8" w:space="0" w:color="000000"/>
            </w:tcBorders>
          </w:tcPr>
          <w:p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Construction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Transport (%)</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Country:</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Australia</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13</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13</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58</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w:t>
            </w:r>
            <w:r w:rsidR="00084FAB">
              <w:rPr>
                <w:rFonts w:ascii="Arial" w:eastAsia="Times New Roman" w:hAnsi="Arial" w:cs="Arial"/>
                <w:bCs/>
                <w:color w:val="000000"/>
                <w:kern w:val="24"/>
                <w:sz w:val="20"/>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24</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Canada</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23</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12</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47</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w:t>
            </w:r>
            <w:r w:rsidR="00084FAB">
              <w:rPr>
                <w:rFonts w:ascii="Arial" w:eastAsia="Times New Roman" w:hAnsi="Arial" w:cs="Arial"/>
                <w:bCs/>
                <w:color w:val="000000"/>
                <w:kern w:val="24"/>
                <w:sz w:val="20"/>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34</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France</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24</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12</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36</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33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27</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Japan</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29</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10</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38</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w:t>
            </w:r>
            <w:r w:rsidR="00084FAB">
              <w:rPr>
                <w:rFonts w:ascii="Arial" w:eastAsia="Times New Roman" w:hAnsi="Arial" w:cs="Arial"/>
                <w:bCs/>
                <w:color w:val="000000"/>
                <w:kern w:val="24"/>
                <w:sz w:val="20"/>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2</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United Kingdom</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14</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52</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w:t>
            </w:r>
            <w:r w:rsidR="00084FAB">
              <w:rPr>
                <w:rFonts w:ascii="Arial" w:eastAsia="Times New Roman" w:hAnsi="Arial" w:cs="Arial"/>
                <w:bCs/>
                <w:color w:val="000000"/>
                <w:kern w:val="24"/>
                <w:sz w:val="20"/>
                <w:lang w:eastAsia="en-GB"/>
              </w:rPr>
              <w:t>5</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United States</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14</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11</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50</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0</w:t>
            </w:r>
          </w:p>
        </w:tc>
      </w:tr>
    </w:tbl>
    <w:p w:rsidR="00C218C6" w:rsidRPr="00C10B2E" w:rsidRDefault="00C218C6" w:rsidP="00D05278">
      <w:pPr>
        <w:spacing w:line="480" w:lineRule="auto"/>
        <w:rPr>
          <w:rFonts w:ascii="Arial" w:hAnsi="Arial" w:cs="Arial"/>
          <w:sz w:val="20"/>
        </w:rPr>
      </w:pPr>
      <w:r w:rsidRPr="00C10B2E">
        <w:rPr>
          <w:rFonts w:ascii="Arial" w:hAnsi="Arial" w:cs="Arial"/>
          <w:sz w:val="20"/>
          <w:vertAlign w:val="superscript"/>
        </w:rPr>
        <w:t xml:space="preserve">1 </w:t>
      </w:r>
      <w:r w:rsidRPr="00C10B2E">
        <w:rPr>
          <w:rFonts w:ascii="Arial" w:hAnsi="Arial" w:cs="Arial"/>
          <w:sz w:val="20"/>
        </w:rPr>
        <w:t xml:space="preserve">Values retrieved from </w:t>
      </w:r>
      <w:r w:rsidRPr="00C10B2E">
        <w:rPr>
          <w:rFonts w:ascii="Arial" w:hAnsi="Arial" w:cs="Arial"/>
          <w:i/>
          <w:sz w:val="20"/>
        </w:rPr>
        <w:t>country_validation.py</w:t>
      </w:r>
      <w:r w:rsidRPr="00C10B2E">
        <w:rPr>
          <w:rFonts w:ascii="Arial" w:hAnsi="Arial" w:cs="Arial"/>
          <w:sz w:val="20"/>
        </w:rPr>
        <w:t xml:space="preserve"> </w:t>
      </w:r>
    </w:p>
    <w:p w:rsidR="00AE141E" w:rsidRPr="00C10B2E" w:rsidRDefault="00AE141E" w:rsidP="00D05278">
      <w:pPr>
        <w:spacing w:line="480" w:lineRule="auto"/>
        <w:rPr>
          <w:rFonts w:ascii="Arial" w:hAnsi="Arial" w:cs="Arial"/>
          <w:sz w:val="20"/>
          <w:vertAlign w:val="superscript"/>
        </w:rPr>
      </w:pPr>
      <w:r w:rsidRPr="00C10B2E">
        <w:rPr>
          <w:rFonts w:ascii="Arial" w:hAnsi="Arial" w:cs="Arial"/>
          <w:sz w:val="20"/>
          <w:vertAlign w:val="superscript"/>
        </w:rPr>
        <w:t>2</w:t>
      </w:r>
      <w:r w:rsidRPr="00C10B2E">
        <w:rPr>
          <w:rFonts w:ascii="Arial" w:hAnsi="Arial" w:cs="Arial"/>
          <w:sz w:val="20"/>
        </w:rPr>
        <w:t xml:space="preserve"> Values </w:t>
      </w:r>
      <w:r w:rsidR="00C10B2E" w:rsidRPr="00C10B2E">
        <w:rPr>
          <w:rFonts w:ascii="Arial" w:eastAsia="Times New Roman" w:hAnsi="Arial" w:cs="Arial"/>
          <w:bCs/>
          <w:color w:val="000000"/>
          <w:kern w:val="24"/>
          <w:sz w:val="20"/>
          <w:lang w:val="en-AU" w:eastAsia="en-GB"/>
        </w:rPr>
        <w:t>comprises construction, transport, and other durable goods purchased by final demand categories directly</w:t>
      </w:r>
    </w:p>
    <w:p w:rsidR="00C218C6" w:rsidRPr="00C10B2E" w:rsidRDefault="00AE141E" w:rsidP="00D05278">
      <w:pPr>
        <w:spacing w:line="480" w:lineRule="auto"/>
        <w:rPr>
          <w:rFonts w:ascii="Arial" w:hAnsi="Arial" w:cs="Arial"/>
          <w:sz w:val="20"/>
        </w:rPr>
      </w:pPr>
      <w:r w:rsidRPr="00C10B2E">
        <w:rPr>
          <w:rFonts w:ascii="Arial" w:hAnsi="Arial" w:cs="Arial"/>
          <w:sz w:val="20"/>
          <w:vertAlign w:val="superscript"/>
        </w:rPr>
        <w:t>3</w:t>
      </w:r>
      <w:r w:rsidR="00C218C6" w:rsidRPr="00C10B2E">
        <w:rPr>
          <w:rFonts w:ascii="Arial" w:hAnsi="Arial" w:cs="Arial"/>
          <w:sz w:val="20"/>
        </w:rPr>
        <w:t xml:space="preserve"> Values </w:t>
      </w:r>
      <w:r w:rsidR="00084FAB">
        <w:rPr>
          <w:rFonts w:ascii="Arial" w:eastAsia="Times New Roman" w:hAnsi="Arial" w:cs="Arial"/>
          <w:bCs/>
          <w:color w:val="000000"/>
          <w:kern w:val="24"/>
          <w:sz w:val="20"/>
          <w:lang w:val="en-AU" w:eastAsia="en-GB"/>
        </w:rPr>
        <w:t xml:space="preserve">were retrieved from the Figure S2 </w:t>
      </w:r>
      <w:r w:rsidR="000E7AED">
        <w:rPr>
          <w:rFonts w:ascii="Arial" w:eastAsia="Times New Roman" w:hAnsi="Arial" w:cs="Arial"/>
          <w:bCs/>
          <w:color w:val="000000"/>
          <w:kern w:val="24"/>
          <w:sz w:val="20"/>
          <w:lang w:val="en-AU" w:eastAsia="en-GB"/>
        </w:rPr>
        <w:t xml:space="preserve">in </w:t>
      </w:r>
      <w:r w:rsidR="00C10B2E">
        <w:rPr>
          <w:rFonts w:ascii="Arial" w:eastAsia="Times New Roman" w:hAnsi="Arial" w:cs="Arial"/>
          <w:bCs/>
          <w:color w:val="000000"/>
          <w:kern w:val="24"/>
          <w:sz w:val="20"/>
          <w:lang w:val="en-AU" w:eastAsia="en-GB"/>
        </w:rPr>
        <w:t>M</w:t>
      </w:r>
      <w:r w:rsidR="00C10B2E" w:rsidRPr="00C10B2E">
        <w:rPr>
          <w:rFonts w:ascii="Arial" w:hAnsi="Arial" w:cs="Arial"/>
          <w:sz w:val="20"/>
        </w:rPr>
        <w:t>ü</w:t>
      </w:r>
      <w:proofErr w:type="spellStart"/>
      <w:r w:rsidR="00C218C6" w:rsidRPr="00C10B2E">
        <w:rPr>
          <w:rFonts w:ascii="Arial" w:eastAsia="Times New Roman" w:hAnsi="Arial" w:cs="Arial"/>
          <w:bCs/>
          <w:color w:val="000000"/>
          <w:kern w:val="24"/>
          <w:sz w:val="20"/>
          <w:lang w:val="en-AU" w:eastAsia="en-GB"/>
        </w:rPr>
        <w:t>ller</w:t>
      </w:r>
      <w:proofErr w:type="spellEnd"/>
      <w:r w:rsidR="00C218C6" w:rsidRPr="00C10B2E">
        <w:rPr>
          <w:rFonts w:ascii="Arial" w:eastAsia="Times New Roman" w:hAnsi="Arial" w:cs="Arial"/>
          <w:bCs/>
          <w:color w:val="000000"/>
          <w:kern w:val="24"/>
          <w:sz w:val="20"/>
          <w:lang w:val="en-AU" w:eastAsia="en-GB"/>
        </w:rPr>
        <w:t xml:space="preserve"> et al. </w:t>
      </w:r>
      <w:r w:rsidR="00C218C6" w:rsidRPr="00C10B2E">
        <w:rPr>
          <w:rFonts w:ascii="Arial" w:eastAsia="Times New Roman" w:hAnsi="Arial" w:cs="Arial"/>
          <w:bCs/>
          <w:color w:val="000000"/>
          <w:kern w:val="24"/>
          <w:sz w:val="20"/>
          <w:lang w:val="es-CR" w:eastAsia="en-GB"/>
        </w:rPr>
        <w:fldChar w:fldCharType="begin" w:fldLock="1"/>
      </w:r>
      <w:r w:rsidR="00C218C6" w:rsidRPr="00C10B2E">
        <w:rPr>
          <w:rFonts w:ascii="Arial" w:eastAsia="Times New Roman" w:hAnsi="Arial" w:cs="Arial"/>
          <w:bCs/>
          <w:color w:val="000000"/>
          <w:kern w:val="24"/>
          <w:sz w:val="20"/>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C218C6" w:rsidRPr="00C10B2E">
        <w:rPr>
          <w:rFonts w:ascii="Arial" w:eastAsia="Times New Roman" w:hAnsi="Arial" w:cs="Arial"/>
          <w:bCs/>
          <w:color w:val="000000"/>
          <w:kern w:val="24"/>
          <w:sz w:val="20"/>
          <w:lang w:val="es-CR" w:eastAsia="en-GB"/>
        </w:rPr>
        <w:fldChar w:fldCharType="separate"/>
      </w:r>
      <w:r w:rsidR="00C218C6" w:rsidRPr="00C10B2E">
        <w:rPr>
          <w:rFonts w:ascii="Arial" w:eastAsia="Times New Roman" w:hAnsi="Arial" w:cs="Arial"/>
          <w:bCs/>
          <w:noProof/>
          <w:color w:val="000000"/>
          <w:kern w:val="24"/>
          <w:sz w:val="20"/>
          <w:lang w:val="en-AU" w:eastAsia="en-GB"/>
        </w:rPr>
        <w:t>(2011)</w:t>
      </w:r>
      <w:r w:rsidR="00C218C6" w:rsidRPr="00C10B2E">
        <w:rPr>
          <w:rFonts w:ascii="Arial" w:eastAsia="Times New Roman" w:hAnsi="Arial" w:cs="Arial"/>
          <w:bCs/>
          <w:color w:val="000000"/>
          <w:kern w:val="24"/>
          <w:sz w:val="20"/>
          <w:lang w:val="es-CR" w:eastAsia="en-GB"/>
        </w:rPr>
        <w:fldChar w:fldCharType="end"/>
      </w:r>
      <w:r w:rsidR="00084FAB" w:rsidRPr="00084FAB">
        <w:rPr>
          <w:rFonts w:ascii="Arial" w:eastAsia="Times New Roman" w:hAnsi="Arial" w:cs="Arial"/>
          <w:bCs/>
          <w:color w:val="000000"/>
          <w:kern w:val="24"/>
          <w:sz w:val="20"/>
          <w:lang w:val="en-AU" w:eastAsia="en-GB"/>
        </w:rPr>
        <w:t>, supporting information by</w:t>
      </w:r>
      <w:r w:rsidR="000E7AED" w:rsidRPr="00084FAB">
        <w:rPr>
          <w:rFonts w:ascii="Arial" w:eastAsia="Times New Roman" w:hAnsi="Arial" w:cs="Arial"/>
          <w:bCs/>
          <w:color w:val="000000"/>
          <w:kern w:val="24"/>
          <w:sz w:val="20"/>
          <w:lang w:val="en-AU" w:eastAsia="en-GB"/>
        </w:rPr>
        <w:t xml:space="preserve"> using </w:t>
      </w:r>
      <w:proofErr w:type="spellStart"/>
      <w:r w:rsidR="000E7AED" w:rsidRPr="00084FAB">
        <w:rPr>
          <w:rFonts w:ascii="Arial" w:eastAsia="Times New Roman" w:hAnsi="Arial" w:cs="Arial"/>
          <w:bCs/>
          <w:color w:val="000000"/>
          <w:kern w:val="24"/>
          <w:sz w:val="20"/>
          <w:lang w:val="en-AU" w:eastAsia="en-GB"/>
        </w:rPr>
        <w:t>WebPlotDigitizer</w:t>
      </w:r>
      <w:proofErr w:type="spellEnd"/>
      <w:r w:rsidR="000E7AED" w:rsidRPr="00084FAB">
        <w:rPr>
          <w:rFonts w:ascii="Arial" w:eastAsia="Times New Roman" w:hAnsi="Arial" w:cs="Arial"/>
          <w:bCs/>
          <w:color w:val="000000"/>
          <w:kern w:val="24"/>
          <w:sz w:val="20"/>
          <w:lang w:val="en-AU" w:eastAsia="en-GB"/>
        </w:rPr>
        <w:t xml:space="preserve"> </w:t>
      </w:r>
      <w:r w:rsidR="000E7AED">
        <w:rPr>
          <w:rFonts w:ascii="Arial" w:eastAsia="Times New Roman" w:hAnsi="Arial" w:cs="Arial"/>
          <w:bCs/>
          <w:color w:val="000000"/>
          <w:kern w:val="24"/>
          <w:sz w:val="20"/>
          <w:lang w:val="es-CR" w:eastAsia="en-GB"/>
        </w:rPr>
        <w:fldChar w:fldCharType="begin" w:fldLock="1"/>
      </w:r>
      <w:r w:rsidR="000E7AED" w:rsidRPr="00084FAB">
        <w:rPr>
          <w:rFonts w:ascii="Arial" w:eastAsia="Times New Roman" w:hAnsi="Arial" w:cs="Arial"/>
          <w:bCs/>
          <w:color w:val="000000"/>
          <w:kern w:val="24"/>
          <w:sz w:val="20"/>
          <w:lang w:val="en-AU" w:eastAsia="en-GB"/>
        </w:rPr>
        <w:instrText>ADDIN CSL_CITATION {"citationItems":[{"id":"ITEM-1","itemData":{"author":[{"dropping-particle":"","family":"Rohatgi","given":"A","non-dropping-particle":"","parse-names":false,"suffix":""}],"id":"ITEM-1","issued":{"date-parts":[["2019"]]},"title":"WebPlotDigitizer (Version 4.2)","type":"webpage"},"uris":["http://www.mendeley.com/documents/?uuid=e0a3c286-3595-4707-889c-72dfb6cf0b87"]}],"mendeley":{"formattedCitation":"(Rohatgi 2019)","plainTextFormattedCitation":"(Rohatgi 2019)"},"properties":{"noteIndex":0},"schema":"https://github.com/citation-style-language/schema/raw/master/csl-citation.json"}</w:instrText>
      </w:r>
      <w:r w:rsidR="000E7AED">
        <w:rPr>
          <w:rFonts w:ascii="Arial" w:eastAsia="Times New Roman" w:hAnsi="Arial" w:cs="Arial"/>
          <w:bCs/>
          <w:color w:val="000000"/>
          <w:kern w:val="24"/>
          <w:sz w:val="20"/>
          <w:lang w:val="es-CR" w:eastAsia="en-GB"/>
        </w:rPr>
        <w:fldChar w:fldCharType="separate"/>
      </w:r>
      <w:r w:rsidR="000E7AED" w:rsidRPr="00084FAB">
        <w:rPr>
          <w:rFonts w:ascii="Arial" w:eastAsia="Times New Roman" w:hAnsi="Arial" w:cs="Arial"/>
          <w:bCs/>
          <w:noProof/>
          <w:color w:val="000000"/>
          <w:kern w:val="24"/>
          <w:sz w:val="20"/>
          <w:lang w:val="en-AU" w:eastAsia="en-GB"/>
        </w:rPr>
        <w:t>(Rohatgi 2019)</w:t>
      </w:r>
      <w:r w:rsidR="000E7AED">
        <w:rPr>
          <w:rFonts w:ascii="Arial" w:eastAsia="Times New Roman" w:hAnsi="Arial" w:cs="Arial"/>
          <w:bCs/>
          <w:color w:val="000000"/>
          <w:kern w:val="24"/>
          <w:sz w:val="20"/>
          <w:lang w:val="es-CR" w:eastAsia="en-GB"/>
        </w:rPr>
        <w:fldChar w:fldCharType="end"/>
      </w:r>
    </w:p>
    <w:p w:rsidR="00C218C6" w:rsidRPr="00D05278" w:rsidRDefault="00C218C6" w:rsidP="00D05278">
      <w:pPr>
        <w:pStyle w:val="Heading1"/>
        <w:keepLines/>
        <w:numPr>
          <w:ilvl w:val="0"/>
          <w:numId w:val="27"/>
        </w:numPr>
        <w:spacing w:before="480" w:line="480" w:lineRule="auto"/>
        <w:jc w:val="left"/>
        <w:rPr>
          <w:rFonts w:cs="Arial"/>
        </w:rPr>
      </w:pPr>
      <w:r>
        <w:rPr>
          <w:rFonts w:cs="Arial"/>
        </w:rPr>
        <w:t>References</w:t>
      </w:r>
    </w:p>
    <w:p w:rsidR="000E7AED" w:rsidRPr="000E7AED" w:rsidRDefault="00C218C6" w:rsidP="00D05278">
      <w:pPr>
        <w:widowControl w:val="0"/>
        <w:autoSpaceDE w:val="0"/>
        <w:autoSpaceDN w:val="0"/>
        <w:adjustRightInd w:val="0"/>
        <w:spacing w:after="200" w:line="480" w:lineRule="auto"/>
        <w:ind w:left="480" w:hanging="480"/>
        <w:rPr>
          <w:rFonts w:ascii="Arial" w:hAnsi="Arial" w:cs="Arial"/>
          <w:noProof/>
          <w:sz w:val="22"/>
          <w:szCs w:val="24"/>
        </w:rPr>
      </w:pPr>
      <w:r w:rsidRPr="00C218C6">
        <w:rPr>
          <w:rFonts w:ascii="Arial" w:hAnsi="Arial" w:cs="Arial"/>
        </w:rPr>
        <w:fldChar w:fldCharType="begin" w:fldLock="1"/>
      </w:r>
      <w:r w:rsidRPr="00C218C6">
        <w:rPr>
          <w:rFonts w:ascii="Arial" w:hAnsi="Arial" w:cs="Arial"/>
        </w:rPr>
        <w:instrText xml:space="preserve">ADDIN Mendeley Bibliography CSL_BIBLIOGRAPHY </w:instrText>
      </w:r>
      <w:r w:rsidRPr="00C218C6">
        <w:rPr>
          <w:rFonts w:ascii="Arial" w:hAnsi="Arial" w:cs="Arial"/>
        </w:rPr>
        <w:fldChar w:fldCharType="separate"/>
      </w:r>
      <w:r w:rsidR="000E7AED" w:rsidRPr="000E7AED">
        <w:rPr>
          <w:rFonts w:ascii="Arial" w:hAnsi="Arial" w:cs="Arial"/>
          <w:noProof/>
          <w:sz w:val="22"/>
          <w:szCs w:val="24"/>
        </w:rPr>
        <w:t xml:space="preserve">Aguilar-Hernandez, G.A., C.P. Sigüenza-Sanchez, F. Donati, S. Merciai, J. Schmidt, </w:t>
      </w:r>
      <w:r w:rsidR="000E7AED" w:rsidRPr="000E7AED">
        <w:rPr>
          <w:rFonts w:ascii="Arial" w:hAnsi="Arial" w:cs="Arial"/>
          <w:noProof/>
          <w:sz w:val="22"/>
          <w:szCs w:val="24"/>
        </w:rPr>
        <w:lastRenderedPageBreak/>
        <w:t xml:space="preserve">J.F.D. Rodrigues, and A. Tukker. 2019. The circularity gap of nations: A multiregional analysis of waste generation, recovery, and stock depletion in 2011. </w:t>
      </w:r>
      <w:r w:rsidR="000E7AED" w:rsidRPr="000E7AED">
        <w:rPr>
          <w:rFonts w:ascii="Arial" w:hAnsi="Arial" w:cs="Arial"/>
          <w:i/>
          <w:iCs/>
          <w:noProof/>
          <w:sz w:val="22"/>
          <w:szCs w:val="24"/>
        </w:rPr>
        <w:t>Resources, Conservation and Recycling</w:t>
      </w:r>
      <w:r w:rsidR="000E7AED" w:rsidRPr="000E7AED">
        <w:rPr>
          <w:rFonts w:ascii="Arial" w:hAnsi="Arial" w:cs="Arial"/>
          <w:noProof/>
          <w:sz w:val="22"/>
          <w:szCs w:val="24"/>
        </w:rPr>
        <w:t xml:space="preserve"> 151: 104452.</w:t>
      </w:r>
    </w:p>
    <w:p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Haas, W., F. Krausmann, D. Wiedenhofer, and M. Heinz. 2015. How circular is the global economy?: An assessment of material flows, waste production, and recycling in the European union and the world in 2005. </w:t>
      </w:r>
      <w:r w:rsidRPr="000E7AED">
        <w:rPr>
          <w:rFonts w:ascii="Arial" w:hAnsi="Arial" w:cs="Arial"/>
          <w:i/>
          <w:iCs/>
          <w:noProof/>
          <w:sz w:val="22"/>
          <w:szCs w:val="24"/>
        </w:rPr>
        <w:t>Journal of Industrial Ecology</w:t>
      </w:r>
      <w:r w:rsidRPr="000E7AED">
        <w:rPr>
          <w:rFonts w:ascii="Arial" w:hAnsi="Arial" w:cs="Arial"/>
          <w:noProof/>
          <w:sz w:val="22"/>
          <w:szCs w:val="24"/>
        </w:rPr>
        <w:t xml:space="preserve"> 19(5): 765–777.</w:t>
      </w:r>
    </w:p>
    <w:p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Merciai, S. and J. Schmidt. 2018. Methodology for the Construction of Global Multi-Regional Hybrid Supply and Use Tables for the EXIOBASE v3 Database. </w:t>
      </w:r>
      <w:r w:rsidRPr="000E7AED">
        <w:rPr>
          <w:rFonts w:ascii="Arial" w:hAnsi="Arial" w:cs="Arial"/>
          <w:i/>
          <w:iCs/>
          <w:noProof/>
          <w:sz w:val="22"/>
          <w:szCs w:val="24"/>
        </w:rPr>
        <w:t>Journal of Industrial Ecology</w:t>
      </w:r>
      <w:r w:rsidRPr="000E7AED">
        <w:rPr>
          <w:rFonts w:ascii="Arial" w:hAnsi="Arial" w:cs="Arial"/>
          <w:noProof/>
          <w:sz w:val="22"/>
          <w:szCs w:val="24"/>
        </w:rPr>
        <w:t xml:space="preserve"> 00(0): 1–16.</w:t>
      </w:r>
    </w:p>
    <w:p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Müller, D.B., T. Wang, and B. Duval. 2011. Patterns of iron use in societal evolution. </w:t>
      </w:r>
      <w:r w:rsidRPr="000E7AED">
        <w:rPr>
          <w:rFonts w:ascii="Arial" w:hAnsi="Arial" w:cs="Arial"/>
          <w:i/>
          <w:iCs/>
          <w:noProof/>
          <w:sz w:val="22"/>
          <w:szCs w:val="24"/>
        </w:rPr>
        <w:t>Environmental Science and Technology</w:t>
      </w:r>
      <w:r w:rsidRPr="000E7AED">
        <w:rPr>
          <w:rFonts w:ascii="Arial" w:hAnsi="Arial" w:cs="Arial"/>
          <w:noProof/>
          <w:sz w:val="22"/>
          <w:szCs w:val="24"/>
        </w:rPr>
        <w:t xml:space="preserve"> 45(1): 182–188.</w:t>
      </w:r>
    </w:p>
    <w:p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Rohatgi, A. 2019. WebPlotDigitizer (Version 4.2).</w:t>
      </w:r>
    </w:p>
    <w:p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Schmidt, J. and S. Merciai. 2017. </w:t>
      </w:r>
      <w:r w:rsidRPr="000E7AED">
        <w:rPr>
          <w:rFonts w:ascii="Arial" w:hAnsi="Arial" w:cs="Arial"/>
          <w:i/>
          <w:iCs/>
          <w:noProof/>
          <w:sz w:val="22"/>
          <w:szCs w:val="24"/>
        </w:rPr>
        <w:t>Physical/hybrid supply and use tables – methodological report. DESIRE deliverable</w:t>
      </w:r>
      <w:r w:rsidRPr="000E7AED">
        <w:rPr>
          <w:rFonts w:ascii="Arial" w:hAnsi="Arial" w:cs="Arial"/>
          <w:noProof/>
          <w:sz w:val="22"/>
          <w:szCs w:val="24"/>
        </w:rPr>
        <w:t>. http://fp7desire.eu/documents/category/3-public-deliverables.</w:t>
      </w:r>
    </w:p>
    <w:p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Tableau. 2019. Tableau Public 2019.4. https://public.tableau.com/en-us/s/.</w:t>
      </w:r>
    </w:p>
    <w:p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Wiedenhofer, D., T. Fishman, C. Lauk, W. Haas, and F. Krausmann. 2019. Integrating Material Stock Dynamics Into Economy-Wide Material Flow Accounting : Concepts , Modelling , and Global Application for 1900 – 2050. </w:t>
      </w:r>
      <w:r w:rsidRPr="000E7AED">
        <w:rPr>
          <w:rFonts w:ascii="Arial" w:hAnsi="Arial" w:cs="Arial"/>
          <w:i/>
          <w:iCs/>
          <w:noProof/>
          <w:sz w:val="22"/>
          <w:szCs w:val="24"/>
        </w:rPr>
        <w:t>Ecological Economics</w:t>
      </w:r>
      <w:r w:rsidRPr="000E7AED">
        <w:rPr>
          <w:rFonts w:ascii="Arial" w:hAnsi="Arial" w:cs="Arial"/>
          <w:noProof/>
          <w:sz w:val="22"/>
          <w:szCs w:val="24"/>
        </w:rPr>
        <w:t xml:space="preserve"> 156: 121–133.</w:t>
      </w:r>
    </w:p>
    <w:p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rPr>
      </w:pPr>
      <w:r w:rsidRPr="000E7AED">
        <w:rPr>
          <w:rFonts w:ascii="Arial" w:hAnsi="Arial" w:cs="Arial"/>
          <w:noProof/>
          <w:sz w:val="22"/>
          <w:szCs w:val="24"/>
        </w:rPr>
        <w:t>World-Bank. 2020. World Bank Open Data.</w:t>
      </w:r>
    </w:p>
    <w:p w:rsidR="00C218C6" w:rsidRPr="00C218C6" w:rsidRDefault="00C218C6" w:rsidP="00D05278">
      <w:pPr>
        <w:widowControl w:val="0"/>
        <w:autoSpaceDE w:val="0"/>
        <w:autoSpaceDN w:val="0"/>
        <w:adjustRightInd w:val="0"/>
        <w:spacing w:line="480" w:lineRule="auto"/>
        <w:ind w:left="480" w:hanging="480"/>
        <w:rPr>
          <w:rFonts w:ascii="Arial" w:hAnsi="Arial" w:cs="Arial"/>
        </w:rPr>
      </w:pPr>
      <w:r w:rsidRPr="00C218C6">
        <w:rPr>
          <w:rFonts w:ascii="Arial" w:hAnsi="Arial" w:cs="Arial"/>
        </w:rPr>
        <w:lastRenderedPageBreak/>
        <w:fldChar w:fldCharType="end"/>
      </w:r>
    </w:p>
    <w:p w:rsidR="00C218C6" w:rsidRPr="00C218C6" w:rsidRDefault="00C218C6" w:rsidP="00D05278">
      <w:pPr>
        <w:spacing w:line="480" w:lineRule="auto"/>
        <w:rPr>
          <w:rFonts w:ascii="Arial" w:hAnsi="Arial" w:cs="Arial"/>
        </w:rPr>
      </w:pPr>
    </w:p>
    <w:p w:rsidR="005053C2" w:rsidRPr="005053C2" w:rsidRDefault="005053C2" w:rsidP="00D05278">
      <w:pPr>
        <w:pStyle w:val="JIEreferencelist"/>
        <w:spacing w:line="480" w:lineRule="auto"/>
        <w:ind w:left="0" w:firstLine="0"/>
        <w:rPr>
          <w:i/>
        </w:rPr>
      </w:pPr>
    </w:p>
    <w:sectPr w:rsidR="005053C2" w:rsidRPr="005053C2" w:rsidSect="005212CA">
      <w:headerReference w:type="default" r:id="rId14"/>
      <w:footerReference w:type="default" r:id="rId15"/>
      <w:head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30F" w:rsidRDefault="003D630F">
      <w:r>
        <w:separator/>
      </w:r>
    </w:p>
  </w:endnote>
  <w:endnote w:type="continuationSeparator" w:id="0">
    <w:p w:rsidR="003D630F" w:rsidRDefault="003D6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Pr="00DB45F4" w:rsidRDefault="00637D84">
    <w:pPr>
      <w:autoSpaceDE w:val="0"/>
      <w:autoSpaceDN w:val="0"/>
      <w:adjustRightInd w:val="0"/>
      <w:jc w:val="center"/>
      <w:rPr>
        <w:rFonts w:eastAsia="Times New Roman"/>
        <w:szCs w:val="24"/>
      </w:rPr>
    </w:pPr>
    <w:r w:rsidRPr="00DB45F4">
      <w:rPr>
        <w:rFonts w:eastAsia="Times New Roman"/>
        <w:szCs w:val="24"/>
      </w:rPr>
      <w:t>S-</w:t>
    </w:r>
    <w:r w:rsidR="00127752" w:rsidRPr="00DB45F4">
      <w:rPr>
        <w:rStyle w:val="PageNumber"/>
        <w:szCs w:val="24"/>
        <w:lang w:val="en-GB"/>
      </w:rPr>
      <w:fldChar w:fldCharType="begin"/>
    </w:r>
    <w:r w:rsidRPr="00DB45F4">
      <w:rPr>
        <w:rStyle w:val="PageNumber"/>
        <w:szCs w:val="24"/>
        <w:lang w:val="en-GB"/>
      </w:rPr>
      <w:instrText xml:space="preserve"> PAGE </w:instrText>
    </w:r>
    <w:r w:rsidR="00127752" w:rsidRPr="00DB45F4">
      <w:rPr>
        <w:rStyle w:val="PageNumber"/>
        <w:szCs w:val="24"/>
        <w:lang w:val="en-GB"/>
      </w:rPr>
      <w:fldChar w:fldCharType="separate"/>
    </w:r>
    <w:r w:rsidR="00D05278">
      <w:rPr>
        <w:rStyle w:val="PageNumber"/>
        <w:noProof/>
        <w:szCs w:val="24"/>
        <w:lang w:val="en-GB"/>
      </w:rPr>
      <w:t>7</w:t>
    </w:r>
    <w:r w:rsidR="00127752" w:rsidRPr="00DB45F4">
      <w:rPr>
        <w:rStyle w:val="PageNumber"/>
        <w:szCs w:val="24"/>
        <w:lang w:val="en-GB"/>
      </w:rPr>
      <w:fldChar w:fldCharType="end"/>
    </w:r>
  </w:p>
  <w:p w:rsidR="00637D84" w:rsidRDefault="00637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30F" w:rsidRDefault="003D630F">
      <w:r>
        <w:separator/>
      </w:r>
    </w:p>
  </w:footnote>
  <w:footnote w:type="continuationSeparator" w:id="0">
    <w:p w:rsidR="003D630F" w:rsidRDefault="003D63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Default="00637D84">
    <w:pPr>
      <w:autoSpaceDE w:val="0"/>
      <w:autoSpaceDN w:val="0"/>
      <w:adjustRightInd w:val="0"/>
    </w:pPr>
    <w:r>
      <w:rPr>
        <w:rFonts w:ascii="Arial" w:hAnsi="Arial" w:cs="Arial"/>
        <w:sz w:val="20"/>
      </w:rPr>
      <w:t>20</w:t>
    </w:r>
    <w:r w:rsidR="003328E4">
      <w:rPr>
        <w:rFonts w:ascii="Arial" w:hAnsi="Arial" w:cs="Arial"/>
        <w:sz w:val="20"/>
      </w:rPr>
      <w:t>20</w:t>
    </w:r>
    <w:r>
      <w:rPr>
        <w:rFonts w:ascii="Arial" w:hAnsi="Arial" w:cs="Arial"/>
      </w:rPr>
      <w:t xml:space="preserve"> </w:t>
    </w:r>
    <w:r>
      <w:rPr>
        <w:rFonts w:ascii="Arial" w:hAnsi="Arial"/>
        <w:sz w:val="20"/>
      </w:rPr>
      <w:t xml:space="preserve">Journal of Industrial Ecology – </w:t>
    </w:r>
    <w:hyperlink r:id="rId1" w:history="1">
      <w:r w:rsidR="0005253F" w:rsidRPr="0005253F">
        <w:rPr>
          <w:rStyle w:val="Hyperlink"/>
          <w:rFonts w:ascii="Arial" w:hAnsi="Arial" w:cs="Arial"/>
          <w:b/>
          <w:bCs/>
          <w:sz w:val="20"/>
        </w:rPr>
        <w:t>www.wileyonlinelibrary.com/journal/jie</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Default="00637D84">
    <w:pPr>
      <w:pStyle w:val="JIEnormal-noindent"/>
      <w:autoSpaceDE w:val="0"/>
      <w:autoSpaceDN w:val="0"/>
      <w:adjustRightInd w:val="0"/>
      <w:spacing w:line="240" w:lineRule="auto"/>
    </w:pPr>
    <w:r>
      <w:rPr>
        <w:rFonts w:ascii="Arial" w:hAnsi="Arial" w:cs="Arial"/>
        <w:sz w:val="20"/>
      </w:rPr>
      <w:t>2007</w:t>
    </w:r>
    <w:r>
      <w:rPr>
        <w:rFonts w:ascii="Arial" w:hAnsi="Arial" w:cs="Arial"/>
      </w:rPr>
      <w:t xml:space="preserve"> </w:t>
    </w:r>
    <w:r>
      <w:rPr>
        <w:rFonts w:ascii="Arial" w:hAnsi="Arial"/>
        <w:sz w:val="20"/>
      </w:rPr>
      <w:t>Journal of Industrial Ecology – www.mitpressjournals.org/jie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1A09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E4AD6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1640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CA0C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FED8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3E69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C88A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EA2C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564E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21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07C9B"/>
    <w:multiLevelType w:val="multilevel"/>
    <w:tmpl w:val="68E805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1C337EE4"/>
    <w:multiLevelType w:val="singleLevel"/>
    <w:tmpl w:val="70E47D3E"/>
    <w:lvl w:ilvl="0">
      <w:start w:val="3"/>
      <w:numFmt w:val="bullet"/>
      <w:lvlText w:val="-"/>
      <w:lvlJc w:val="left"/>
      <w:pPr>
        <w:tabs>
          <w:tab w:val="num" w:pos="360"/>
        </w:tabs>
        <w:ind w:left="360" w:hanging="360"/>
      </w:pPr>
      <w:rPr>
        <w:rFonts w:hint="default"/>
      </w:rPr>
    </w:lvl>
  </w:abstractNum>
  <w:abstractNum w:abstractNumId="12" w15:restartNumberingAfterBreak="0">
    <w:nsid w:val="25BF5770"/>
    <w:multiLevelType w:val="singleLevel"/>
    <w:tmpl w:val="33663910"/>
    <w:lvl w:ilvl="0">
      <w:start w:val="1"/>
      <w:numFmt w:val="decimal"/>
      <w:lvlText w:val="(%1)"/>
      <w:lvlJc w:val="left"/>
      <w:pPr>
        <w:tabs>
          <w:tab w:val="num" w:pos="360"/>
        </w:tabs>
        <w:ind w:left="360" w:hanging="360"/>
      </w:pPr>
      <w:rPr>
        <w:rFonts w:hint="default"/>
      </w:rPr>
    </w:lvl>
  </w:abstractNum>
  <w:abstractNum w:abstractNumId="13" w15:restartNumberingAfterBreak="0">
    <w:nsid w:val="25EB5E38"/>
    <w:multiLevelType w:val="singleLevel"/>
    <w:tmpl w:val="BA3E57E0"/>
    <w:lvl w:ilvl="0">
      <w:start w:val="2"/>
      <w:numFmt w:val="bullet"/>
      <w:lvlText w:val="-"/>
      <w:lvlJc w:val="left"/>
      <w:pPr>
        <w:tabs>
          <w:tab w:val="num" w:pos="360"/>
        </w:tabs>
        <w:ind w:left="360" w:hanging="360"/>
      </w:pPr>
      <w:rPr>
        <w:rFonts w:hint="default"/>
      </w:rPr>
    </w:lvl>
  </w:abstractNum>
  <w:abstractNum w:abstractNumId="14" w15:restartNumberingAfterBreak="0">
    <w:nsid w:val="29310054"/>
    <w:multiLevelType w:val="hybridMultilevel"/>
    <w:tmpl w:val="0E1ED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A573E"/>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4985DDD"/>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38803DC1"/>
    <w:multiLevelType w:val="singleLevel"/>
    <w:tmpl w:val="A98E3B3E"/>
    <w:lvl w:ilvl="0">
      <w:start w:val="5"/>
      <w:numFmt w:val="decimal"/>
      <w:lvlText w:val="%1."/>
      <w:lvlJc w:val="left"/>
      <w:pPr>
        <w:tabs>
          <w:tab w:val="num" w:pos="360"/>
        </w:tabs>
        <w:ind w:left="360" w:hanging="360"/>
      </w:pPr>
      <w:rPr>
        <w:rFonts w:hint="default"/>
        <w:i/>
      </w:rPr>
    </w:lvl>
  </w:abstractNum>
  <w:abstractNum w:abstractNumId="18" w15:restartNumberingAfterBreak="0">
    <w:nsid w:val="3C6C4D6D"/>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D4C487C"/>
    <w:multiLevelType w:val="multilevel"/>
    <w:tmpl w:val="EBE093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41504999"/>
    <w:multiLevelType w:val="singleLevel"/>
    <w:tmpl w:val="0409000F"/>
    <w:lvl w:ilvl="0">
      <w:start w:val="6"/>
      <w:numFmt w:val="decimal"/>
      <w:lvlText w:val="%1."/>
      <w:lvlJc w:val="left"/>
      <w:pPr>
        <w:tabs>
          <w:tab w:val="num" w:pos="360"/>
        </w:tabs>
        <w:ind w:left="360" w:hanging="360"/>
      </w:pPr>
      <w:rPr>
        <w:rFonts w:hint="default"/>
      </w:rPr>
    </w:lvl>
  </w:abstractNum>
  <w:abstractNum w:abstractNumId="21" w15:restartNumberingAfterBreak="0">
    <w:nsid w:val="43A14299"/>
    <w:multiLevelType w:val="hybridMultilevel"/>
    <w:tmpl w:val="3E00E17C"/>
    <w:lvl w:ilvl="0" w:tplc="E04071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45F454B"/>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4CC42E2B"/>
    <w:multiLevelType w:val="singleLevel"/>
    <w:tmpl w:val="DA742C6E"/>
    <w:lvl w:ilvl="0">
      <w:start w:val="1"/>
      <w:numFmt w:val="decimal"/>
      <w:lvlText w:val="(%1)"/>
      <w:lvlJc w:val="left"/>
      <w:pPr>
        <w:tabs>
          <w:tab w:val="num" w:pos="360"/>
        </w:tabs>
        <w:ind w:left="360" w:hanging="360"/>
      </w:pPr>
      <w:rPr>
        <w:rFonts w:hint="default"/>
      </w:rPr>
    </w:lvl>
  </w:abstractNum>
  <w:abstractNum w:abstractNumId="24" w15:restartNumberingAfterBreak="0">
    <w:nsid w:val="59474098"/>
    <w:multiLevelType w:val="singleLevel"/>
    <w:tmpl w:val="0409000F"/>
    <w:lvl w:ilvl="0">
      <w:start w:val="5"/>
      <w:numFmt w:val="decimal"/>
      <w:lvlText w:val="%1."/>
      <w:lvlJc w:val="left"/>
      <w:pPr>
        <w:tabs>
          <w:tab w:val="num" w:pos="360"/>
        </w:tabs>
        <w:ind w:left="360" w:hanging="360"/>
      </w:pPr>
      <w:rPr>
        <w:rFonts w:hint="default"/>
      </w:rPr>
    </w:lvl>
  </w:abstractNum>
  <w:abstractNum w:abstractNumId="25" w15:restartNumberingAfterBreak="0">
    <w:nsid w:val="5A9B3C34"/>
    <w:multiLevelType w:val="hybridMultilevel"/>
    <w:tmpl w:val="8DB8345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16817F5"/>
    <w:multiLevelType w:val="singleLevel"/>
    <w:tmpl w:val="7E1C9194"/>
    <w:lvl w:ilvl="0">
      <w:start w:val="1"/>
      <w:numFmt w:val="lowerRoman"/>
      <w:lvlText w:val="(%1)"/>
      <w:lvlJc w:val="left"/>
      <w:pPr>
        <w:tabs>
          <w:tab w:val="num" w:pos="720"/>
        </w:tabs>
        <w:ind w:left="720" w:hanging="720"/>
      </w:pPr>
      <w:rPr>
        <w:rFonts w:hint="default"/>
      </w:rPr>
    </w:lvl>
  </w:abstractNum>
  <w:abstractNum w:abstractNumId="27" w15:restartNumberingAfterBreak="0">
    <w:nsid w:val="65942637"/>
    <w:multiLevelType w:val="singleLevel"/>
    <w:tmpl w:val="6F9C28B6"/>
    <w:lvl w:ilvl="0">
      <w:start w:val="1"/>
      <w:numFmt w:val="bullet"/>
      <w:lvlText w:val="-"/>
      <w:lvlJc w:val="left"/>
      <w:pPr>
        <w:tabs>
          <w:tab w:val="num" w:pos="360"/>
        </w:tabs>
        <w:ind w:left="360" w:hanging="360"/>
      </w:pPr>
      <w:rPr>
        <w:rFonts w:hint="default"/>
      </w:rPr>
    </w:lvl>
  </w:abstractNum>
  <w:abstractNum w:abstractNumId="28" w15:restartNumberingAfterBreak="0">
    <w:nsid w:val="6F990453"/>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706348D3"/>
    <w:multiLevelType w:val="singleLevel"/>
    <w:tmpl w:val="2DC06656"/>
    <w:lvl w:ilvl="0">
      <w:start w:val="1"/>
      <w:numFmt w:val="decimal"/>
      <w:lvlText w:val="(%1)"/>
      <w:lvlJc w:val="left"/>
      <w:pPr>
        <w:tabs>
          <w:tab w:val="num" w:pos="360"/>
        </w:tabs>
        <w:ind w:left="360" w:hanging="360"/>
      </w:pPr>
      <w:rPr>
        <w:rFonts w:hint="default"/>
      </w:rPr>
    </w:lvl>
  </w:abstractNum>
  <w:abstractNum w:abstractNumId="30" w15:restartNumberingAfterBreak="0">
    <w:nsid w:val="72F15821"/>
    <w:multiLevelType w:val="singleLevel"/>
    <w:tmpl w:val="58A6672C"/>
    <w:lvl w:ilvl="0">
      <w:start w:val="1"/>
      <w:numFmt w:val="bullet"/>
      <w:lvlText w:val="-"/>
      <w:lvlJc w:val="left"/>
      <w:pPr>
        <w:tabs>
          <w:tab w:val="num" w:pos="360"/>
        </w:tabs>
        <w:ind w:left="360" w:hanging="360"/>
      </w:pPr>
      <w:rPr>
        <w:rFonts w:hint="default"/>
      </w:rPr>
    </w:lvl>
  </w:abstractNum>
  <w:abstractNum w:abstractNumId="31" w15:restartNumberingAfterBreak="0">
    <w:nsid w:val="78326307"/>
    <w:multiLevelType w:val="singleLevel"/>
    <w:tmpl w:val="B70838CA"/>
    <w:lvl w:ilvl="0">
      <w:start w:val="8"/>
      <w:numFmt w:val="bullet"/>
      <w:lvlText w:val="-"/>
      <w:lvlJc w:val="left"/>
      <w:pPr>
        <w:tabs>
          <w:tab w:val="num" w:pos="360"/>
        </w:tabs>
        <w:ind w:left="360" w:hanging="360"/>
      </w:pPr>
      <w:rPr>
        <w:rFonts w:hint="default"/>
      </w:rPr>
    </w:lvl>
  </w:abstractNum>
  <w:abstractNum w:abstractNumId="32" w15:restartNumberingAfterBreak="0">
    <w:nsid w:val="793955C5"/>
    <w:multiLevelType w:val="singleLevel"/>
    <w:tmpl w:val="7CC40C30"/>
    <w:lvl w:ilvl="0">
      <w:start w:val="3"/>
      <w:numFmt w:val="bullet"/>
      <w:lvlText w:val="-"/>
      <w:lvlJc w:val="left"/>
      <w:pPr>
        <w:tabs>
          <w:tab w:val="num" w:pos="360"/>
        </w:tabs>
        <w:ind w:left="360" w:hanging="360"/>
      </w:pPr>
      <w:rPr>
        <w:rFonts w:hint="default"/>
      </w:rPr>
    </w:lvl>
  </w:abstractNum>
  <w:num w:numId="1">
    <w:abstractNumId w:val="13"/>
  </w:num>
  <w:num w:numId="2">
    <w:abstractNumId w:val="26"/>
  </w:num>
  <w:num w:numId="3">
    <w:abstractNumId w:val="30"/>
  </w:num>
  <w:num w:numId="4">
    <w:abstractNumId w:val="23"/>
  </w:num>
  <w:num w:numId="5">
    <w:abstractNumId w:val="29"/>
  </w:num>
  <w:num w:numId="6">
    <w:abstractNumId w:val="12"/>
  </w:num>
  <w:num w:numId="7">
    <w:abstractNumId w:val="20"/>
  </w:num>
  <w:num w:numId="8">
    <w:abstractNumId w:val="32"/>
  </w:num>
  <w:num w:numId="9">
    <w:abstractNumId w:val="27"/>
  </w:num>
  <w:num w:numId="10">
    <w:abstractNumId w:val="31"/>
  </w:num>
  <w:num w:numId="11">
    <w:abstractNumId w:val="24"/>
  </w:num>
  <w:num w:numId="12">
    <w:abstractNumId w:val="17"/>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19"/>
  </w:num>
  <w:num w:numId="26">
    <w:abstractNumId w:val="14"/>
  </w:num>
  <w:num w:numId="27">
    <w:abstractNumId w:val="10"/>
  </w:num>
  <w:num w:numId="28">
    <w:abstractNumId w:val="28"/>
  </w:num>
  <w:num w:numId="29">
    <w:abstractNumId w:val="15"/>
  </w:num>
  <w:num w:numId="30">
    <w:abstractNumId w:val="16"/>
  </w:num>
  <w:num w:numId="31">
    <w:abstractNumId w:val="22"/>
  </w:num>
  <w:num w:numId="32">
    <w:abstractNumId w:val="2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78"/>
    <w:rsid w:val="00013D1E"/>
    <w:rsid w:val="00026AC0"/>
    <w:rsid w:val="0005253F"/>
    <w:rsid w:val="00084FAB"/>
    <w:rsid w:val="000C1B25"/>
    <w:rsid w:val="000E1EDA"/>
    <w:rsid w:val="000E7AED"/>
    <w:rsid w:val="00127752"/>
    <w:rsid w:val="00140520"/>
    <w:rsid w:val="001457C3"/>
    <w:rsid w:val="00151F63"/>
    <w:rsid w:val="00164C58"/>
    <w:rsid w:val="00177180"/>
    <w:rsid w:val="001B0CD6"/>
    <w:rsid w:val="001C1C13"/>
    <w:rsid w:val="001D652B"/>
    <w:rsid w:val="001E2393"/>
    <w:rsid w:val="00210627"/>
    <w:rsid w:val="00244AEE"/>
    <w:rsid w:val="00247294"/>
    <w:rsid w:val="002655F2"/>
    <w:rsid w:val="00281931"/>
    <w:rsid w:val="00296293"/>
    <w:rsid w:val="002B5979"/>
    <w:rsid w:val="002D46CC"/>
    <w:rsid w:val="00305A60"/>
    <w:rsid w:val="00312C21"/>
    <w:rsid w:val="003328E4"/>
    <w:rsid w:val="00355DDD"/>
    <w:rsid w:val="003C1639"/>
    <w:rsid w:val="003D630F"/>
    <w:rsid w:val="00405228"/>
    <w:rsid w:val="00437604"/>
    <w:rsid w:val="00470259"/>
    <w:rsid w:val="004F406C"/>
    <w:rsid w:val="004F48D9"/>
    <w:rsid w:val="005041EC"/>
    <w:rsid w:val="005053C2"/>
    <w:rsid w:val="00516DD8"/>
    <w:rsid w:val="005212CA"/>
    <w:rsid w:val="005342AF"/>
    <w:rsid w:val="00541604"/>
    <w:rsid w:val="005537D1"/>
    <w:rsid w:val="00637D84"/>
    <w:rsid w:val="0067182A"/>
    <w:rsid w:val="00694D2D"/>
    <w:rsid w:val="006D6439"/>
    <w:rsid w:val="00792F07"/>
    <w:rsid w:val="007A518D"/>
    <w:rsid w:val="007F4644"/>
    <w:rsid w:val="007F7B33"/>
    <w:rsid w:val="00801173"/>
    <w:rsid w:val="0084457D"/>
    <w:rsid w:val="008536E0"/>
    <w:rsid w:val="00861C5D"/>
    <w:rsid w:val="008929D7"/>
    <w:rsid w:val="008A2B05"/>
    <w:rsid w:val="008B1F6A"/>
    <w:rsid w:val="008E0C5F"/>
    <w:rsid w:val="008F3AD9"/>
    <w:rsid w:val="00925C6A"/>
    <w:rsid w:val="00957CB3"/>
    <w:rsid w:val="009618A6"/>
    <w:rsid w:val="009A31CE"/>
    <w:rsid w:val="009B445B"/>
    <w:rsid w:val="009D7C33"/>
    <w:rsid w:val="009F5CBF"/>
    <w:rsid w:val="00A0155D"/>
    <w:rsid w:val="00A91307"/>
    <w:rsid w:val="00AB3506"/>
    <w:rsid w:val="00AD12A1"/>
    <w:rsid w:val="00AE141E"/>
    <w:rsid w:val="00B7251F"/>
    <w:rsid w:val="00B82850"/>
    <w:rsid w:val="00BB6867"/>
    <w:rsid w:val="00BC4005"/>
    <w:rsid w:val="00BD34DF"/>
    <w:rsid w:val="00BE7DF9"/>
    <w:rsid w:val="00C03D2D"/>
    <w:rsid w:val="00C10B2E"/>
    <w:rsid w:val="00C218C6"/>
    <w:rsid w:val="00C22841"/>
    <w:rsid w:val="00C646B1"/>
    <w:rsid w:val="00C90CAF"/>
    <w:rsid w:val="00C97586"/>
    <w:rsid w:val="00CA6730"/>
    <w:rsid w:val="00CB71D6"/>
    <w:rsid w:val="00CD7B7C"/>
    <w:rsid w:val="00CE02CB"/>
    <w:rsid w:val="00D05278"/>
    <w:rsid w:val="00D66026"/>
    <w:rsid w:val="00D661C5"/>
    <w:rsid w:val="00D7543E"/>
    <w:rsid w:val="00D75942"/>
    <w:rsid w:val="00D8312F"/>
    <w:rsid w:val="00DB45F4"/>
    <w:rsid w:val="00E76EA8"/>
    <w:rsid w:val="00EF3966"/>
    <w:rsid w:val="00F106E6"/>
    <w:rsid w:val="00F6584F"/>
    <w:rsid w:val="00F8636A"/>
    <w:rsid w:val="00FC3678"/>
    <w:rsid w:val="00FD0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732A95-07E2-4002-83B3-74ECB643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7F4644"/>
    <w:rPr>
      <w:sz w:val="24"/>
      <w:lang w:val="en-US" w:eastAsia="en-US"/>
    </w:rPr>
  </w:style>
  <w:style w:type="paragraph" w:styleId="Heading1">
    <w:name w:val="heading 1"/>
    <w:basedOn w:val="Normal"/>
    <w:next w:val="Normal"/>
    <w:qFormat/>
    <w:rsid w:val="0084457D"/>
    <w:pPr>
      <w:keepNext/>
      <w:spacing w:line="360" w:lineRule="auto"/>
      <w:jc w:val="both"/>
      <w:outlineLvl w:val="0"/>
    </w:pPr>
    <w:rPr>
      <w:rFonts w:ascii="Arial" w:hAnsi="Arial"/>
      <w:b/>
      <w:sz w:val="28"/>
    </w:rPr>
  </w:style>
  <w:style w:type="paragraph" w:styleId="Heading2">
    <w:name w:val="heading 2"/>
    <w:basedOn w:val="Normal"/>
    <w:next w:val="Normal"/>
    <w:qFormat/>
    <w:rsid w:val="0084457D"/>
    <w:pPr>
      <w:keepNext/>
      <w:outlineLvl w:val="1"/>
    </w:pPr>
    <w:rPr>
      <w:rFonts w:ascii="Arial" w:hAnsi="Arial"/>
      <w:b/>
    </w:rPr>
  </w:style>
  <w:style w:type="paragraph" w:styleId="Heading3">
    <w:name w:val="heading 3"/>
    <w:basedOn w:val="Normal"/>
    <w:next w:val="Normal"/>
    <w:qFormat/>
    <w:rsid w:val="007F4644"/>
    <w:pPr>
      <w:keepNext/>
      <w:outlineLvl w:val="2"/>
    </w:pPr>
    <w:rPr>
      <w:b/>
      <w:i/>
      <w:sz w:val="32"/>
    </w:rPr>
  </w:style>
  <w:style w:type="paragraph" w:styleId="Heading4">
    <w:name w:val="heading 4"/>
    <w:basedOn w:val="Normal"/>
    <w:next w:val="Normal"/>
    <w:qFormat/>
    <w:rsid w:val="007F4644"/>
    <w:pPr>
      <w:keepNext/>
      <w:outlineLvl w:val="3"/>
    </w:pPr>
    <w:rPr>
      <w:b/>
      <w:sz w:val="28"/>
    </w:rPr>
  </w:style>
  <w:style w:type="paragraph" w:styleId="Heading5">
    <w:name w:val="heading 5"/>
    <w:basedOn w:val="Normal"/>
    <w:next w:val="Normal"/>
    <w:qFormat/>
    <w:rsid w:val="007F4644"/>
    <w:pPr>
      <w:keepNext/>
      <w:jc w:val="both"/>
      <w:outlineLvl w:val="4"/>
    </w:pPr>
    <w:rPr>
      <w:b/>
      <w:bCs/>
      <w:sz w:val="22"/>
    </w:rPr>
  </w:style>
  <w:style w:type="paragraph" w:styleId="Heading6">
    <w:name w:val="heading 6"/>
    <w:basedOn w:val="Normal"/>
    <w:next w:val="Normal"/>
    <w:qFormat/>
    <w:rsid w:val="007F4644"/>
    <w:pPr>
      <w:keepNext/>
      <w:outlineLvl w:val="5"/>
    </w:pPr>
    <w:rPr>
      <w:b/>
      <w:i/>
      <w:sz w:val="26"/>
    </w:rPr>
  </w:style>
  <w:style w:type="paragraph" w:styleId="Heading7">
    <w:name w:val="heading 7"/>
    <w:basedOn w:val="Normal"/>
    <w:next w:val="Normal"/>
    <w:qFormat/>
    <w:rsid w:val="007F4644"/>
    <w:pPr>
      <w:keepNext/>
      <w:outlineLvl w:val="6"/>
    </w:pPr>
    <w:rPr>
      <w:b/>
      <w:bCs/>
      <w:i/>
      <w:iCs/>
      <w:sz w:val="26"/>
    </w:rPr>
  </w:style>
  <w:style w:type="paragraph" w:styleId="Heading8">
    <w:name w:val="heading 8"/>
    <w:basedOn w:val="Normal"/>
    <w:next w:val="Normal"/>
    <w:qFormat/>
    <w:rsid w:val="007F4644"/>
    <w:pPr>
      <w:keepNext/>
      <w:jc w:val="both"/>
      <w:outlineLvl w:val="7"/>
    </w:pPr>
    <w:rPr>
      <w:b/>
      <w:sz w:val="32"/>
    </w:rPr>
  </w:style>
  <w:style w:type="paragraph" w:styleId="Heading9">
    <w:name w:val="heading 9"/>
    <w:basedOn w:val="Normal"/>
    <w:next w:val="Normal"/>
    <w:qFormat/>
    <w:rsid w:val="007F4644"/>
    <w:pPr>
      <w:keepNext/>
      <w:jc w:val="both"/>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F4644"/>
    <w:rPr>
      <w:sz w:val="20"/>
    </w:rPr>
  </w:style>
  <w:style w:type="character" w:styleId="FootnoteReference">
    <w:name w:val="footnote reference"/>
    <w:semiHidden/>
    <w:rsid w:val="007F4644"/>
    <w:rPr>
      <w:vertAlign w:val="superscript"/>
    </w:rPr>
  </w:style>
  <w:style w:type="paragraph" w:styleId="BodyText2">
    <w:name w:val="Body Text 2"/>
    <w:basedOn w:val="Normal"/>
    <w:rsid w:val="007F4644"/>
    <w:rPr>
      <w:b/>
    </w:rPr>
  </w:style>
  <w:style w:type="paragraph" w:customStyle="1" w:styleId="JIEnormal-noindent">
    <w:name w:val="JIE normal - no indent"/>
    <w:basedOn w:val="Normal"/>
    <w:rsid w:val="007F4644"/>
    <w:pPr>
      <w:spacing w:line="480" w:lineRule="auto"/>
    </w:pPr>
    <w:rPr>
      <w:rFonts w:ascii="Garamond" w:hAnsi="Garamond"/>
    </w:rPr>
  </w:style>
  <w:style w:type="paragraph" w:customStyle="1" w:styleId="Feature">
    <w:name w:val="Feature"/>
    <w:basedOn w:val="Heading2"/>
    <w:rsid w:val="007F4644"/>
    <w:rPr>
      <w:sz w:val="20"/>
    </w:rPr>
  </w:style>
  <w:style w:type="paragraph" w:styleId="BlockText">
    <w:name w:val="Block Text"/>
    <w:basedOn w:val="Normal"/>
    <w:rsid w:val="007F4644"/>
    <w:pPr>
      <w:ind w:left="720" w:right="720"/>
      <w:jc w:val="both"/>
    </w:pPr>
  </w:style>
  <w:style w:type="paragraph" w:styleId="Footer">
    <w:name w:val="footer"/>
    <w:basedOn w:val="Normal"/>
    <w:rsid w:val="007F4644"/>
    <w:pPr>
      <w:tabs>
        <w:tab w:val="center" w:pos="4320"/>
        <w:tab w:val="right" w:pos="8640"/>
      </w:tabs>
    </w:pPr>
    <w:rPr>
      <w:lang w:val="en-GB"/>
    </w:rPr>
  </w:style>
  <w:style w:type="paragraph" w:styleId="Header">
    <w:name w:val="header"/>
    <w:basedOn w:val="Normal"/>
    <w:rsid w:val="007F4644"/>
    <w:pPr>
      <w:tabs>
        <w:tab w:val="center" w:pos="4320"/>
        <w:tab w:val="right" w:pos="8640"/>
      </w:tabs>
    </w:pPr>
  </w:style>
  <w:style w:type="paragraph" w:styleId="BodyText">
    <w:name w:val="Body Text"/>
    <w:basedOn w:val="Normal"/>
    <w:rsid w:val="007F4644"/>
    <w:pPr>
      <w:jc w:val="center"/>
    </w:pPr>
    <w:rPr>
      <w:b/>
      <w:sz w:val="32"/>
    </w:rPr>
  </w:style>
  <w:style w:type="paragraph" w:customStyle="1" w:styleId="MFAHeading">
    <w:name w:val="MFA Heading"/>
    <w:basedOn w:val="Heading3"/>
    <w:rsid w:val="007F4644"/>
    <w:pPr>
      <w:keepNext w:val="0"/>
      <w:outlineLvl w:val="9"/>
    </w:pPr>
    <w:rPr>
      <w:i w:val="0"/>
      <w:sz w:val="30"/>
    </w:rPr>
  </w:style>
  <w:style w:type="character" w:styleId="PageNumber">
    <w:name w:val="page number"/>
    <w:basedOn w:val="DefaultParagraphFont"/>
    <w:rsid w:val="007F4644"/>
  </w:style>
  <w:style w:type="character" w:styleId="CommentReference">
    <w:name w:val="annotation reference"/>
    <w:semiHidden/>
    <w:rsid w:val="007F4644"/>
    <w:rPr>
      <w:sz w:val="16"/>
    </w:rPr>
  </w:style>
  <w:style w:type="paragraph" w:styleId="CommentText">
    <w:name w:val="annotation text"/>
    <w:basedOn w:val="Normal"/>
    <w:semiHidden/>
    <w:rsid w:val="007F4644"/>
  </w:style>
  <w:style w:type="paragraph" w:styleId="Title">
    <w:name w:val="Title"/>
    <w:basedOn w:val="Normal"/>
    <w:qFormat/>
    <w:rsid w:val="007F4644"/>
    <w:pPr>
      <w:jc w:val="center"/>
    </w:pPr>
    <w:rPr>
      <w:b/>
    </w:rPr>
  </w:style>
  <w:style w:type="paragraph" w:styleId="BodyText3">
    <w:name w:val="Body Text 3"/>
    <w:basedOn w:val="Normal"/>
    <w:rsid w:val="007F4644"/>
    <w:pPr>
      <w:spacing w:line="360" w:lineRule="auto"/>
      <w:jc w:val="both"/>
    </w:pPr>
  </w:style>
  <w:style w:type="paragraph" w:customStyle="1" w:styleId="JIEnormal">
    <w:name w:val="JIE normal"/>
    <w:basedOn w:val="Normal"/>
    <w:rsid w:val="007F4644"/>
    <w:pPr>
      <w:spacing w:line="480" w:lineRule="auto"/>
      <w:ind w:firstLine="720"/>
    </w:pPr>
    <w:rPr>
      <w:rFonts w:ascii="Garamond" w:hAnsi="Garamond"/>
    </w:rPr>
  </w:style>
  <w:style w:type="paragraph" w:customStyle="1" w:styleId="JIEreferencelist">
    <w:name w:val="JIE reference list"/>
    <w:basedOn w:val="Normal"/>
    <w:rsid w:val="007F4644"/>
    <w:pPr>
      <w:spacing w:line="360" w:lineRule="auto"/>
      <w:ind w:left="720" w:hanging="720"/>
    </w:pPr>
    <w:rPr>
      <w:rFonts w:ascii="Garamond" w:hAnsi="Garamond"/>
    </w:rPr>
  </w:style>
  <w:style w:type="character" w:styleId="Hyperlink">
    <w:name w:val="Hyperlink"/>
    <w:rsid w:val="007F4644"/>
    <w:rPr>
      <w:color w:val="0000FF"/>
      <w:u w:val="single"/>
    </w:rPr>
  </w:style>
  <w:style w:type="paragraph" w:customStyle="1" w:styleId="Bibentry2">
    <w:name w:val="Bib entry2"/>
    <w:basedOn w:val="Normal"/>
    <w:rsid w:val="007F4644"/>
    <w:pPr>
      <w:ind w:left="720" w:hanging="720"/>
    </w:pPr>
    <w:rPr>
      <w:szCs w:val="24"/>
    </w:rPr>
  </w:style>
  <w:style w:type="paragraph" w:styleId="BodyTextIndent">
    <w:name w:val="Body Text Indent"/>
    <w:basedOn w:val="Normal"/>
    <w:autoRedefine/>
    <w:rsid w:val="007F4644"/>
    <w:pPr>
      <w:spacing w:before="120" w:after="120" w:line="360" w:lineRule="auto"/>
      <w:ind w:left="720" w:hanging="720"/>
    </w:pPr>
    <w:rPr>
      <w:rFonts w:ascii="Garamond" w:hAnsi="Garamond"/>
    </w:rPr>
  </w:style>
  <w:style w:type="paragraph" w:customStyle="1" w:styleId="Default">
    <w:name w:val="Default"/>
    <w:rsid w:val="007F4644"/>
    <w:pPr>
      <w:autoSpaceDE w:val="0"/>
      <w:autoSpaceDN w:val="0"/>
      <w:adjustRightInd w:val="0"/>
    </w:pPr>
    <w:rPr>
      <w:rFonts w:ascii="Arial" w:eastAsia="Times New Roman" w:hAnsi="Arial" w:cs="Arial"/>
      <w:lang w:val="en-US" w:eastAsia="en-US"/>
    </w:rPr>
  </w:style>
  <w:style w:type="paragraph" w:styleId="BodyTextIndent2">
    <w:name w:val="Body Text Indent 2"/>
    <w:basedOn w:val="Normal"/>
    <w:rsid w:val="007F4644"/>
    <w:pPr>
      <w:autoSpaceDE w:val="0"/>
      <w:autoSpaceDN w:val="0"/>
      <w:adjustRightInd w:val="0"/>
      <w:ind w:left="540"/>
    </w:pPr>
    <w:rPr>
      <w:rFonts w:ascii="Arial" w:eastAsia="Times New Roman" w:hAnsi="Arial" w:cs="Arial"/>
      <w:sz w:val="20"/>
    </w:rPr>
  </w:style>
  <w:style w:type="character" w:styleId="FollowedHyperlink">
    <w:name w:val="FollowedHyperlink"/>
    <w:rsid w:val="007F4644"/>
    <w:rPr>
      <w:color w:val="800080"/>
      <w:u w:val="single"/>
    </w:rPr>
  </w:style>
  <w:style w:type="paragraph" w:styleId="ListParagraph">
    <w:name w:val="List Paragraph"/>
    <w:basedOn w:val="Normal"/>
    <w:uiPriority w:val="34"/>
    <w:qFormat/>
    <w:rsid w:val="00C218C6"/>
    <w:pPr>
      <w:spacing w:after="200" w:line="276" w:lineRule="auto"/>
      <w:ind w:left="720"/>
      <w:contextualSpacing/>
    </w:pPr>
    <w:rPr>
      <w:rFonts w:ascii="Calibri" w:eastAsia="Calibri" w:hAnsi="Calibri"/>
      <w:color w:val="00000A"/>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worldbank.org/indicator/SP.POP.TO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iobase.e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wileyonlinelibrary.com/journal/j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22A14-55DF-4E23-A81D-3CFD03A5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4755</Words>
  <Characters>27106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Application of Physical Economy Approaches</vt:lpstr>
    </vt:vector>
  </TitlesOfParts>
  <Company>Griffith University</Company>
  <LinksUpToDate>false</LinksUpToDate>
  <CharactersWithSpaces>31798</CharactersWithSpaces>
  <SharedDoc>false</SharedDoc>
  <HLinks>
    <vt:vector size="18" baseType="variant">
      <vt:variant>
        <vt:i4>327764</vt:i4>
      </vt:variant>
      <vt:variant>
        <vt:i4>6</vt:i4>
      </vt:variant>
      <vt:variant>
        <vt:i4>0</vt:i4>
      </vt:variant>
      <vt:variant>
        <vt:i4>5</vt:i4>
      </vt:variant>
      <vt:variant>
        <vt:lpwstr>https://data.worldbank.org/indicator/SP.POP.TOTL</vt:lpwstr>
      </vt:variant>
      <vt:variant>
        <vt:lpwstr/>
      </vt:variant>
      <vt:variant>
        <vt:i4>7143462</vt:i4>
      </vt:variant>
      <vt:variant>
        <vt:i4>0</vt:i4>
      </vt:variant>
      <vt:variant>
        <vt:i4>0</vt:i4>
      </vt:variant>
      <vt:variant>
        <vt:i4>5</vt:i4>
      </vt:variant>
      <vt:variant>
        <vt:lpwstr>http://www.exiobase.eu/</vt:lpwstr>
      </vt:variant>
      <vt:variant>
        <vt:lpwstr/>
      </vt:variant>
      <vt:variant>
        <vt:i4>1441886</vt:i4>
      </vt:variant>
      <vt:variant>
        <vt:i4>0</vt:i4>
      </vt:variant>
      <vt:variant>
        <vt:i4>0</vt:i4>
      </vt:variant>
      <vt:variant>
        <vt:i4>5</vt:i4>
      </vt:variant>
      <vt:variant>
        <vt:lpwstr>http://www.wileyonlinelibrary.com/journal/jie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Physical Economy Approaches</dc:title>
  <dc:subject/>
  <dc:creator>Peter Daniels</dc:creator>
  <cp:keywords/>
  <cp:lastModifiedBy>Glenn Alonso Aguilar Hernandez</cp:lastModifiedBy>
  <cp:revision>10</cp:revision>
  <cp:lastPrinted>2011-02-03T13:37:00Z</cp:lastPrinted>
  <dcterms:created xsi:type="dcterms:W3CDTF">2020-05-19T16:40:00Z</dcterms:created>
  <dcterms:modified xsi:type="dcterms:W3CDTF">2020-05-28T11:11:00Z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http://www.zotero.org/styles/journal-of-cleaner-production</vt:lpwstr>
  </property>
  <property fmtid="{D5CDD505-2E9C-101B-9397-08002B2CF9AE}" pid="15" name="Mendeley Recent Style Name 6_1">
    <vt:lpwstr>Journal of Cleaner Production</vt:lpwstr>
  </property>
  <property fmtid="{D5CDD505-2E9C-101B-9397-08002B2CF9AE}" pid="16" name="Mendeley Recent Style Id 7_1">
    <vt:lpwstr>http://www.zotero.org/styles/journal-of-industrial-ecology</vt:lpwstr>
  </property>
  <property fmtid="{D5CDD505-2E9C-101B-9397-08002B2CF9AE}" pid="17" name="Mendeley Recent Style Name 7_1">
    <vt:lpwstr>Journal of Industrial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Citation Style_1">
    <vt:lpwstr>http://www.zotero.org/styles/journal-of-industrial-ecology</vt:lpwstr>
  </property>
  <property fmtid="{D5CDD505-2E9C-101B-9397-08002B2CF9AE}" pid="23" name="Mendeley Document_1">
    <vt:lpwstr>True</vt:lpwstr>
  </property>
  <property fmtid="{D5CDD505-2E9C-101B-9397-08002B2CF9AE}" pid="24" name="Mendeley Unique User Id_1">
    <vt:lpwstr>96dedc6d-a0ee-3cc1-a86c-e72e995f1e6f</vt:lpwstr>
  </property>
</Properties>
</file>