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true"/>
        <w:keepLines/>
        <w:spacing w:before="200" w:after="0"/>
        <w:rPr/>
      </w:pPr>
      <w:bookmarkStart w:id="0" w:name="X7090ccbb13bc4c82e109e6d704d9faee940d603"/>
      <w:r>
        <w:rPr/>
        <w:t>Prompts for Windsurf/Cursor (English, referencing SPEC.md with v4 and new features)</w:t>
      </w:r>
    </w:p>
    <w:p>
      <w:pPr>
        <w:pStyle w:val="FirstParagraph"/>
        <w:rPr/>
      </w:pPr>
      <w:r>
        <w:rPr/>
        <w:t>Below are actionable, copy-paste prompts you can use in Windsurf/Cursor. Each prompt references SPEC.md as the source of truth and targets a concrete milestone toward Tailwind v4 tokens, deterministic class ordering, richer matchers, and better reporting/CLI.</w:t>
      </w:r>
    </w:p>
    <w:p>
      <w:pPr>
        <w:pStyle w:val="Heading4"/>
        <w:rPr/>
      </w:pPr>
      <w:bookmarkStart w:id="1" w:name="Xe49e9c13476bfa490163431f544a1af6e653753"/>
      <w:r>
        <w:rPr/>
        <w:t>1) Add Theme Tokens Loader (v4-first with v3 fallback)</w:t>
      </w:r>
    </w:p>
    <w:p>
      <w:pPr>
        <w:pStyle w:val="FirstParagraph"/>
        <w:rPr/>
      </w:pPr>
      <w:r>
        <w:rPr/>
        <w:t xml:space="preserve">Goal: Implement </w:t>
      </w:r>
      <w:r>
        <w:rPr>
          <w:rStyle w:val="VerbatimChar"/>
        </w:rPr>
        <w:t>loadTokens</w:t>
      </w:r>
      <w:r>
        <w:rPr/>
        <w:t xml:space="preserve"> that prefers CSS custom properties (v4) and falls back to v3 config. Update </w:t>
      </w:r>
      <w:r>
        <w:rPr>
          <w:rStyle w:val="VerbatimChar"/>
        </w:rPr>
        <w:t>MatchCtx</w:t>
      </w:r>
      <w:r>
        <w:rPr/>
        <w:t xml:space="preserve"> to carry </w:t>
      </w:r>
      <w:r>
        <w:rPr>
          <w:rStyle w:val="VerbatimChar"/>
        </w:rPr>
        <w:t>version</w:t>
      </w:r>
      <w:r>
        <w:rPr/>
        <w:t xml:space="preserve">, </w:t>
      </w:r>
      <w:r>
        <w:rPr>
          <w:rStyle w:val="VerbatimChar"/>
        </w:rPr>
        <w:t>tokens</w:t>
      </w:r>
      <w:r>
        <w:rPr/>
        <w:t xml:space="preserve">, </w:t>
      </w:r>
      <w:r>
        <w:rPr>
          <w:rStyle w:val="VerbatimChar"/>
        </w:rPr>
        <w:t>opts.screens</w:t>
      </w:r>
      <w:r>
        <w:rPr/>
        <w:t>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- You are working in the css-windify monorepo. Use SPEC.md as the single source of truth, especially sections: “Public APIs → Theme and token handling,” “Tailwind v4 Migration Plan → Tokens loader (new), Version detection.” - Implement a new tokens loader in </w:t>
      </w:r>
      <w:r>
        <w:rPr>
          <w:rStyle w:val="VerbatimChar"/>
          <w:strike/>
        </w:rPr>
        <w:t>css-windify-core</w:t>
      </w:r>
      <w:r>
        <w:rPr>
          <w:strike/>
        </w:rPr>
        <w:t xml:space="preserve">: - Function: </w:t>
      </w:r>
      <w:r>
        <w:rPr>
          <w:rStyle w:val="VerbatimChar"/>
          <w:strike/>
        </w:rPr>
        <w:t>loadTokens(options?: { cssPath?: string; configPath?: string; }): Promise&lt;ThemeTokens&gt;</w:t>
      </w:r>
      <w:r>
        <w:rPr>
          <w:strike/>
        </w:rPr>
        <w:t xml:space="preserve"> - Behavior: Try to read CSS custom properties from </w:t>
      </w:r>
      <w:r>
        <w:rPr>
          <w:rStyle w:val="VerbatimChar"/>
          <w:strike/>
        </w:rPr>
        <w:t>cssPath</w:t>
      </w:r>
      <w:r>
        <w:rPr>
          <w:strike/>
        </w:rPr>
        <w:t xml:space="preserve"> (parse :root or layers). Extract tokens for spacing, fontSize, lineHeight, colors, and screens. When not found, fallback to v3 theme by delegating to </w:t>
      </w:r>
      <w:r>
        <w:rPr>
          <w:rStyle w:val="VerbatimChar"/>
          <w:strike/>
        </w:rPr>
        <w:t>loadTheme(configPath)</w:t>
      </w:r>
      <w:r>
        <w:rPr>
          <w:strike/>
        </w:rPr>
        <w:t xml:space="preserve"> and project config into </w:t>
      </w:r>
      <w:r>
        <w:rPr>
          <w:rStyle w:val="VerbatimChar"/>
          <w:strike/>
        </w:rPr>
        <w:t>ThemeTokens</w:t>
      </w:r>
      <w:r>
        <w:rPr>
          <w:strike/>
        </w:rPr>
        <w:t xml:space="preserve">. - Add </w:t>
      </w:r>
      <w:r>
        <w:rPr>
          <w:rStyle w:val="VerbatimChar"/>
          <w:strike/>
        </w:rPr>
        <w:t>ThemeTokens</w:t>
      </w:r>
      <w:r>
        <w:rPr>
          <w:strike/>
        </w:rPr>
        <w:t xml:space="preserve"> type and the v4-first detection logic. The output must include </w:t>
      </w:r>
      <w:r>
        <w:rPr>
          <w:rStyle w:val="VerbatimChar"/>
          <w:strike/>
        </w:rPr>
        <w:t>version</w:t>
      </w:r>
      <w:r>
        <w:rPr>
          <w:strike/>
        </w:rPr>
        <w:t xml:space="preserve">, </w:t>
      </w:r>
      <w:r>
        <w:rPr>
          <w:rStyle w:val="VerbatimChar"/>
          <w:strike/>
        </w:rPr>
        <w:t>source</w:t>
      </w:r>
      <w:r>
        <w:rPr>
          <w:strike/>
        </w:rPr>
        <w:t xml:space="preserve">, and numeric </w:t>
      </w:r>
      <w:r>
        <w:rPr>
          <w:rStyle w:val="VerbatimChar"/>
          <w:strike/>
        </w:rPr>
        <w:t>screens</w:t>
      </w:r>
      <w:r>
        <w:rPr>
          <w:strike/>
        </w:rPr>
        <w:t xml:space="preserve">. - Update </w:t>
      </w:r>
      <w:r>
        <w:rPr>
          <w:rStyle w:val="VerbatimChar"/>
          <w:strike/>
        </w:rPr>
        <w:t>MatchCtx</w:t>
      </w:r>
      <w:r>
        <w:rPr>
          <w:strike/>
        </w:rPr>
        <w:t xml:space="preserve"> and </w:t>
      </w:r>
      <w:r>
        <w:rPr>
          <w:rStyle w:val="VerbatimChar"/>
          <w:strike/>
        </w:rPr>
        <w:t>TailwindifyOptions</w:t>
      </w:r>
      <w:r>
        <w:rPr>
          <w:strike/>
        </w:rPr>
        <w:t xml:space="preserve"> per SPEC.md (version: ‘auto’ | ‘v3’ | ‘v4’, screens override). - Add unit tests for: (1) CSS-only tokens, (2) v3 config fallback, (3) missing CSS file gracefully handled.</w:t>
      </w:r>
    </w:p>
    <w:p>
      <w:pPr>
        <w:pStyle w:val="BodyText"/>
        <w:rPr/>
      </w:pPr>
      <w:r>
        <w:rPr>
          <w:strike/>
        </w:rPr>
        <w:t xml:space="preserve">Acceptance criteria: - </w:t>
      </w:r>
      <w:r>
        <w:rPr>
          <w:rStyle w:val="VerbatimChar"/>
          <w:strike/>
        </w:rPr>
        <w:t>loadTokens</w:t>
      </w:r>
      <w:r>
        <w:rPr>
          <w:strike/>
        </w:rPr>
        <w:t xml:space="preserve"> compiles, exported by core index, covered by tests. - </w:t>
      </w:r>
      <w:r>
        <w:rPr>
          <w:rStyle w:val="VerbatimChar"/>
          <w:strike/>
        </w:rPr>
        <w:t>ThemeTokens</w:t>
      </w:r>
      <w:r>
        <w:rPr>
          <w:strike/>
        </w:rPr>
        <w:t xml:space="preserve"> aligns with SPEC.md structure. - </w:t>
      </w:r>
      <w:r>
        <w:rPr>
          <w:rStyle w:val="VerbatimChar"/>
          <w:strike/>
        </w:rPr>
        <w:t>version: 'auto'</w:t>
      </w:r>
      <w:r>
        <w:rPr>
          <w:strike/>
        </w:rPr>
        <w:t xml:space="preserve"> resolves to ‘v4’ when CSS tokens present, otherwise ‘v3’, with a </w:t>
      </w:r>
      <w:r>
        <w:rPr>
          <w:rStyle w:val="VerbatimChar"/>
          <w:strike/>
        </w:rPr>
        <w:t>v3-fallback</w:t>
      </w:r>
      <w:r>
        <w:rPr>
          <w:strike/>
        </w:rPr>
        <w:t xml:space="preserve"> warning path available for resolvers.</w:t>
      </w:r>
      <w:bookmarkEnd w:id="1"/>
    </w:p>
    <w:p>
      <w:pPr>
        <w:pStyle w:val="Heading4"/>
        <w:rPr/>
      </w:pPr>
      <w:bookmarkStart w:id="2" w:name="Xd1cefa4c0bcf02f3af36556af06e7204fb6e0bc"/>
      <w:r>
        <w:rPr/>
        <w:t>2) Update Resolvers to Prefer v4 Tokens and Support Approximation</w:t>
      </w:r>
    </w:p>
    <w:p>
      <w:pPr>
        <w:pStyle w:val="FirstParagraph"/>
        <w:rPr/>
      </w:pPr>
      <w:r>
        <w:rPr/>
        <w:t>Goal: Switch resolvers (</w:t>
      </w:r>
      <w:r>
        <w:rPr>
          <w:rStyle w:val="VerbatimChar"/>
        </w:rPr>
        <w:t>resolveSpacingToken</w:t>
      </w:r>
      <w:r>
        <w:rPr/>
        <w:t xml:space="preserve">, </w:t>
      </w:r>
      <w:r>
        <w:rPr>
          <w:rStyle w:val="VerbatimChar"/>
        </w:rPr>
        <w:t>resolveFontSizeToken</w:t>
      </w:r>
      <w:r>
        <w:rPr/>
        <w:t xml:space="preserve">, </w:t>
      </w:r>
      <w:r>
        <w:rPr>
          <w:rStyle w:val="VerbatimChar"/>
        </w:rPr>
        <w:t>resolveLineHeightToken</w:t>
      </w:r>
      <w:r>
        <w:rPr/>
        <w:t xml:space="preserve">, </w:t>
      </w:r>
      <w:r>
        <w:rPr>
          <w:rStyle w:val="VerbatimChar"/>
        </w:rPr>
        <w:t>resolveColorToken</w:t>
      </w:r>
      <w:r>
        <w:rPr/>
        <w:t xml:space="preserve">) to use </w:t>
      </w:r>
      <w:r>
        <w:rPr>
          <w:rStyle w:val="VerbatimChar"/>
        </w:rPr>
        <w:t>MatchCtx.tokens</w:t>
      </w:r>
      <w:r>
        <w:rPr/>
        <w:t xml:space="preserve"> (v4) first; fallback to v3. Implement </w:t>
      </w:r>
      <w:r>
        <w:rPr>
          <w:rStyle w:val="VerbatimChar"/>
        </w:rPr>
        <w:t>resolveNearestTokenPx</w:t>
      </w:r>
      <w:r>
        <w:rPr/>
        <w:t xml:space="preserve"> and thresholds.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- Follow SPEC.md sections “Resolvers,” “Thresholds by category,” and “Tailwind v4 Migration Plan → Resolvers in v4.” - Implement </w:t>
      </w:r>
      <w:r>
        <w:rPr>
          <w:rStyle w:val="VerbatimChar"/>
          <w:strike/>
        </w:rPr>
        <w:t>resolveNearestTokenPx(valuePx, tokenMapPx)</w:t>
      </w:r>
      <w:r>
        <w:rPr>
          <w:strike/>
        </w:rPr>
        <w:t xml:space="preserve"> in core utils. - Update spacing, font-size, line-height resolvers to: - If ctx.version === ‘v4’ and tokens available, prefer tokens. - If </w:t>
      </w:r>
      <w:r>
        <w:rPr>
          <w:rStyle w:val="VerbatimChar"/>
          <w:strike/>
        </w:rPr>
        <w:t>opts.approximate</w:t>
      </w:r>
      <w:r>
        <w:rPr>
          <w:strike/>
        </w:rPr>
        <w:t xml:space="preserve"> and within threshold (</w:t>
      </w:r>
      <w:r>
        <w:rPr>
          <w:rStyle w:val="VerbatimChar"/>
          <w:strike/>
        </w:rPr>
        <w:t>opts.thresholds</w:t>
      </w:r>
      <w:r>
        <w:rPr>
          <w:strike/>
        </w:rPr>
        <w:t xml:space="preserve">), choose nearest token and emit </w:t>
      </w:r>
      <w:r>
        <w:rPr>
          <w:rStyle w:val="VerbatimChar"/>
          <w:strike/>
        </w:rPr>
        <w:t>approximate</w:t>
      </w:r>
      <w:r>
        <w:rPr>
          <w:strike/>
        </w:rPr>
        <w:t xml:space="preserve"> warning with </w:t>
      </w:r>
      <w:r>
        <w:rPr>
          <w:rStyle w:val="VerbatimChar"/>
          <w:strike/>
        </w:rPr>
        <w:t>{prop, original, tokenKey, diffPx}</w:t>
      </w:r>
      <w:r>
        <w:rPr>
          <w:strike/>
        </w:rPr>
        <w:t xml:space="preserve"> metadata. - If </w:t>
      </w:r>
      <w:r>
        <w:rPr>
          <w:rStyle w:val="VerbatimChar"/>
          <w:strike/>
        </w:rPr>
        <w:t>opts.strict</w:t>
      </w:r>
      <w:r>
        <w:rPr>
          <w:strike/>
        </w:rPr>
        <w:t xml:space="preserve"> and no exact token, return arbitrary and emit </w:t>
      </w:r>
      <w:r>
        <w:rPr>
          <w:rStyle w:val="VerbatimChar"/>
          <w:strike/>
        </w:rPr>
        <w:t>token-miss</w:t>
      </w:r>
      <w:r>
        <w:rPr>
          <w:strike/>
        </w:rPr>
        <w:t xml:space="preserve"> warning. - Else fallback to v3 theme (emit </w:t>
      </w:r>
      <w:r>
        <w:rPr>
          <w:rStyle w:val="VerbatimChar"/>
          <w:strike/>
        </w:rPr>
        <w:t>v3-fallback</w:t>
      </w:r>
      <w:r>
        <w:rPr>
          <w:strike/>
        </w:rPr>
        <w:t xml:space="preserve"> if version was ‘v4’). - Update color resolver to prefer tokens when possible; otherwise behave as before.</w:t>
      </w:r>
    </w:p>
    <w:p>
      <w:pPr>
        <w:pStyle w:val="BodyText"/>
        <w:rPr/>
      </w:pPr>
      <w:r>
        <w:rPr>
          <w:strike/>
        </w:rPr>
        <w:t xml:space="preserve">Acceptance criteria: - Resolvers select v4 tokens when available; tests verify strict vs approximate and v3 fallback. - Structured warnings for </w:t>
      </w:r>
      <w:r>
        <w:rPr>
          <w:rStyle w:val="VerbatimChar"/>
          <w:strike/>
        </w:rPr>
        <w:t>approximate</w:t>
      </w:r>
      <w:r>
        <w:rPr>
          <w:strike/>
        </w:rPr>
        <w:t xml:space="preserve">, </w:t>
      </w:r>
      <w:r>
        <w:rPr>
          <w:rStyle w:val="VerbatimChar"/>
          <w:strike/>
        </w:rPr>
        <w:t>token-miss</w:t>
      </w:r>
      <w:r>
        <w:rPr>
          <w:strike/>
        </w:rPr>
        <w:t xml:space="preserve">, </w:t>
      </w:r>
      <w:r>
        <w:rPr>
          <w:rStyle w:val="VerbatimChar"/>
          <w:strike/>
        </w:rPr>
        <w:t>v3-fallback</w:t>
      </w:r>
      <w:r>
        <w:rPr>
          <w:strike/>
        </w:rPr>
        <w:t>.</w:t>
      </w:r>
      <w:bookmarkEnd w:id="2"/>
    </w:p>
    <w:p>
      <w:pPr>
        <w:pStyle w:val="Heading4"/>
        <w:rPr/>
      </w:pPr>
      <w:bookmarkStart w:id="3" w:name="Xb852e951cd014a3cd08b05d8b7764bd1b1cd45c"/>
      <w:r>
        <w:rPr/>
        <w:t>3) Deterministic Class Ordering Implementation</w:t>
      </w:r>
    </w:p>
    <w:p>
      <w:pPr>
        <w:pStyle w:val="FirstParagraph"/>
        <w:rPr/>
      </w:pPr>
      <w:r>
        <w:rPr/>
        <w:t>Goal: Replace simple dedupe with deterministic ordering: by variantPrefix, groupOrder, classKey.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- Implement the “Class Ordering” algorithm exactly as in SPEC.md: groups, prefix-based inference, and sorting tuple </w:t>
      </w:r>
      <w:r>
        <w:rPr>
          <w:rStyle w:val="VerbatimChar"/>
          <w:strike/>
        </w:rPr>
        <w:t>(variantPrefix, groupOrder, classKey, classFull)</w:t>
      </w:r>
      <w:r>
        <w:rPr>
          <w:strike/>
        </w:rPr>
        <w:t xml:space="preserve">. Keep stable and deduped results. - Add a </w:t>
      </w:r>
      <w:r>
        <w:rPr>
          <w:rStyle w:val="VerbatimChar"/>
          <w:strike/>
        </w:rPr>
        <w:t>getClassGroup(className)</w:t>
      </w:r>
      <w:r>
        <w:rPr>
          <w:strike/>
        </w:rPr>
        <w:t xml:space="preserve"> helper and a </w:t>
      </w:r>
      <w:r>
        <w:rPr>
          <w:rStyle w:val="VerbatimChar"/>
          <w:strike/>
        </w:rPr>
        <w:t>sortClasses(classes: string[])</w:t>
      </w:r>
      <w:r>
        <w:rPr>
          <w:strike/>
        </w:rPr>
        <w:t xml:space="preserve"> that applies the algorithm. - Ensure variant prefixes (e.g., </w:t>
      </w:r>
      <w:r>
        <w:rPr>
          <w:rStyle w:val="VerbatimChar"/>
          <w:strike/>
        </w:rPr>
        <w:t>md:hover:</w:t>
      </w:r>
      <w:r>
        <w:rPr>
          <w:strike/>
        </w:rPr>
        <w:t>) are part of the key and sorted lexicographically. - Write unit tests that verify ordering for mixed classes with variants (responsive + pseudo).</w:t>
      </w:r>
    </w:p>
    <w:p>
      <w:pPr>
        <w:pStyle w:val="BodyText"/>
        <w:rPr>
          <w:strike/>
        </w:rPr>
      </w:pPr>
      <w:bookmarkStart w:id="4" w:name="Xb852e951cd014a3cd08b05d8b7764bd1b1cd45c"/>
      <w:r>
        <w:rPr>
          <w:strike/>
        </w:rPr>
        <w:t>Acceptance criteria: - Sorting is deterministic, tested with complex examples. - Dedupe is preserved.</w:t>
      </w:r>
      <w:bookmarkEnd w:id="4"/>
    </w:p>
    <w:p>
      <w:pPr>
        <w:pStyle w:val="Heading4"/>
        <w:rPr/>
      </w:pPr>
      <w:bookmarkStart w:id="5" w:name="X91b9e9d5c2fe271aa026d2b42a0e64b6c0615e7"/>
      <w:r>
        <w:rPr/>
        <w:t>4) Expand Matchers Coverage (Flex/Grid, Backgrounds, Borders, Typography)</w:t>
      </w:r>
    </w:p>
    <w:p>
      <w:pPr>
        <w:pStyle w:val="FirstParagraph"/>
        <w:rPr/>
      </w:pPr>
      <w:r>
        <w:rPr/>
        <w:t>Goal: Implement the new mapping coverage defined in SPEC.md.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- Based on SPEC.md sections “Matching and Mapping Rules (v3 baseline)” and sub-sections you added (Borders: style; Flex/Grid: basis/grow/shrink, grid-auto-flow, placements; Backgrounds: repeat/attachment/origin/clip; Typography: letter-spacing and text-decoration). - Add or extend handlers: - flex-basis → spacing tokens or </w:t>
      </w:r>
      <w:r>
        <w:rPr>
          <w:rStyle w:val="VerbatimChar"/>
          <w:strike/>
        </w:rPr>
        <w:t>basis-[value]</w:t>
      </w:r>
      <w:r>
        <w:rPr>
          <w:strike/>
        </w:rPr>
        <w:t xml:space="preserve"> - flex-grow/shrink → </w:t>
      </w:r>
      <w:r>
        <w:rPr>
          <w:rStyle w:val="VerbatimChar"/>
          <w:strike/>
        </w:rPr>
        <w:t>grow</w:t>
      </w:r>
      <w:r>
        <w:rPr>
          <w:strike/>
        </w:rPr>
        <w:t xml:space="preserve">, </w:t>
      </w:r>
      <w:r>
        <w:rPr>
          <w:rStyle w:val="VerbatimChar"/>
          <w:strike/>
        </w:rPr>
        <w:t>grow-0</w:t>
      </w:r>
      <w:r>
        <w:rPr>
          <w:strike/>
        </w:rPr>
        <w:t xml:space="preserve">, </w:t>
      </w:r>
      <w:r>
        <w:rPr>
          <w:rStyle w:val="VerbatimChar"/>
          <w:strike/>
        </w:rPr>
        <w:t>shrink</w:t>
      </w:r>
      <w:r>
        <w:rPr>
          <w:strike/>
        </w:rPr>
        <w:t xml:space="preserve">, </w:t>
      </w:r>
      <w:r>
        <w:rPr>
          <w:rStyle w:val="VerbatimChar"/>
          <w:strike/>
        </w:rPr>
        <w:t>shrink-0</w:t>
      </w:r>
      <w:r>
        <w:rPr>
          <w:strike/>
        </w:rPr>
        <w:t xml:space="preserve"> - grid-auto-flow → </w:t>
      </w:r>
      <w:r>
        <w:rPr>
          <w:rStyle w:val="VerbatimChar"/>
          <w:strike/>
        </w:rPr>
        <w:t>grid-flow-row|col|dense|row-dense|col-dense</w:t>
      </w:r>
      <w:r>
        <w:rPr>
          <w:strike/>
        </w:rPr>
        <w:t xml:space="preserve"> - grid placements → </w:t>
      </w:r>
      <w:r>
        <w:rPr>
          <w:rStyle w:val="VerbatimChar"/>
          <w:strike/>
        </w:rPr>
        <w:t>col-span-*</w:t>
      </w:r>
      <w:r>
        <w:rPr>
          <w:strike/>
        </w:rPr>
        <w:t xml:space="preserve">, </w:t>
      </w:r>
      <w:r>
        <w:rPr>
          <w:rStyle w:val="VerbatimChar"/>
          <w:strike/>
        </w:rPr>
        <w:t>col-start-*</w:t>
      </w:r>
      <w:r>
        <w:rPr>
          <w:strike/>
        </w:rPr>
        <w:t xml:space="preserve">, </w:t>
      </w:r>
      <w:r>
        <w:rPr>
          <w:rStyle w:val="VerbatimChar"/>
          <w:strike/>
        </w:rPr>
        <w:t>col-end-*</w:t>
      </w:r>
      <w:r>
        <w:rPr>
          <w:strike/>
        </w:rPr>
        <w:t xml:space="preserve">, </w:t>
      </w:r>
      <w:r>
        <w:rPr>
          <w:rStyle w:val="VerbatimChar"/>
          <w:strike/>
        </w:rPr>
        <w:t>row-*</w:t>
      </w:r>
      <w:r>
        <w:rPr>
          <w:strike/>
        </w:rPr>
        <w:t xml:space="preserve"> - background-repeat → </w:t>
      </w:r>
      <w:r>
        <w:rPr>
          <w:rStyle w:val="VerbatimChar"/>
          <w:strike/>
        </w:rPr>
        <w:t>bg-no-repeat|repeat|repeat-x|repeat-y|round|space</w:t>
      </w:r>
      <w:r>
        <w:rPr>
          <w:strike/>
        </w:rPr>
        <w:t xml:space="preserve"> - background-attachment → </w:t>
      </w:r>
      <w:r>
        <w:rPr>
          <w:rStyle w:val="VerbatimChar"/>
          <w:strike/>
        </w:rPr>
        <w:t>bg-fixed|local|scroll</w:t>
      </w:r>
      <w:r>
        <w:rPr>
          <w:strike/>
        </w:rPr>
        <w:t xml:space="preserve"> - background-origin/clip → arbitrary fallback - border-style → </w:t>
      </w:r>
      <w:r>
        <w:rPr>
          <w:rStyle w:val="VerbatimChar"/>
          <w:strike/>
        </w:rPr>
        <w:t>border-solid|dashed|dotted|double</w:t>
      </w:r>
      <w:r>
        <w:rPr>
          <w:strike/>
        </w:rPr>
        <w:t xml:space="preserve">, otherwise arbitrary property - letter-spacing → tokens or </w:t>
      </w:r>
      <w:r>
        <w:rPr>
          <w:rStyle w:val="VerbatimChar"/>
          <w:strike/>
        </w:rPr>
        <w:t>tracking-[value]</w:t>
      </w:r>
      <w:r>
        <w:rPr>
          <w:strike/>
        </w:rPr>
        <w:t xml:space="preserve"> - text-decoration → underline, line-through, no-underline; decoration-* → arbitrary when needed - Add tests for each new handler with strict and approximate (where applicable).</w:t>
      </w:r>
    </w:p>
    <w:p>
      <w:pPr>
        <w:pStyle w:val="BodyText"/>
        <w:rPr>
          <w:strike/>
        </w:rPr>
      </w:pPr>
      <w:bookmarkStart w:id="6" w:name="X91b9e9d5c2fe271aa026d2b42a0e64b6c0615e7"/>
      <w:r>
        <w:rPr>
          <w:strike/>
        </w:rPr>
        <w:t>Acceptance criteria: - Each property maps per SPEC.md with appropriate fallbacks and warnings. - Tests pass and demonstrate coverage.</w:t>
      </w:r>
      <w:bookmarkEnd w:id="6"/>
    </w:p>
    <w:p>
      <w:pPr>
        <w:pStyle w:val="Heading4"/>
        <w:rPr/>
      </w:pPr>
      <w:bookmarkStart w:id="7" w:name="X48b09f8c877a70c9508413a121f990fb48a1f88"/>
      <w:r>
        <w:rPr/>
        <w:t>5) Shorthand Parsing Improvements (background, border, font, transition, animation)</w:t>
      </w:r>
    </w:p>
    <w:p>
      <w:pPr>
        <w:pStyle w:val="FirstParagraph"/>
        <w:rPr/>
      </w:pPr>
      <w:r>
        <w:rPr/>
        <w:t>Goal: Robust decomposition of complex shorthands and fallback to arbitrary when needed.</w:t>
      </w:r>
    </w:p>
    <w:p>
      <w:pPr>
        <w:pStyle w:val="BodyText"/>
        <w:rPr/>
      </w:pPr>
      <w:r>
        <w:rPr/>
        <w:t xml:space="preserve">Prompt: - Implement or enhance parsers to decompose: - background: color, image, position, size, repeat, attachment - border: width, style, color - font: style/variant/weight/size/line-height/family → map to utilities where straightforward; arbitrary for the rest - transition: </w:t>
      </w:r>
      <w:r>
        <w:rPr>
          <w:rStyle w:val="VerbatimChar"/>
        </w:rPr>
        <w:t>transition</w:t>
      </w:r>
      <w:r>
        <w:rPr/>
        <w:t xml:space="preserve">, </w:t>
      </w:r>
      <w:r>
        <w:rPr>
          <w:rStyle w:val="VerbatimChar"/>
        </w:rPr>
        <w:t>duration-*</w:t>
      </w:r>
      <w:r>
        <w:rPr/>
        <w:t xml:space="preserve">, </w:t>
      </w:r>
      <w:r>
        <w:rPr>
          <w:rStyle w:val="VerbatimChar"/>
        </w:rPr>
        <w:t>ease-*</w:t>
      </w:r>
      <w:r>
        <w:rPr/>
        <w:t xml:space="preserve">, </w:t>
      </w:r>
      <w:r>
        <w:rPr>
          <w:rStyle w:val="VerbatimChar"/>
        </w:rPr>
        <w:t>delay-*</w:t>
      </w:r>
      <w:r>
        <w:rPr/>
        <w:t xml:space="preserve"> when determinable; arbitrary otherwise - animation: support basic </w:t>
      </w:r>
      <w:r>
        <w:rPr>
          <w:rStyle w:val="VerbatimChar"/>
        </w:rPr>
        <w:t>animate-none</w:t>
      </w:r>
      <w:r>
        <w:rPr/>
        <w:t xml:space="preserve"> else arbitrary </w:t>
      </w:r>
      <w:r>
        <w:rPr>
          <w:rStyle w:val="VerbatimChar"/>
        </w:rPr>
        <w:t>[animation:...]</w:t>
      </w:r>
      <w:r>
        <w:rPr/>
        <w:t xml:space="preserve"> - Use SPEC.md “Shorthand handling” and related mapping sections as acceptance criteria. - Add unit tests per shorthand type with representative cases.</w:t>
      </w:r>
    </w:p>
    <w:p>
      <w:pPr>
        <w:pStyle w:val="BodyText"/>
        <w:rPr/>
      </w:pPr>
      <w:bookmarkStart w:id="8" w:name="X48b09f8c877a70c9508413a121f990fb48a1f88"/>
      <w:r>
        <w:rPr/>
        <w:t>Acceptance criteria: - Shorthands decomposed into correct utilities or safe arbitrary fallbacks with warnings. - No regressions on existing shorthand logic.</w:t>
      </w:r>
      <w:bookmarkEnd w:id="8"/>
    </w:p>
    <w:p>
      <w:pPr>
        <w:pStyle w:val="Heading4"/>
        <w:rPr/>
      </w:pPr>
      <w:bookmarkStart w:id="9" w:name="X58b46a574b64f950f0035ebae9b56971394024c"/>
      <w:r>
        <w:rPr/>
        <w:t>6) Variants Expansion (visited, focus-visible, focus-within, odd/even, group/peer)</w:t>
      </w:r>
    </w:p>
    <w:p>
      <w:pPr>
        <w:pStyle w:val="FirstParagraph"/>
        <w:rPr/>
      </w:pPr>
      <w:r>
        <w:rPr/>
        <w:t xml:space="preserve">Goal: Extend </w:t>
      </w:r>
      <w:r>
        <w:rPr>
          <w:rStyle w:val="VerbatimChar"/>
        </w:rPr>
        <w:t>withVariant(s)</w:t>
      </w:r>
      <w:r>
        <w:rPr/>
        <w:t xml:space="preserve"> to support more pseudo-class/state variants and ensure correct chaining and dedupe.</w:t>
      </w:r>
    </w:p>
    <w:p>
      <w:pPr>
        <w:pStyle w:val="BodyText"/>
        <w:rPr/>
      </w:pPr>
      <w:r>
        <w:rPr/>
        <w:t xml:space="preserve">Prompt: - Extend variants system to cover: visited, focus-visible, focus-within, first, last, odd, even, group-(hover/focus/active/etc), peer-(focus/checked/etc). - Preserve order and hierarchy per SPEC.md; ensure chaining works like </w:t>
      </w:r>
      <w:r>
        <w:rPr>
          <w:rStyle w:val="VerbatimChar"/>
        </w:rPr>
        <w:t>md:dark:group-hover:focus:...</w:t>
      </w:r>
      <w:r>
        <w:rPr/>
        <w:t>. - Dedupe repeated variants while preserving intended order. - Add tests that combine responsive and pseudo variants with multiple classes.</w:t>
      </w:r>
    </w:p>
    <w:p>
      <w:pPr>
        <w:pStyle w:val="BodyText"/>
        <w:rPr/>
      </w:pPr>
      <w:bookmarkStart w:id="10" w:name="X58b46a574b64f950f0035ebae9b56971394024c"/>
      <w:r>
        <w:rPr/>
        <w:t>Acceptance criteria: - Variants apply in the order provided and compose correctly across classes. - Tests confirm the output matches SPEC.md examples and rules.</w:t>
      </w:r>
      <w:bookmarkEnd w:id="10"/>
    </w:p>
    <w:p>
      <w:pPr>
        <w:pStyle w:val="Heading4"/>
        <w:rPr/>
      </w:pPr>
      <w:bookmarkStart w:id="11" w:name="X319e474c658418715e16973b1d38d17da54ecfb"/>
      <w:r>
        <w:rPr/>
        <w:t>7) Reporter Enhancements (structured warnings and stats)</w:t>
      </w:r>
    </w:p>
    <w:p>
      <w:pPr>
        <w:pStyle w:val="FirstParagraph"/>
        <w:rPr/>
      </w:pPr>
      <w:r>
        <w:rPr/>
        <w:t xml:space="preserve">Goal: Enrich </w:t>
      </w:r>
      <w:r>
        <w:rPr>
          <w:rStyle w:val="VerbatimChar"/>
        </w:rPr>
        <w:t>summarize</w:t>
      </w:r>
      <w:r>
        <w:rPr/>
        <w:t xml:space="preserve"> to return both text and a structured </w:t>
      </w:r>
      <w:r>
        <w:rPr>
          <w:rStyle w:val="VerbatimChar"/>
        </w:rPr>
        <w:t>stats</w:t>
      </w:r>
      <w:r>
        <w:rPr/>
        <w:t xml:space="preserve"> object.</w:t>
      </w:r>
    </w:p>
    <w:p>
      <w:pPr>
        <w:pStyle w:val="BodyText"/>
        <w:rPr/>
      </w:pPr>
      <w:r>
        <w:rPr/>
        <w:t xml:space="preserve">Prompt: - Implement the </w:t>
      </w:r>
      <w:r>
        <w:rPr>
          <w:rStyle w:val="VerbatimChar"/>
        </w:rPr>
        <w:t>summarize</w:t>
      </w:r>
      <w:r>
        <w:rPr/>
        <w:t xml:space="preserve"> return signature from SPEC.md (text + stats). Include: - totals (matched, total, percentage, nonArbitrary) - byCategory coverage - warningsByCategory counts - samples (classes, warnings) - Ensure warning types include the new categories (</w:t>
      </w:r>
      <w:r>
        <w:rPr>
          <w:rStyle w:val="VerbatimChar"/>
        </w:rPr>
        <w:t>token-miss</w:t>
      </w:r>
      <w:r>
        <w:rPr/>
        <w:t xml:space="preserve">, </w:t>
      </w:r>
      <w:r>
        <w:rPr>
          <w:rStyle w:val="VerbatimChar"/>
        </w:rPr>
        <w:t>v3-fallback</w:t>
      </w:r>
      <w:r>
        <w:rPr/>
        <w:t xml:space="preserve">) and structured metadata for </w:t>
      </w:r>
      <w:r>
        <w:rPr>
          <w:rStyle w:val="VerbatimChar"/>
        </w:rPr>
        <w:t>approximate</w:t>
      </w:r>
      <w:r>
        <w:rPr/>
        <w:t xml:space="preserve">. - Add tests for </w:t>
      </w:r>
      <w:r>
        <w:rPr>
          <w:rStyle w:val="VerbatimChar"/>
        </w:rPr>
        <w:t>summarize</w:t>
      </w:r>
      <w:r>
        <w:rPr/>
        <w:t xml:space="preserve"> using synthetic TransformResult arrays.</w:t>
      </w:r>
    </w:p>
    <w:p>
      <w:pPr>
        <w:pStyle w:val="BodyText"/>
        <w:rPr/>
      </w:pPr>
      <w:bookmarkStart w:id="12" w:name="X319e474c658418715e16973b1d38d17da54ecfb"/>
      <w:r>
        <w:rPr/>
        <w:t>Acceptance criteria: - Reporter returns a meaningful text summary and a structured stats object. - Tests validate counts and sample extraction.</w:t>
      </w:r>
      <w:bookmarkEnd w:id="12"/>
    </w:p>
    <w:p>
      <w:pPr>
        <w:pStyle w:val="Heading4"/>
        <w:rPr/>
      </w:pPr>
      <w:bookmarkStart w:id="13" w:name="cli-mvp"/>
      <w:r>
        <w:rPr/>
        <w:t>8) CLI MVP</w:t>
      </w:r>
    </w:p>
    <w:p>
      <w:pPr>
        <w:pStyle w:val="FirstParagraph"/>
        <w:rPr/>
      </w:pPr>
      <w:r>
        <w:rPr/>
        <w:t>Goal: Implement an initial CLI that can process files/stdin and output JSON or Markdown summaries.</w:t>
      </w:r>
    </w:p>
    <w:p>
      <w:pPr>
        <w:pStyle w:val="BodyText"/>
        <w:rPr/>
      </w:pPr>
      <w:r>
        <w:rPr/>
        <w:t xml:space="preserve">Prompt: - Implement </w:t>
      </w:r>
      <w:r>
        <w:rPr>
          <w:rStyle w:val="VerbatimChar"/>
        </w:rPr>
        <w:t>css-windify-cli</w:t>
      </w:r>
      <w:r>
        <w:rPr/>
        <w:t xml:space="preserve"> per SPEC.md “CLI implementation roadmap (Basic)”. - Features: - Input: CSS from file(s) or stdin. - Options: </w:t>
      </w:r>
      <w:r>
        <w:rPr>
          <w:rStyle w:val="VerbatimChar"/>
        </w:rPr>
        <w:t>--strict</w:t>
      </w:r>
      <w:r>
        <w:rPr/>
        <w:t xml:space="preserve">, </w:t>
      </w:r>
      <w:r>
        <w:rPr>
          <w:rStyle w:val="VerbatimChar"/>
        </w:rPr>
        <w:t>--approximate</w:t>
      </w:r>
      <w:r>
        <w:rPr/>
        <w:t xml:space="preserve">, </w:t>
      </w:r>
      <w:r>
        <w:rPr>
          <w:rStyle w:val="VerbatimChar"/>
        </w:rPr>
        <w:t>--thresholds.spacing=2</w:t>
      </w:r>
      <w:r>
        <w:rPr/>
        <w:t xml:space="preserve">, </w:t>
      </w:r>
      <w:r>
        <w:rPr>
          <w:rStyle w:val="VerbatimChar"/>
        </w:rPr>
        <w:t>--version=auto|v3|v4</w:t>
      </w:r>
      <w:r>
        <w:rPr/>
        <w:t xml:space="preserve">, </w:t>
      </w:r>
      <w:r>
        <w:rPr>
          <w:rStyle w:val="VerbatimChar"/>
        </w:rPr>
        <w:t>--screens=sm:640,md:768,...</w:t>
      </w:r>
      <w:r>
        <w:rPr/>
        <w:t xml:space="preserve">, </w:t>
      </w:r>
      <w:r>
        <w:rPr>
          <w:rStyle w:val="VerbatimChar"/>
        </w:rPr>
        <w:t>--report=json|markdown</w:t>
      </w:r>
      <w:r>
        <w:rPr/>
        <w:t xml:space="preserve"> - Output: For each selector, ordered class string, plus a summary via </w:t>
      </w:r>
      <w:r>
        <w:rPr>
          <w:rStyle w:val="VerbatimChar"/>
        </w:rPr>
        <w:t>summarize</w:t>
      </w:r>
      <w:r>
        <w:rPr/>
        <w:t>. - Keep dependencies minimal; use core package APIs. - Add basic integration tests (can be script-level) verifying JSON and Markdown outputs.</w:t>
      </w:r>
    </w:p>
    <w:p>
      <w:pPr>
        <w:pStyle w:val="BodyText"/>
        <w:rPr/>
      </w:pPr>
      <w:bookmarkStart w:id="14" w:name="cli-mvp"/>
      <w:r>
        <w:rPr/>
        <w:t>Acceptance criteria: - CLI builds and runs locally. - Produces correct ordered classes and a summary report. - Flags correctly influence matching behavior.</w:t>
      </w:r>
      <w:bookmarkEnd w:id="14"/>
    </w:p>
    <w:p>
      <w:pPr>
        <w:pStyle w:val="Heading4"/>
        <w:rPr/>
      </w:pPr>
      <w:bookmarkStart w:id="15" w:name="Xa6adf45e7e63a66442006dd2c95e8219b665a71"/>
      <w:r>
        <w:rPr/>
        <w:t>9) Integration Tests for v4 Tokens vs v3 Theme Parity</w:t>
      </w:r>
    </w:p>
    <w:p>
      <w:pPr>
        <w:pStyle w:val="FirstParagraph"/>
        <w:rPr/>
      </w:pPr>
      <w:r>
        <w:rPr/>
        <w:t>Goal: Ensure consistent results between v3 and v4 setups.</w:t>
      </w:r>
    </w:p>
    <w:p>
      <w:pPr>
        <w:pStyle w:val="BodyText"/>
        <w:rPr/>
      </w:pPr>
      <w:r>
        <w:rPr/>
        <w:t>Prompt: - Create fixtures that run the same CSS: - Once with v3 tailwind.config.* (no tokens in CSS). - Once with CSS tokens (simulated v4). - Validate: - version detection (</w:t>
      </w:r>
      <w:r>
        <w:rPr>
          <w:rStyle w:val="VerbatimChar"/>
        </w:rPr>
        <w:t>auto</w:t>
      </w:r>
      <w:r>
        <w:rPr/>
        <w:t xml:space="preserve"> chooses v4 when tokens found). - Coverage and classes are equivalent or produce </w:t>
      </w:r>
      <w:r>
        <w:rPr>
          <w:rStyle w:val="VerbatimChar"/>
        </w:rPr>
        <w:t>approximate</w:t>
      </w:r>
      <w:r>
        <w:rPr/>
        <w:t xml:space="preserve"> within thresholds. - Warnings include </w:t>
      </w:r>
      <w:r>
        <w:rPr>
          <w:rStyle w:val="VerbatimChar"/>
        </w:rPr>
        <w:t>token-miss</w:t>
      </w:r>
      <w:r>
        <w:rPr/>
        <w:t xml:space="preserve"> and </w:t>
      </w:r>
      <w:r>
        <w:rPr>
          <w:rStyle w:val="VerbatimChar"/>
        </w:rPr>
        <w:t>v3-fallback</w:t>
      </w:r>
      <w:r>
        <w:rPr/>
        <w:t xml:space="preserve"> where applicable. - Use SPEC.md “Tailwind v4 Migration Plan → Incremental migration steps” for guidance.</w:t>
      </w:r>
    </w:p>
    <w:p>
      <w:pPr>
        <w:pStyle w:val="BodyText"/>
        <w:rPr/>
      </w:pPr>
      <w:bookmarkStart w:id="16" w:name="Xa6adf45e7e63a66442006dd2c95e8219b665a71"/>
      <w:r>
        <w:rPr/>
        <w:t>Acceptance criteria: - Test suite passes; parity demonstrated. - Differences are only where tokens or thresholds imply approximations.</w:t>
      </w:r>
      <w:bookmarkEnd w:id="16"/>
    </w:p>
    <w:p>
      <w:pPr>
        <w:pStyle w:val="Heading4"/>
        <w:rPr/>
      </w:pPr>
      <w:bookmarkStart w:id="17" w:name="Xf28b5dbd61b9f35b58ddd9fbdf62d23022c8516"/>
      <w:r>
        <w:rPr/>
        <w:t>10) Developer Docs: SPEC.md Anchors and Comments</w:t>
      </w:r>
    </w:p>
    <w:p>
      <w:pPr>
        <w:pStyle w:val="FirstParagraph"/>
        <w:rPr/>
      </w:pPr>
      <w:r>
        <w:rPr/>
        <w:t>Goal: Keep SPEC.md the single source of truth during development.</w:t>
      </w:r>
    </w:p>
    <w:p>
      <w:pPr>
        <w:pStyle w:val="BodyText"/>
        <w:rPr/>
      </w:pPr>
      <w:r>
        <w:rPr/>
        <w:t>Prompt: - Add internal comments in key modules (tokens loader, resolvers, ordering, variants) that reference SPEC.md sections by heading. - For complex mappings or edge cases, include a short comment referencing the relevant SPEC.md subsection.</w:t>
      </w:r>
    </w:p>
    <w:p>
      <w:pPr>
        <w:pStyle w:val="BodyText"/>
        <w:rPr/>
      </w:pPr>
      <w:r>
        <w:rPr/>
        <w:t>Acceptance criteria: - New and updated files include SPEC.md references. - Future contributors can navigate from code to SPEC.md easily.</w:t>
      </w:r>
    </w:p>
    <w:p>
      <w:pPr>
        <w:pStyle w:val="BodyText"/>
        <w:spacing w:before="180" w:after="180"/>
        <w:rPr/>
      </w:pPr>
      <w:bookmarkStart w:id="18" w:name="X7090ccbb13bc4c82e109e6d704d9faee940d603"/>
      <w:bookmarkStart w:id="19" w:name="Xf28b5dbd61b9f35b58ddd9fbdf62d23022c8516"/>
      <w:r>
        <w:rPr/>
        <w:t>If you want, I can tailor these prompts to your current code layout (file paths, function names) by scanning your repo next.</w:t>
      </w:r>
      <w:bookmarkEnd w:id="18"/>
      <w:bookmarkEnd w:id="19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Application>LibreOffice/24.2.7.2$Linux_X86_64 LibreOffice_project/420$Build-2</Application>
  <AppVersion>15.0000</AppVersion>
  <Pages>4</Pages>
  <Words>1266</Words>
  <Characters>8128</Characters>
  <CharactersWithSpaces>9345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2025-10-28T22:09:25Z</dcterms:created>
  <dc:creator/>
  <dc:description/>
  <dc:language>en-US</dc:language>
  <cp:lastModifiedBy/>
  <dcterms:modified xsi:type="dcterms:W3CDTF">2025-10-28T22:32:52Z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