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57E14" w14:textId="77777777" w:rsidR="00CE41A1" w:rsidRDefault="00CE41A1">
      <w:pPr>
        <w:spacing w:before="400"/>
      </w:pPr>
    </w:p>
    <w:p w14:paraId="4F92A180" w14:textId="77777777" w:rsidR="00CE41A1" w:rsidRDefault="00000000">
      <w:pPr>
        <w:spacing w:after="100"/>
        <w:jc w:val="center"/>
      </w:pPr>
      <w:r>
        <w:rPr>
          <w:b/>
          <w:bCs/>
          <w:color w:val="1B4F8A"/>
          <w:sz w:val="52"/>
          <w:szCs w:val="52"/>
        </w:rPr>
        <w:t>STACK TECNOLÓGICO DEL MVP</w:t>
      </w:r>
    </w:p>
    <w:p w14:paraId="474A9C58" w14:textId="77777777" w:rsidR="00CE41A1" w:rsidRDefault="00000000">
      <w:pPr>
        <w:spacing w:after="100"/>
        <w:jc w:val="center"/>
      </w:pPr>
      <w:r>
        <w:rPr>
          <w:color w:val="4B5563"/>
          <w:sz w:val="30"/>
          <w:szCs w:val="30"/>
        </w:rPr>
        <w:t>Agente IA para Autónomos en España</w:t>
      </w:r>
    </w:p>
    <w:p w14:paraId="145CA494" w14:textId="77777777" w:rsidR="00CE41A1" w:rsidRDefault="00000000">
      <w:pPr>
        <w:spacing w:after="100"/>
        <w:jc w:val="center"/>
      </w:pPr>
      <w:r>
        <w:rPr>
          <w:b/>
          <w:bCs/>
          <w:color w:val="2E75B6"/>
          <w:sz w:val="26"/>
          <w:szCs w:val="26"/>
        </w:rPr>
        <w:t>Proceso P04 — IVA Trimestral (Modelo 303)</w:t>
      </w:r>
    </w:p>
    <w:p w14:paraId="4122759E" w14:textId="77777777" w:rsidR="00CE41A1" w:rsidRDefault="00000000">
      <w:pPr>
        <w:spacing w:after="100"/>
        <w:jc w:val="center"/>
      </w:pPr>
      <w:r>
        <w:rPr>
          <w:color w:val="4B5563"/>
        </w:rPr>
        <w:t>Escalable a todos los procesos posteriores</w:t>
      </w:r>
    </w:p>
    <w:p w14:paraId="6206FC8C" w14:textId="77777777" w:rsidR="00CE41A1" w:rsidRDefault="00CE41A1">
      <w:pPr>
        <w:spacing w:before="200"/>
      </w:pPr>
    </w:p>
    <w:p w14:paraId="41137202" w14:textId="77777777" w:rsidR="00CE41A1" w:rsidRDefault="00000000">
      <w:pPr>
        <w:pBdr>
          <w:top w:val="single" w:sz="8" w:space="0" w:color="1B4F8A"/>
          <w:bottom w:val="single" w:sz="8" w:space="0" w:color="1B4F8A"/>
        </w:pBdr>
        <w:spacing w:before="200" w:after="200"/>
        <w:jc w:val="center"/>
      </w:pPr>
      <w:r>
        <w:rPr>
          <w:color w:val="1B4F8A"/>
          <w:sz w:val="20"/>
          <w:szCs w:val="20"/>
        </w:rPr>
        <w:t xml:space="preserve">Decisiones de tecnología justificadas · Sin modas · Sin código en esta fase · </w:t>
      </w:r>
      <w:proofErr w:type="spellStart"/>
      <w:r>
        <w:rPr>
          <w:color w:val="1B4F8A"/>
          <w:sz w:val="20"/>
          <w:szCs w:val="20"/>
        </w:rPr>
        <w:t>Spec</w:t>
      </w:r>
      <w:proofErr w:type="spellEnd"/>
      <w:r>
        <w:rPr>
          <w:color w:val="1B4F8A"/>
          <w:sz w:val="20"/>
          <w:szCs w:val="20"/>
        </w:rPr>
        <w:t xml:space="preserve"> </w:t>
      </w:r>
      <w:proofErr w:type="spellStart"/>
      <w:r>
        <w:rPr>
          <w:color w:val="1B4F8A"/>
          <w:sz w:val="20"/>
          <w:szCs w:val="20"/>
        </w:rPr>
        <w:t>Driven</w:t>
      </w:r>
      <w:proofErr w:type="spellEnd"/>
      <w:r>
        <w:rPr>
          <w:color w:val="1B4F8A"/>
          <w:sz w:val="20"/>
          <w:szCs w:val="20"/>
        </w:rPr>
        <w:t xml:space="preserve"> </w:t>
      </w:r>
      <w:proofErr w:type="spellStart"/>
      <w:r>
        <w:rPr>
          <w:color w:val="1B4F8A"/>
          <w:sz w:val="20"/>
          <w:szCs w:val="20"/>
        </w:rPr>
        <w:t>Development</w:t>
      </w:r>
      <w:proofErr w:type="spellEnd"/>
    </w:p>
    <w:p w14:paraId="220986D4" w14:textId="77777777" w:rsidR="00CE41A1" w:rsidRDefault="00CE41A1">
      <w:pPr>
        <w:spacing w:before="200"/>
      </w:pPr>
    </w:p>
    <w:p w14:paraId="62862D28" w14:textId="77777777" w:rsidR="00CE41A1" w:rsidRDefault="00000000">
      <w:pPr>
        <w:jc w:val="center"/>
      </w:pPr>
      <w:r>
        <w:rPr>
          <w:color w:val="4B5563"/>
          <w:sz w:val="20"/>
          <w:szCs w:val="20"/>
        </w:rPr>
        <w:t xml:space="preserve">Versión 1.0 · </w:t>
      </w:r>
      <w:proofErr w:type="gramStart"/>
      <w:r>
        <w:rPr>
          <w:color w:val="4B5563"/>
          <w:sz w:val="20"/>
          <w:szCs w:val="20"/>
        </w:rPr>
        <w:t>Junio</w:t>
      </w:r>
      <w:proofErr w:type="gramEnd"/>
      <w:r>
        <w:rPr>
          <w:color w:val="4B5563"/>
          <w:sz w:val="20"/>
          <w:szCs w:val="20"/>
        </w:rPr>
        <w:t xml:space="preserve"> 2026</w:t>
      </w:r>
    </w:p>
    <w:p w14:paraId="507F55EF" w14:textId="77777777" w:rsidR="00CE41A1" w:rsidRDefault="00000000">
      <w:r>
        <w:br w:type="page"/>
      </w:r>
    </w:p>
    <w:p w14:paraId="40109C13" w14:textId="77777777" w:rsidR="00CE41A1" w:rsidRDefault="00000000">
      <w:pPr>
        <w:pStyle w:val="Ttulo1"/>
      </w:pPr>
      <w:r>
        <w:lastRenderedPageBreak/>
        <w:t>1. PRINCIPIOS QUE GUÍAN LAS DECISIONES DE STACK</w:t>
      </w:r>
    </w:p>
    <w:p w14:paraId="58404E1B" w14:textId="77777777" w:rsidR="00CE41A1" w:rsidRDefault="00000000">
      <w:pPr>
        <w:spacing w:after="140"/>
      </w:pPr>
      <w:r>
        <w:t>Antes de listar tecnologías, hay que fijar los principios que las justifican. Cada decisión se toma contra estos cinco criterios — en este orden de prioridad:</w:t>
      </w:r>
    </w:p>
    <w:p w14:paraId="36014D68" w14:textId="77777777" w:rsidR="00CE41A1" w:rsidRDefault="00CE41A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5800"/>
      </w:tblGrid>
      <w:tr w:rsidR="00CE41A1" w14:paraId="3102ED7E"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B036253" w14:textId="77777777" w:rsidR="00CE41A1" w:rsidRDefault="00000000">
            <w:pPr>
              <w:jc w:val="center"/>
            </w:pPr>
            <w:r>
              <w:rPr>
                <w:b/>
                <w:bCs/>
                <w:color w:val="FFFFFF"/>
                <w:sz w:val="20"/>
                <w:szCs w:val="20"/>
              </w:rPr>
              <w:t>#</w:t>
            </w:r>
          </w:p>
        </w:tc>
        <w:tc>
          <w:tcPr>
            <w:tcW w:w="2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BDFF84B" w14:textId="77777777" w:rsidR="00CE41A1" w:rsidRDefault="00000000">
            <w:pPr>
              <w:jc w:val="center"/>
            </w:pPr>
            <w:r>
              <w:rPr>
                <w:b/>
                <w:bCs/>
                <w:color w:val="FFFFFF"/>
                <w:sz w:val="20"/>
                <w:szCs w:val="20"/>
              </w:rPr>
              <w:t>Principio</w:t>
            </w:r>
          </w:p>
        </w:tc>
        <w:tc>
          <w:tcPr>
            <w:tcW w:w="5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5A45560C" w14:textId="77777777" w:rsidR="00CE41A1" w:rsidRDefault="00000000">
            <w:pPr>
              <w:jc w:val="center"/>
            </w:pPr>
            <w:r>
              <w:rPr>
                <w:b/>
                <w:bCs/>
                <w:color w:val="FFFFFF"/>
                <w:sz w:val="20"/>
                <w:szCs w:val="20"/>
              </w:rPr>
              <w:t>Qué significa en la práctica</w:t>
            </w:r>
          </w:p>
        </w:tc>
      </w:tr>
      <w:tr w:rsidR="00CE41A1" w14:paraId="6B4973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85DBA29" w14:textId="77777777" w:rsidR="00CE41A1" w:rsidRDefault="00000000">
            <w:pPr>
              <w:jc w:val="center"/>
            </w:pPr>
            <w:r>
              <w:rPr>
                <w:b/>
                <w:bCs/>
                <w:color w:val="1B4F8A"/>
                <w:sz w:val="20"/>
                <w:szCs w:val="20"/>
              </w:rPr>
              <w:t>P1</w:t>
            </w:r>
          </w:p>
        </w:tc>
        <w:tc>
          <w:tcPr>
            <w:tcW w:w="2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EBBAA5D" w14:textId="77777777" w:rsidR="00CE41A1" w:rsidRDefault="00000000">
            <w:r>
              <w:rPr>
                <w:b/>
                <w:bCs/>
                <w:sz w:val="20"/>
                <w:szCs w:val="20"/>
              </w:rPr>
              <w:t>Corrección legal antes que velocidad</w:t>
            </w:r>
          </w:p>
        </w:tc>
        <w:tc>
          <w:tcPr>
            <w:tcW w:w="5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08361BE" w14:textId="77777777" w:rsidR="00CE41A1" w:rsidRDefault="00000000">
            <w:r>
              <w:rPr>
                <w:sz w:val="20"/>
                <w:szCs w:val="20"/>
              </w:rPr>
              <w:t>El MVP presenta un modelo fiscal real ante una administración pública. Un error no es un bug — es una sanción para el usuario. La fiabilidad es no negociable.</w:t>
            </w:r>
          </w:p>
        </w:tc>
      </w:tr>
      <w:tr w:rsidR="00CE41A1" w14:paraId="5DB153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D1149D" w14:textId="77777777" w:rsidR="00CE41A1" w:rsidRDefault="00000000">
            <w:pPr>
              <w:jc w:val="center"/>
            </w:pPr>
            <w:r>
              <w:rPr>
                <w:b/>
                <w:bCs/>
                <w:color w:val="1B4F8A"/>
                <w:sz w:val="20"/>
                <w:szCs w:val="20"/>
              </w:rPr>
              <w:t>P2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10D488" w14:textId="77777777" w:rsidR="00CE41A1" w:rsidRDefault="00000000">
            <w:r>
              <w:rPr>
                <w:b/>
                <w:bCs/>
                <w:sz w:val="20"/>
                <w:szCs w:val="20"/>
              </w:rPr>
              <w:t>Determinismo en el cálculo fiscal</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B624DE" w14:textId="77777777" w:rsidR="00CE41A1" w:rsidRDefault="00000000">
            <w:r>
              <w:rPr>
                <w:sz w:val="20"/>
                <w:szCs w:val="20"/>
              </w:rPr>
              <w:t xml:space="preserve">Los cálculos de impuestos los hace código Python, no el LLM. El LLM conversa. La lógica fiscal es determinista y </w:t>
            </w:r>
            <w:proofErr w:type="spellStart"/>
            <w:r>
              <w:rPr>
                <w:sz w:val="20"/>
                <w:szCs w:val="20"/>
              </w:rPr>
              <w:t>testeable</w:t>
            </w:r>
            <w:proofErr w:type="spellEnd"/>
            <w:r>
              <w:rPr>
                <w:sz w:val="20"/>
                <w:szCs w:val="20"/>
              </w:rPr>
              <w:t xml:space="preserve"> unitariamente.</w:t>
            </w:r>
          </w:p>
        </w:tc>
      </w:tr>
      <w:tr w:rsidR="00CE41A1" w14:paraId="72BCC7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6CD1ED2" w14:textId="77777777" w:rsidR="00CE41A1" w:rsidRDefault="00000000">
            <w:pPr>
              <w:jc w:val="center"/>
            </w:pPr>
            <w:r>
              <w:rPr>
                <w:b/>
                <w:bCs/>
                <w:color w:val="1B4F8A"/>
                <w:sz w:val="20"/>
                <w:szCs w:val="20"/>
              </w:rPr>
              <w:t>P3</w:t>
            </w:r>
          </w:p>
        </w:tc>
        <w:tc>
          <w:tcPr>
            <w:tcW w:w="2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6246875" w14:textId="77777777" w:rsidR="00CE41A1" w:rsidRPr="00467B6F" w:rsidRDefault="00000000">
            <w:pPr>
              <w:rPr>
                <w:lang w:val="en-US"/>
              </w:rPr>
            </w:pPr>
            <w:r w:rsidRPr="00467B6F">
              <w:rPr>
                <w:b/>
                <w:bCs/>
                <w:sz w:val="20"/>
                <w:szCs w:val="20"/>
                <w:lang w:val="en-US"/>
              </w:rPr>
              <w:t>Human-in-the-loop irrenunciable</w:t>
            </w:r>
          </w:p>
        </w:tc>
        <w:tc>
          <w:tcPr>
            <w:tcW w:w="5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DC8283F" w14:textId="77777777" w:rsidR="00CE41A1" w:rsidRDefault="00000000">
            <w:r>
              <w:rPr>
                <w:sz w:val="20"/>
                <w:szCs w:val="20"/>
              </w:rPr>
              <w:t xml:space="preserve">El usuario confirma antes de cada presentación. El </w:t>
            </w:r>
            <w:proofErr w:type="spellStart"/>
            <w:r>
              <w:rPr>
                <w:sz w:val="20"/>
                <w:szCs w:val="20"/>
              </w:rPr>
              <w:t>stack</w:t>
            </w:r>
            <w:proofErr w:type="spellEnd"/>
            <w:r>
              <w:rPr>
                <w:sz w:val="20"/>
                <w:szCs w:val="20"/>
              </w:rPr>
              <w:t xml:space="preserve"> debe soportar flujos con pausa, espera de confirmación y reanudación. No vale un pipeline lineal sin interrupciones.</w:t>
            </w:r>
          </w:p>
        </w:tc>
      </w:tr>
      <w:tr w:rsidR="00CE41A1" w14:paraId="61AAE0F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352F07" w14:textId="77777777" w:rsidR="00CE41A1" w:rsidRDefault="00000000">
            <w:pPr>
              <w:jc w:val="center"/>
            </w:pPr>
            <w:r>
              <w:rPr>
                <w:b/>
                <w:bCs/>
                <w:color w:val="1B4F8A"/>
                <w:sz w:val="20"/>
                <w:szCs w:val="20"/>
              </w:rPr>
              <w:t>P4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5A09B7" w14:textId="77777777" w:rsidR="00CE41A1" w:rsidRDefault="00000000">
            <w:r>
              <w:rPr>
                <w:b/>
                <w:bCs/>
                <w:sz w:val="20"/>
                <w:szCs w:val="20"/>
              </w:rPr>
              <w:t>Escalable desde el primer día</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339A16" w14:textId="77777777" w:rsidR="00CE41A1" w:rsidRDefault="00000000">
            <w:r>
              <w:rPr>
                <w:sz w:val="20"/>
                <w:szCs w:val="20"/>
              </w:rPr>
              <w:t>La arquitectura del P04 es la misma que usará el P09, el P01, el P24 y todos los demás procesos. No se escribe código desechable para el MVP.</w:t>
            </w:r>
          </w:p>
        </w:tc>
      </w:tr>
      <w:tr w:rsidR="00CE41A1" w14:paraId="1CD484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385F6B7" w14:textId="77777777" w:rsidR="00CE41A1" w:rsidRDefault="00000000">
            <w:pPr>
              <w:jc w:val="center"/>
            </w:pPr>
            <w:r>
              <w:rPr>
                <w:b/>
                <w:bCs/>
                <w:color w:val="1B4F8A"/>
                <w:sz w:val="20"/>
                <w:szCs w:val="20"/>
              </w:rPr>
              <w:t>P5</w:t>
            </w:r>
          </w:p>
        </w:tc>
        <w:tc>
          <w:tcPr>
            <w:tcW w:w="2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556BC25" w14:textId="77777777" w:rsidR="00CE41A1" w:rsidRDefault="00000000">
            <w:r>
              <w:rPr>
                <w:b/>
                <w:bCs/>
                <w:sz w:val="20"/>
                <w:szCs w:val="20"/>
              </w:rPr>
              <w:t>Simple hasta que la complejidad sea necesaria</w:t>
            </w:r>
          </w:p>
        </w:tc>
        <w:tc>
          <w:tcPr>
            <w:tcW w:w="5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B7CC66A" w14:textId="77777777" w:rsidR="00CE41A1" w:rsidRDefault="00000000">
            <w:r>
              <w:rPr>
                <w:sz w:val="20"/>
                <w:szCs w:val="20"/>
              </w:rPr>
              <w:t xml:space="preserve">Se elige la tecnología más simple que resuelve el problema. Sin microservicios prematuros, sin </w:t>
            </w:r>
            <w:proofErr w:type="spellStart"/>
            <w:r>
              <w:rPr>
                <w:sz w:val="20"/>
                <w:szCs w:val="20"/>
              </w:rPr>
              <w:t>Kubernetes</w:t>
            </w:r>
            <w:proofErr w:type="spellEnd"/>
            <w:r>
              <w:rPr>
                <w:sz w:val="20"/>
                <w:szCs w:val="20"/>
              </w:rPr>
              <w:t xml:space="preserve"> en el MVP, sin abstracciones innecesarias.</w:t>
            </w:r>
          </w:p>
        </w:tc>
      </w:tr>
    </w:tbl>
    <w:p w14:paraId="1FE96B72" w14:textId="77777777" w:rsidR="00CE41A1" w:rsidRDefault="00000000">
      <w:r>
        <w:br w:type="page"/>
      </w:r>
    </w:p>
    <w:p w14:paraId="58CBB513" w14:textId="77777777" w:rsidR="00CE41A1" w:rsidRDefault="00000000">
      <w:pPr>
        <w:pStyle w:val="Ttulo1"/>
      </w:pPr>
      <w:r>
        <w:lastRenderedPageBreak/>
        <w:t>2. ARQUITECTURA DE CAPAS DEL MVP</w:t>
      </w:r>
    </w:p>
    <w:p w14:paraId="19EE90BE" w14:textId="77777777" w:rsidR="00CE41A1" w:rsidRDefault="00000000">
      <w:pPr>
        <w:spacing w:after="140"/>
      </w:pPr>
      <w:r>
        <w:t xml:space="preserve">El MVP del P04 tiene exactamente cuatro capas técnicas independientes. Cada capa tiene su propio </w:t>
      </w:r>
      <w:proofErr w:type="spellStart"/>
      <w:r>
        <w:t>stack</w:t>
      </w:r>
      <w:proofErr w:type="spellEnd"/>
      <w:r>
        <w:t>. Las capas están desacopladas por interfaces — cambiar una no rompe las demás.</w:t>
      </w:r>
    </w:p>
    <w:p w14:paraId="70337FA5" w14:textId="77777777" w:rsidR="00CE41A1" w:rsidRDefault="00CE41A1">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8"/>
        <w:gridCol w:w="2149"/>
        <w:gridCol w:w="2621"/>
        <w:gridCol w:w="2582"/>
      </w:tblGrid>
      <w:tr w:rsidR="00CE41A1" w14:paraId="0FB089BF"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02B4C6BF" w14:textId="77777777" w:rsidR="00CE41A1" w:rsidRDefault="00000000">
            <w:pPr>
              <w:jc w:val="center"/>
            </w:pPr>
            <w:r>
              <w:rPr>
                <w:b/>
                <w:bCs/>
                <w:color w:val="FFFFFF"/>
                <w:sz w:val="20"/>
                <w:szCs w:val="20"/>
              </w:rPr>
              <w:t>Capa</w:t>
            </w:r>
          </w:p>
        </w:tc>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C392CC8" w14:textId="77777777" w:rsidR="00CE41A1" w:rsidRDefault="00000000">
            <w:pPr>
              <w:jc w:val="center"/>
            </w:pPr>
            <w:r>
              <w:rPr>
                <w:b/>
                <w:bCs/>
                <w:color w:val="FFFFFF"/>
                <w:sz w:val="20"/>
                <w:szCs w:val="20"/>
              </w:rPr>
              <w:t>Responsabilidad</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877D29E" w14:textId="77777777" w:rsidR="00CE41A1" w:rsidRDefault="00000000">
            <w:pPr>
              <w:jc w:val="center"/>
            </w:pPr>
            <w:r>
              <w:rPr>
                <w:b/>
                <w:bCs/>
                <w:color w:val="FFFFFF"/>
                <w:sz w:val="20"/>
                <w:szCs w:val="20"/>
              </w:rPr>
              <w:t>Tecnología elegida</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57D7DFC6" w14:textId="77777777" w:rsidR="00CE41A1" w:rsidRDefault="00000000">
            <w:pPr>
              <w:jc w:val="center"/>
            </w:pPr>
            <w:r>
              <w:rPr>
                <w:b/>
                <w:bCs/>
                <w:color w:val="FFFFFF"/>
                <w:sz w:val="20"/>
                <w:szCs w:val="20"/>
              </w:rPr>
              <w:t>Alternativa descartada</w:t>
            </w:r>
          </w:p>
        </w:tc>
      </w:tr>
      <w:tr w:rsidR="00CE41A1" w14:paraId="33C51D7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2A11D90" w14:textId="77777777" w:rsidR="00CE41A1" w:rsidRDefault="00000000">
            <w:pPr>
              <w:jc w:val="center"/>
            </w:pPr>
            <w:r>
              <w:rPr>
                <w:b/>
                <w:bCs/>
                <w:color w:val="2E75B6"/>
                <w:sz w:val="20"/>
                <w:szCs w:val="20"/>
              </w:rPr>
              <w:t>Capa 1 Interfaz conversacional</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9F7C120" w14:textId="77777777" w:rsidR="00CE41A1" w:rsidRDefault="00000000">
            <w:r>
              <w:rPr>
                <w:sz w:val="20"/>
                <w:szCs w:val="20"/>
              </w:rPr>
              <w:t>El autónomo interactúa con el agente en lenguaje natural. El agente extrae datos, presenta resúmenes y gestiona confirmaciones.</w:t>
            </w:r>
          </w:p>
        </w:tc>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0B8E216" w14:textId="77777777" w:rsidR="00CE41A1" w:rsidRDefault="00000000">
            <w:r>
              <w:rPr>
                <w:b/>
                <w:bCs/>
                <w:color w:val="2E75B6"/>
                <w:sz w:val="20"/>
                <w:szCs w:val="20"/>
              </w:rPr>
              <w:t xml:space="preserve">Claude claude-sonnet-4-6 vía </w:t>
            </w:r>
            <w:proofErr w:type="spellStart"/>
            <w:r>
              <w:rPr>
                <w:b/>
                <w:bCs/>
                <w:color w:val="2E75B6"/>
                <w:sz w:val="20"/>
                <w:szCs w:val="20"/>
              </w:rPr>
              <w:t>Anthropic</w:t>
            </w:r>
            <w:proofErr w:type="spellEnd"/>
            <w:r>
              <w:rPr>
                <w:b/>
                <w:bCs/>
                <w:color w:val="2E75B6"/>
                <w:sz w:val="20"/>
                <w:szCs w:val="20"/>
              </w:rPr>
              <w:t xml:space="preserve"> API + </w:t>
            </w:r>
            <w:proofErr w:type="spellStart"/>
            <w:r>
              <w:rPr>
                <w:b/>
                <w:bCs/>
                <w:color w:val="2E75B6"/>
                <w:sz w:val="20"/>
                <w:szCs w:val="20"/>
              </w:rPr>
              <w:t>LangGraph</w:t>
            </w:r>
            <w:proofErr w:type="spellEnd"/>
            <w:r>
              <w:rPr>
                <w:b/>
                <w:bCs/>
                <w:color w:val="2E75B6"/>
                <w:sz w:val="20"/>
                <w:szCs w:val="20"/>
              </w:rPr>
              <w:t xml:space="preserve"> (orquestación)</w:t>
            </w:r>
          </w:p>
        </w:tc>
        <w:tc>
          <w:tcPr>
            <w:tcW w:w="28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3FC64155" w14:textId="77777777" w:rsidR="00CE41A1" w:rsidRDefault="00000000">
            <w:r>
              <w:rPr>
                <w:color w:val="9B1C1C"/>
                <w:sz w:val="20"/>
                <w:szCs w:val="20"/>
              </w:rPr>
              <w:t xml:space="preserve">GPT-4o + </w:t>
            </w:r>
            <w:proofErr w:type="spellStart"/>
            <w:r>
              <w:rPr>
                <w:color w:val="9B1C1C"/>
                <w:sz w:val="20"/>
                <w:szCs w:val="20"/>
              </w:rPr>
              <w:t>LangChain</w:t>
            </w:r>
            <w:proofErr w:type="spellEnd"/>
            <w:r>
              <w:rPr>
                <w:color w:val="9B1C1C"/>
                <w:sz w:val="20"/>
                <w:szCs w:val="20"/>
              </w:rPr>
              <w:t xml:space="preserve"> </w:t>
            </w:r>
            <w:proofErr w:type="spellStart"/>
            <w:r>
              <w:rPr>
                <w:color w:val="9B1C1C"/>
                <w:sz w:val="20"/>
                <w:szCs w:val="20"/>
              </w:rPr>
              <w:t>chains</w:t>
            </w:r>
            <w:proofErr w:type="spellEnd"/>
            <w:r>
              <w:rPr>
                <w:color w:val="9B1C1C"/>
                <w:sz w:val="20"/>
                <w:szCs w:val="20"/>
              </w:rPr>
              <w:t xml:space="preserve"> — descartado por menor control del estado y human-in-</w:t>
            </w:r>
            <w:proofErr w:type="spellStart"/>
            <w:r>
              <w:rPr>
                <w:color w:val="9B1C1C"/>
                <w:sz w:val="20"/>
                <w:szCs w:val="20"/>
              </w:rPr>
              <w:t>the</w:t>
            </w:r>
            <w:proofErr w:type="spellEnd"/>
            <w:r>
              <w:rPr>
                <w:color w:val="9B1C1C"/>
                <w:sz w:val="20"/>
                <w:szCs w:val="20"/>
              </w:rPr>
              <w:t>-</w:t>
            </w:r>
            <w:proofErr w:type="spellStart"/>
            <w:r>
              <w:rPr>
                <w:color w:val="9B1C1C"/>
                <w:sz w:val="20"/>
                <w:szCs w:val="20"/>
              </w:rPr>
              <w:t>loop</w:t>
            </w:r>
            <w:proofErr w:type="spellEnd"/>
          </w:p>
        </w:tc>
      </w:tr>
      <w:tr w:rsidR="00CE41A1" w14:paraId="7D5457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C0831ED" w14:textId="77777777" w:rsidR="00CE41A1" w:rsidRDefault="00000000">
            <w:pPr>
              <w:jc w:val="center"/>
            </w:pPr>
            <w:r>
              <w:rPr>
                <w:b/>
                <w:bCs/>
                <w:color w:val="1A6B3A"/>
                <w:sz w:val="20"/>
                <w:szCs w:val="20"/>
              </w:rPr>
              <w:t>Capa 2 Lógica de negocio fiscal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7026D1" w14:textId="77777777" w:rsidR="00CE41A1" w:rsidRDefault="00000000">
            <w:r>
              <w:rPr>
                <w:sz w:val="20"/>
                <w:szCs w:val="20"/>
              </w:rPr>
              <w:t>Cálculos deterministas: IVA repercutido, IVA deducible, clasificación de deducibilidad, resultado trimestral, validaciones de coherencia.</w:t>
            </w:r>
          </w:p>
        </w:tc>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68DF1F9" w14:textId="77777777" w:rsidR="00CE41A1" w:rsidRDefault="00000000">
            <w:r>
              <w:rPr>
                <w:b/>
                <w:bCs/>
                <w:color w:val="1A6B3A"/>
                <w:sz w:val="20"/>
                <w:szCs w:val="20"/>
              </w:rPr>
              <w:t>Python 3.12 — funciones puras + motor de reglas</w:t>
            </w:r>
          </w:p>
        </w:tc>
        <w:tc>
          <w:tcPr>
            <w:tcW w:w="28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1E88B354" w14:textId="77777777" w:rsidR="00CE41A1" w:rsidRDefault="00000000">
            <w:r>
              <w:rPr>
                <w:color w:val="9B1C1C"/>
                <w:sz w:val="20"/>
                <w:szCs w:val="20"/>
              </w:rPr>
              <w:t>LLM para cálculo — descartado: no determinista. No aceptable cuando hay dinero y sanciones.</w:t>
            </w:r>
          </w:p>
        </w:tc>
      </w:tr>
      <w:tr w:rsidR="00CE41A1" w14:paraId="0B4AE6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79FA758" w14:textId="77777777" w:rsidR="00CE41A1" w:rsidRDefault="00000000">
            <w:pPr>
              <w:jc w:val="center"/>
            </w:pPr>
            <w:r>
              <w:rPr>
                <w:b/>
                <w:bCs/>
                <w:color w:val="B45309"/>
                <w:sz w:val="20"/>
                <w:szCs w:val="20"/>
              </w:rPr>
              <w:t>Capa 3 RPA — Sede Electrónica</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2E39557" w14:textId="77777777" w:rsidR="00CE41A1" w:rsidRDefault="00000000">
            <w:r>
              <w:rPr>
                <w:sz w:val="20"/>
                <w:szCs w:val="20"/>
              </w:rPr>
              <w:t>Automatización del navegador para autenticarse en la AEAT, rellenar el M303 y descargar el justificante.</w:t>
            </w:r>
          </w:p>
        </w:tc>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FE4F130" w14:textId="77777777" w:rsidR="00CE41A1" w:rsidRPr="00467B6F" w:rsidRDefault="00000000">
            <w:pPr>
              <w:rPr>
                <w:lang w:val="en-US"/>
              </w:rPr>
            </w:pPr>
            <w:r w:rsidRPr="00467B6F">
              <w:rPr>
                <w:b/>
                <w:bCs/>
                <w:color w:val="B45309"/>
                <w:sz w:val="20"/>
                <w:szCs w:val="20"/>
                <w:lang w:val="en-US"/>
              </w:rPr>
              <w:t>Playwright Python (modo headless) + Chromium</w:t>
            </w:r>
          </w:p>
        </w:tc>
        <w:tc>
          <w:tcPr>
            <w:tcW w:w="28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6D059C52" w14:textId="77777777" w:rsidR="00CE41A1" w:rsidRDefault="00000000">
            <w:proofErr w:type="spellStart"/>
            <w:r>
              <w:rPr>
                <w:color w:val="9B1C1C"/>
                <w:sz w:val="20"/>
                <w:szCs w:val="20"/>
              </w:rPr>
              <w:t>Selenium</w:t>
            </w:r>
            <w:proofErr w:type="spellEnd"/>
            <w:r>
              <w:rPr>
                <w:color w:val="9B1C1C"/>
                <w:sz w:val="20"/>
                <w:szCs w:val="20"/>
              </w:rPr>
              <w:t xml:space="preserve"> — descartado: más frágil ante cambios de DOM. </w:t>
            </w:r>
            <w:proofErr w:type="spellStart"/>
            <w:r>
              <w:rPr>
                <w:color w:val="9B1C1C"/>
                <w:sz w:val="20"/>
                <w:szCs w:val="20"/>
              </w:rPr>
              <w:t>Playwright</w:t>
            </w:r>
            <w:proofErr w:type="spellEnd"/>
            <w:r>
              <w:rPr>
                <w:color w:val="9B1C1C"/>
                <w:sz w:val="20"/>
                <w:szCs w:val="20"/>
              </w:rPr>
              <w:t xml:space="preserve"> tiene mejor API y mayor velocidad.</w:t>
            </w:r>
          </w:p>
        </w:tc>
      </w:tr>
      <w:tr w:rsidR="00CE41A1" w14:paraId="045C1F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378DDB7" w14:textId="77777777" w:rsidR="00CE41A1" w:rsidRDefault="00000000">
            <w:pPr>
              <w:jc w:val="center"/>
            </w:pPr>
            <w:r>
              <w:rPr>
                <w:b/>
                <w:bCs/>
                <w:color w:val="5B2D8E"/>
                <w:sz w:val="20"/>
                <w:szCs w:val="20"/>
              </w:rPr>
              <w:t>Capa 4 Datos y almacenamiento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DE97EF" w14:textId="77777777" w:rsidR="00CE41A1" w:rsidRDefault="00000000">
            <w:r>
              <w:rPr>
                <w:sz w:val="20"/>
                <w:szCs w:val="20"/>
              </w:rPr>
              <w:t>Perfil fiscal del autónomo, facturas, resultados de cálculo, presentaciones, justificantes, alertas, saldo IVA compensar.</w:t>
            </w:r>
          </w:p>
        </w:tc>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C779F97" w14:textId="77777777" w:rsidR="00CE41A1" w:rsidRDefault="00000000">
            <w:proofErr w:type="spellStart"/>
            <w:r>
              <w:rPr>
                <w:b/>
                <w:bCs/>
                <w:color w:val="5B2D8E"/>
                <w:sz w:val="20"/>
                <w:szCs w:val="20"/>
              </w:rPr>
              <w:t>Supabase</w:t>
            </w:r>
            <w:proofErr w:type="spellEnd"/>
            <w:r>
              <w:rPr>
                <w:b/>
                <w:bCs/>
                <w:color w:val="5B2D8E"/>
                <w:sz w:val="20"/>
                <w:szCs w:val="20"/>
              </w:rPr>
              <w:t xml:space="preserve"> (PostgreSQL gestionado) + Storage S3 compatible</w:t>
            </w:r>
          </w:p>
        </w:tc>
        <w:tc>
          <w:tcPr>
            <w:tcW w:w="28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34322FAF" w14:textId="77777777" w:rsidR="00CE41A1" w:rsidRDefault="00000000">
            <w:r>
              <w:rPr>
                <w:color w:val="9B1C1C"/>
                <w:sz w:val="20"/>
                <w:szCs w:val="20"/>
              </w:rPr>
              <w:t>MongoDB — descartado: los datos fiscales son altamente relacionales. PostgreSQL es la elección natural.</w:t>
            </w:r>
          </w:p>
        </w:tc>
      </w:tr>
    </w:tbl>
    <w:p w14:paraId="5D320E14" w14:textId="77777777" w:rsidR="00CE41A1" w:rsidRDefault="00000000">
      <w:r>
        <w:br w:type="page"/>
      </w:r>
    </w:p>
    <w:p w14:paraId="6452EA28" w14:textId="77777777" w:rsidR="00CE41A1" w:rsidRDefault="00000000">
      <w:pPr>
        <w:pStyle w:val="Ttulo1"/>
      </w:pPr>
      <w:r>
        <w:lastRenderedPageBreak/>
        <w:t>3. STACK TECNOLÓGICO DETALLADO</w:t>
      </w:r>
    </w:p>
    <w:p w14:paraId="5BEDF904" w14:textId="77777777" w:rsidR="00CE41A1" w:rsidRDefault="00000000">
      <w:pPr>
        <w:pStyle w:val="Ttulo2"/>
      </w:pPr>
      <w:r>
        <w:t>3.1 Modelo LLM — Claude Sonnet 4.6</w:t>
      </w:r>
    </w:p>
    <w:p w14:paraId="5376EB4A" w14:textId="77777777" w:rsidR="00CE41A1" w:rsidRDefault="00000000">
      <w:pPr>
        <w:spacing w:after="140"/>
      </w:pPr>
      <w:r>
        <w:t>El LLM es el interfaz conversacional del agente. No calcula impuestos — los explica, los presenta al usuario y gestiona el diálogo. Esa distinción es fundamental.</w:t>
      </w:r>
    </w:p>
    <w:p w14:paraId="142D51BF" w14:textId="77777777" w:rsidR="00CE41A1" w:rsidRDefault="00CE41A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CE41A1" w14:paraId="5BDFC7B0"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29A5DA64" w14:textId="77777777" w:rsidR="00CE41A1" w:rsidRDefault="00000000">
            <w:pPr>
              <w:jc w:val="center"/>
            </w:pPr>
            <w:r>
              <w:rPr>
                <w:b/>
                <w:bCs/>
                <w:color w:val="FFFFFF"/>
                <w:sz w:val="20"/>
                <w:szCs w:val="20"/>
              </w:rPr>
              <w:t>Aspecto</w:t>
            </w:r>
          </w:p>
        </w:tc>
        <w:tc>
          <w:tcPr>
            <w:tcW w:w="6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5AB7E52D" w14:textId="77777777" w:rsidR="00CE41A1" w:rsidRDefault="00000000">
            <w:pPr>
              <w:jc w:val="center"/>
            </w:pPr>
            <w:r>
              <w:rPr>
                <w:b/>
                <w:bCs/>
                <w:color w:val="FFFFFF"/>
                <w:sz w:val="20"/>
                <w:szCs w:val="20"/>
              </w:rPr>
              <w:t>Detalle</w:t>
            </w:r>
          </w:p>
        </w:tc>
      </w:tr>
      <w:tr w:rsidR="00CE41A1" w:rsidRPr="00467B6F" w14:paraId="475365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2FC8AB2" w14:textId="77777777" w:rsidR="00CE41A1" w:rsidRDefault="00000000">
            <w:r>
              <w:rPr>
                <w:b/>
                <w:bCs/>
                <w:color w:val="1B4F8A"/>
                <w:sz w:val="20"/>
                <w:szCs w:val="20"/>
              </w:rPr>
              <w:t>Modelo</w:t>
            </w:r>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D61ADC0" w14:textId="77777777" w:rsidR="00CE41A1" w:rsidRPr="00467B6F" w:rsidRDefault="00000000">
            <w:pPr>
              <w:rPr>
                <w:lang w:val="en-US"/>
              </w:rPr>
            </w:pPr>
            <w:r w:rsidRPr="00467B6F">
              <w:rPr>
                <w:sz w:val="20"/>
                <w:szCs w:val="20"/>
                <w:lang w:val="en-US"/>
              </w:rPr>
              <w:t>claude-sonnet-4-6 (claude-sonnet-4-6) via Anthropic API</w:t>
            </w:r>
          </w:p>
        </w:tc>
      </w:tr>
      <w:tr w:rsidR="00CE41A1" w14:paraId="2075AA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5690B81" w14:textId="77777777" w:rsidR="00CE41A1" w:rsidRDefault="00000000">
            <w:r>
              <w:rPr>
                <w:b/>
                <w:bCs/>
                <w:color w:val="1B4F8A"/>
                <w:sz w:val="20"/>
                <w:szCs w:val="20"/>
              </w:rPr>
              <w:t>Por qué Sonnet y no Opus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EB3C51" w14:textId="77777777" w:rsidR="00CE41A1" w:rsidRDefault="00000000">
            <w:r>
              <w:rPr>
                <w:sz w:val="20"/>
                <w:szCs w:val="20"/>
              </w:rPr>
              <w:t>El P04 no requiere razonamiento complejo — requiere seguir flujos definidos, extraer datos estructurados y explicar resultados. Sonnet es suficiente y 5x más barato que Opus. Opus entra si aparece complejidad real que Sonnet no resuelve.</w:t>
            </w:r>
          </w:p>
        </w:tc>
      </w:tr>
      <w:tr w:rsidR="00CE41A1" w14:paraId="55BC17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D27FBE1" w14:textId="77777777" w:rsidR="00CE41A1" w:rsidRDefault="00000000">
            <w:r>
              <w:rPr>
                <w:b/>
                <w:bCs/>
                <w:color w:val="1B4F8A"/>
                <w:sz w:val="20"/>
                <w:szCs w:val="20"/>
              </w:rPr>
              <w:t>Por qué Claude y no GPT-4o</w:t>
            </w:r>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1F6D7A7" w14:textId="77777777" w:rsidR="00CE41A1" w:rsidRDefault="00000000">
            <w:r>
              <w:rPr>
                <w:sz w:val="20"/>
                <w:szCs w:val="20"/>
              </w:rPr>
              <w:t xml:space="preserve">El agente ya está en desarrollo con Claude en el otro proyecto del usuario. Coherencia de </w:t>
            </w:r>
            <w:proofErr w:type="spellStart"/>
            <w:r>
              <w:rPr>
                <w:sz w:val="20"/>
                <w:szCs w:val="20"/>
              </w:rPr>
              <w:t>stack</w:t>
            </w:r>
            <w:proofErr w:type="spellEnd"/>
            <w:r>
              <w:rPr>
                <w:sz w:val="20"/>
                <w:szCs w:val="20"/>
              </w:rPr>
              <w:t xml:space="preserve">. Además, el </w:t>
            </w:r>
            <w:proofErr w:type="spellStart"/>
            <w:r>
              <w:rPr>
                <w:sz w:val="20"/>
                <w:szCs w:val="20"/>
              </w:rPr>
              <w:t>system</w:t>
            </w:r>
            <w:proofErr w:type="spellEnd"/>
            <w:r>
              <w:rPr>
                <w:sz w:val="20"/>
                <w:szCs w:val="20"/>
              </w:rPr>
              <w:t xml:space="preserve"> </w:t>
            </w:r>
            <w:proofErr w:type="spellStart"/>
            <w:r>
              <w:rPr>
                <w:sz w:val="20"/>
                <w:szCs w:val="20"/>
              </w:rPr>
              <w:t>prompt</w:t>
            </w:r>
            <w:proofErr w:type="spellEnd"/>
            <w:r>
              <w:rPr>
                <w:sz w:val="20"/>
                <w:szCs w:val="20"/>
              </w:rPr>
              <w:t xml:space="preserve"> largo con instrucciones fiscales detalladas es donde Claude destaca sobre GPT-4o.</w:t>
            </w:r>
          </w:p>
        </w:tc>
      </w:tr>
      <w:tr w:rsidR="00CE41A1" w14:paraId="184631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BE26B67" w14:textId="77777777" w:rsidR="00CE41A1" w:rsidRDefault="00000000">
            <w:r>
              <w:rPr>
                <w:b/>
                <w:bCs/>
                <w:color w:val="1B4F8A"/>
                <w:sz w:val="20"/>
                <w:szCs w:val="20"/>
              </w:rPr>
              <w:t>Rol del LLM</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3F1CF2" w14:textId="77777777" w:rsidR="00CE41A1" w:rsidRDefault="00000000">
            <w:r>
              <w:rPr>
                <w:sz w:val="20"/>
                <w:szCs w:val="20"/>
              </w:rPr>
              <w:t>Conducir la conversación · Extraer datos del usuario (NIF cliente, importe factura, tipo IVA) · Presentar resúmenes en lenguaje claro · Gestionar confirmaciones · Alertar sobre errores o casuísticas especiales · Generar notificaciones</w:t>
            </w:r>
          </w:p>
        </w:tc>
      </w:tr>
      <w:tr w:rsidR="00CE41A1" w14:paraId="5577B1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7D96D34" w14:textId="77777777" w:rsidR="00CE41A1" w:rsidRDefault="00000000">
            <w:r>
              <w:rPr>
                <w:b/>
                <w:bCs/>
                <w:color w:val="1B4F8A"/>
                <w:sz w:val="20"/>
                <w:szCs w:val="20"/>
              </w:rPr>
              <w:t>Lo que el LLM NO hace</w:t>
            </w:r>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B3F4645" w14:textId="77777777" w:rsidR="00CE41A1" w:rsidRDefault="00000000">
            <w:r>
              <w:rPr>
                <w:sz w:val="20"/>
                <w:szCs w:val="20"/>
              </w:rPr>
              <w:t xml:space="preserve">Calcular cuotas IVA · Clasificar deducibilidad de gastos (lo hace el motor de reglas) · Decidir si algo es deducible (el motor de reglas, con confirmación del usuario) · Interactuar con la AEAT (lo hace </w:t>
            </w:r>
            <w:proofErr w:type="spellStart"/>
            <w:r>
              <w:rPr>
                <w:sz w:val="20"/>
                <w:szCs w:val="20"/>
              </w:rPr>
              <w:t>Playwright</w:t>
            </w:r>
            <w:proofErr w:type="spellEnd"/>
            <w:r>
              <w:rPr>
                <w:sz w:val="20"/>
                <w:szCs w:val="20"/>
              </w:rPr>
              <w:t>)</w:t>
            </w:r>
          </w:p>
        </w:tc>
      </w:tr>
      <w:tr w:rsidR="00CE41A1" w14:paraId="114BD9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BEF3B3B" w14:textId="77777777" w:rsidR="00CE41A1" w:rsidRDefault="00000000">
            <w:r>
              <w:rPr>
                <w:b/>
                <w:bCs/>
                <w:color w:val="1B4F8A"/>
                <w:sz w:val="20"/>
                <w:szCs w:val="20"/>
              </w:rPr>
              <w:t>Coste estimado por proceso</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C03F5E" w14:textId="77777777" w:rsidR="00CE41A1" w:rsidRDefault="00000000">
            <w:r>
              <w:rPr>
                <w:sz w:val="20"/>
                <w:szCs w:val="20"/>
              </w:rPr>
              <w:t>El ciclo completo del P04 (recopilación de facturas + resumen + confirmación + notificación) consume aproximadamente 8.000-15.000 tokens. A precio de Sonnet 4.6: ~0,06-0,12 € por presentación trimestral por usuario.</w:t>
            </w:r>
          </w:p>
        </w:tc>
      </w:tr>
      <w:tr w:rsidR="00CE41A1" w14:paraId="4E4094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5E6FA34" w14:textId="77777777" w:rsidR="00CE41A1" w:rsidRDefault="00000000">
            <w:proofErr w:type="spellStart"/>
            <w:r>
              <w:rPr>
                <w:b/>
                <w:bCs/>
                <w:color w:val="1B4F8A"/>
                <w:sz w:val="20"/>
                <w:szCs w:val="20"/>
              </w:rPr>
              <w:t>Context</w:t>
            </w:r>
            <w:proofErr w:type="spellEnd"/>
            <w:r>
              <w:rPr>
                <w:b/>
                <w:bCs/>
                <w:color w:val="1B4F8A"/>
                <w:sz w:val="20"/>
                <w:szCs w:val="20"/>
              </w:rPr>
              <w:t xml:space="preserve"> </w:t>
            </w:r>
            <w:proofErr w:type="spellStart"/>
            <w:r>
              <w:rPr>
                <w:b/>
                <w:bCs/>
                <w:color w:val="1B4F8A"/>
                <w:sz w:val="20"/>
                <w:szCs w:val="20"/>
              </w:rPr>
              <w:t>window</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91964E6" w14:textId="77777777" w:rsidR="00CE41A1" w:rsidRDefault="00000000">
            <w:r>
              <w:rPr>
                <w:sz w:val="20"/>
                <w:szCs w:val="20"/>
              </w:rPr>
              <w:t xml:space="preserve">La gestión del contexto entre turnos conversacionales es responsabilidad de </w:t>
            </w:r>
            <w:proofErr w:type="spellStart"/>
            <w:r>
              <w:rPr>
                <w:sz w:val="20"/>
                <w:szCs w:val="20"/>
              </w:rPr>
              <w:t>LangGraph</w:t>
            </w:r>
            <w:proofErr w:type="spellEnd"/>
            <w:r>
              <w:rPr>
                <w:sz w:val="20"/>
                <w:szCs w:val="20"/>
              </w:rPr>
              <w:t xml:space="preserve"> (</w:t>
            </w:r>
            <w:proofErr w:type="spellStart"/>
            <w:r>
              <w:rPr>
                <w:sz w:val="20"/>
                <w:szCs w:val="20"/>
              </w:rPr>
              <w:t>state</w:t>
            </w:r>
            <w:proofErr w:type="spellEnd"/>
            <w:r>
              <w:rPr>
                <w:sz w:val="20"/>
                <w:szCs w:val="20"/>
              </w:rPr>
              <w:t xml:space="preserve">). El LLM no mantiene memoria entre sesiones — todo el estado relevante viene en el </w:t>
            </w:r>
            <w:proofErr w:type="spellStart"/>
            <w:r>
              <w:rPr>
                <w:sz w:val="20"/>
                <w:szCs w:val="20"/>
              </w:rPr>
              <w:t>system</w:t>
            </w:r>
            <w:proofErr w:type="spellEnd"/>
            <w:r>
              <w:rPr>
                <w:sz w:val="20"/>
                <w:szCs w:val="20"/>
              </w:rPr>
              <w:t xml:space="preserve"> </w:t>
            </w:r>
            <w:proofErr w:type="spellStart"/>
            <w:r>
              <w:rPr>
                <w:sz w:val="20"/>
                <w:szCs w:val="20"/>
              </w:rPr>
              <w:t>prompt</w:t>
            </w:r>
            <w:proofErr w:type="spellEnd"/>
            <w:r>
              <w:rPr>
                <w:sz w:val="20"/>
                <w:szCs w:val="20"/>
              </w:rPr>
              <w:t xml:space="preserve"> de cada turno.</w:t>
            </w:r>
          </w:p>
        </w:tc>
      </w:tr>
    </w:tbl>
    <w:p w14:paraId="1E8962B9" w14:textId="77777777" w:rsidR="00CE41A1" w:rsidRDefault="00CE41A1">
      <w:pPr>
        <w:spacing w:before="200"/>
      </w:pPr>
    </w:p>
    <w:p w14:paraId="179D14FF" w14:textId="77777777" w:rsidR="00CE41A1" w:rsidRDefault="00000000">
      <w:pPr>
        <w:pStyle w:val="Ttulo2"/>
      </w:pPr>
      <w:r>
        <w:t xml:space="preserve">3.2 Orquestación del Agente — </w:t>
      </w:r>
      <w:proofErr w:type="spellStart"/>
      <w:r>
        <w:t>LangGraph</w:t>
      </w:r>
      <w:proofErr w:type="spellEnd"/>
    </w:p>
    <w:p w14:paraId="003B408D" w14:textId="77777777" w:rsidR="00CE41A1" w:rsidRDefault="00000000">
      <w:pPr>
        <w:spacing w:after="140"/>
      </w:pPr>
      <w:proofErr w:type="spellStart"/>
      <w:r>
        <w:t>LangGraph</w:t>
      </w:r>
      <w:proofErr w:type="spellEnd"/>
      <w:r>
        <w:t xml:space="preserve"> modela el agente como una máquina de estados (grafo dirigido). Cada nodo es una función que transforma el estado. Las aristas definen el flujo condicional. Es exactamente el modelo que necesita el P04.</w:t>
      </w:r>
    </w:p>
    <w:p w14:paraId="7C280064" w14:textId="77777777" w:rsidR="00CE41A1" w:rsidRDefault="00CE41A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CE41A1" w14:paraId="0B0C5B31"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25A3EBC0" w14:textId="77777777" w:rsidR="00CE41A1" w:rsidRDefault="00000000">
            <w:pPr>
              <w:jc w:val="center"/>
            </w:pPr>
            <w:r>
              <w:rPr>
                <w:b/>
                <w:bCs/>
                <w:color w:val="FFFFFF"/>
                <w:sz w:val="20"/>
                <w:szCs w:val="20"/>
              </w:rPr>
              <w:t>Aspecto</w:t>
            </w:r>
          </w:p>
        </w:tc>
        <w:tc>
          <w:tcPr>
            <w:tcW w:w="6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C97EA83" w14:textId="77777777" w:rsidR="00CE41A1" w:rsidRDefault="00000000">
            <w:pPr>
              <w:jc w:val="center"/>
            </w:pPr>
            <w:r>
              <w:rPr>
                <w:b/>
                <w:bCs/>
                <w:color w:val="FFFFFF"/>
                <w:sz w:val="20"/>
                <w:szCs w:val="20"/>
              </w:rPr>
              <w:t>Detalle</w:t>
            </w:r>
          </w:p>
        </w:tc>
      </w:tr>
      <w:tr w:rsidR="00CE41A1" w14:paraId="75D872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41311BB" w14:textId="77777777" w:rsidR="00CE41A1" w:rsidRDefault="00000000">
            <w:r>
              <w:rPr>
                <w:b/>
                <w:bCs/>
                <w:color w:val="1B4F8A"/>
                <w:sz w:val="20"/>
                <w:szCs w:val="20"/>
              </w:rPr>
              <w:t>Versión</w:t>
            </w:r>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A9C3636" w14:textId="77777777" w:rsidR="00CE41A1" w:rsidRDefault="00000000">
            <w:proofErr w:type="spellStart"/>
            <w:r>
              <w:rPr>
                <w:sz w:val="20"/>
                <w:szCs w:val="20"/>
              </w:rPr>
              <w:t>LangGraph</w:t>
            </w:r>
            <w:proofErr w:type="spellEnd"/>
            <w:r>
              <w:rPr>
                <w:sz w:val="20"/>
                <w:szCs w:val="20"/>
              </w:rPr>
              <w:t xml:space="preserve"> 0.4+ (GA octubre 2025). Python.</w:t>
            </w:r>
          </w:p>
        </w:tc>
      </w:tr>
      <w:tr w:rsidR="00CE41A1" w14:paraId="001561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B9D7FE0" w14:textId="77777777" w:rsidR="00CE41A1" w:rsidRDefault="00000000">
            <w:r>
              <w:rPr>
                <w:b/>
                <w:bCs/>
                <w:color w:val="1B4F8A"/>
                <w:sz w:val="20"/>
                <w:szCs w:val="20"/>
              </w:rPr>
              <w:t xml:space="preserve">Por qué </w:t>
            </w:r>
            <w:proofErr w:type="spellStart"/>
            <w:r>
              <w:rPr>
                <w:b/>
                <w:bCs/>
                <w:color w:val="1B4F8A"/>
                <w:sz w:val="20"/>
                <w:szCs w:val="20"/>
              </w:rPr>
              <w:t>LangGraph</w:t>
            </w:r>
            <w:proofErr w:type="spellEnd"/>
            <w:r>
              <w:rPr>
                <w:b/>
                <w:bCs/>
                <w:color w:val="1B4F8A"/>
                <w:sz w:val="20"/>
                <w:szCs w:val="20"/>
              </w:rPr>
              <w:t xml:space="preserve"> y no </w:t>
            </w:r>
            <w:proofErr w:type="spellStart"/>
            <w:r>
              <w:rPr>
                <w:b/>
                <w:bCs/>
                <w:color w:val="1B4F8A"/>
                <w:sz w:val="20"/>
                <w:szCs w:val="20"/>
              </w:rPr>
              <w:t>CrewAI</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3F6BC0" w14:textId="77777777" w:rsidR="00CE41A1" w:rsidRDefault="00000000">
            <w:r>
              <w:rPr>
                <w:sz w:val="20"/>
                <w:szCs w:val="20"/>
              </w:rPr>
              <w:t xml:space="preserve">El P04 NO es un sistema de múltiples agentes colaborando — es un único agente siguiendo un flujo complejo con bifurcaciones, pausas para confirmación del usuario y recuperación de errores. </w:t>
            </w:r>
            <w:proofErr w:type="spellStart"/>
            <w:r>
              <w:rPr>
                <w:sz w:val="20"/>
                <w:szCs w:val="20"/>
              </w:rPr>
              <w:t>LangGraph</w:t>
            </w:r>
            <w:proofErr w:type="spellEnd"/>
            <w:r>
              <w:rPr>
                <w:sz w:val="20"/>
                <w:szCs w:val="20"/>
              </w:rPr>
              <w:t xml:space="preserve"> da control explícito sobre cada transición de estado. </w:t>
            </w:r>
            <w:proofErr w:type="spellStart"/>
            <w:r>
              <w:rPr>
                <w:sz w:val="20"/>
                <w:szCs w:val="20"/>
              </w:rPr>
              <w:t>CrewAI</w:t>
            </w:r>
            <w:proofErr w:type="spellEnd"/>
            <w:r>
              <w:rPr>
                <w:sz w:val="20"/>
                <w:szCs w:val="20"/>
              </w:rPr>
              <w:t xml:space="preserve"> añade </w:t>
            </w:r>
            <w:proofErr w:type="spellStart"/>
            <w:r>
              <w:rPr>
                <w:sz w:val="20"/>
                <w:szCs w:val="20"/>
              </w:rPr>
              <w:t>overhead</w:t>
            </w:r>
            <w:proofErr w:type="spellEnd"/>
            <w:r>
              <w:rPr>
                <w:sz w:val="20"/>
                <w:szCs w:val="20"/>
              </w:rPr>
              <w:t xml:space="preserve"> de coordinación de equipos que aquí no necesitamos. </w:t>
            </w:r>
            <w:r>
              <w:rPr>
                <w:sz w:val="20"/>
                <w:szCs w:val="20"/>
              </w:rPr>
              <w:lastRenderedPageBreak/>
              <w:t xml:space="preserve">Además, </w:t>
            </w:r>
            <w:proofErr w:type="spellStart"/>
            <w:r>
              <w:rPr>
                <w:sz w:val="20"/>
                <w:szCs w:val="20"/>
              </w:rPr>
              <w:t>LangGraph</w:t>
            </w:r>
            <w:proofErr w:type="spellEnd"/>
            <w:r>
              <w:rPr>
                <w:sz w:val="20"/>
                <w:szCs w:val="20"/>
              </w:rPr>
              <w:t xml:space="preserve"> es </w:t>
            </w:r>
            <w:proofErr w:type="spellStart"/>
            <w:r>
              <w:rPr>
                <w:sz w:val="20"/>
                <w:szCs w:val="20"/>
              </w:rPr>
              <w:t>battle-tested</w:t>
            </w:r>
            <w:proofErr w:type="spellEnd"/>
            <w:r>
              <w:rPr>
                <w:sz w:val="20"/>
                <w:szCs w:val="20"/>
              </w:rPr>
              <w:t xml:space="preserve"> en producción (</w:t>
            </w:r>
            <w:proofErr w:type="spellStart"/>
            <w:r>
              <w:rPr>
                <w:sz w:val="20"/>
                <w:szCs w:val="20"/>
              </w:rPr>
              <w:t>Klarna</w:t>
            </w:r>
            <w:proofErr w:type="spellEnd"/>
            <w:r>
              <w:rPr>
                <w:sz w:val="20"/>
                <w:szCs w:val="20"/>
              </w:rPr>
              <w:t xml:space="preserve">, JPMorgan, Uber) y tiene durable </w:t>
            </w:r>
            <w:proofErr w:type="spellStart"/>
            <w:r>
              <w:rPr>
                <w:sz w:val="20"/>
                <w:szCs w:val="20"/>
              </w:rPr>
              <w:t>execution</w:t>
            </w:r>
            <w:proofErr w:type="spellEnd"/>
            <w:r>
              <w:rPr>
                <w:sz w:val="20"/>
                <w:szCs w:val="20"/>
              </w:rPr>
              <w:t xml:space="preserve"> nativo.</w:t>
            </w:r>
          </w:p>
        </w:tc>
      </w:tr>
      <w:tr w:rsidR="00CE41A1" w14:paraId="7BCC9A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F3C8B5A" w14:textId="77777777" w:rsidR="00CE41A1" w:rsidRDefault="00000000">
            <w:r>
              <w:rPr>
                <w:b/>
                <w:bCs/>
                <w:color w:val="1B4F8A"/>
                <w:sz w:val="20"/>
                <w:szCs w:val="20"/>
              </w:rPr>
              <w:lastRenderedPageBreak/>
              <w:t>Human-in-</w:t>
            </w:r>
            <w:proofErr w:type="spellStart"/>
            <w:r>
              <w:rPr>
                <w:b/>
                <w:bCs/>
                <w:color w:val="1B4F8A"/>
                <w:sz w:val="20"/>
                <w:szCs w:val="20"/>
              </w:rPr>
              <w:t>the</w:t>
            </w:r>
            <w:proofErr w:type="spellEnd"/>
            <w:r>
              <w:rPr>
                <w:b/>
                <w:bCs/>
                <w:color w:val="1B4F8A"/>
                <w:sz w:val="20"/>
                <w:szCs w:val="20"/>
              </w:rPr>
              <w:t>-</w:t>
            </w:r>
            <w:proofErr w:type="spellStart"/>
            <w:r>
              <w:rPr>
                <w:b/>
                <w:bCs/>
                <w:color w:val="1B4F8A"/>
                <w:sz w:val="20"/>
                <w:szCs w:val="20"/>
              </w:rPr>
              <w:t>loop</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0BADD67" w14:textId="77777777" w:rsidR="00CE41A1" w:rsidRDefault="00000000">
            <w:proofErr w:type="spellStart"/>
            <w:r>
              <w:rPr>
                <w:sz w:val="20"/>
                <w:szCs w:val="20"/>
              </w:rPr>
              <w:t>LangGraph</w:t>
            </w:r>
            <w:proofErr w:type="spellEnd"/>
            <w:r>
              <w:rPr>
                <w:sz w:val="20"/>
                <w:szCs w:val="20"/>
              </w:rPr>
              <w:t xml:space="preserve"> soporta nativamente interrupciones en cualquier nodo para esperar input del usuario. El nodo T04-25 (confirmación antes de presentar) es exactamente un '</w:t>
            </w:r>
            <w:proofErr w:type="spellStart"/>
            <w:r>
              <w:rPr>
                <w:sz w:val="20"/>
                <w:szCs w:val="20"/>
              </w:rPr>
              <w:t>interrupt</w:t>
            </w:r>
            <w:proofErr w:type="spellEnd"/>
            <w:r>
              <w:rPr>
                <w:sz w:val="20"/>
                <w:szCs w:val="20"/>
              </w:rPr>
              <w:t xml:space="preserve">' de </w:t>
            </w:r>
            <w:proofErr w:type="spellStart"/>
            <w:r>
              <w:rPr>
                <w:sz w:val="20"/>
                <w:szCs w:val="20"/>
              </w:rPr>
              <w:t>LangGraph</w:t>
            </w:r>
            <w:proofErr w:type="spellEnd"/>
            <w:r>
              <w:rPr>
                <w:sz w:val="20"/>
                <w:szCs w:val="20"/>
              </w:rPr>
              <w:t>. El estado se persiste. El usuario confirma. El grafo reanuda.</w:t>
            </w:r>
          </w:p>
        </w:tc>
      </w:tr>
      <w:tr w:rsidR="00CE41A1" w14:paraId="22A01D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34FF16B" w14:textId="77777777" w:rsidR="00CE41A1" w:rsidRDefault="00000000">
            <w:r>
              <w:rPr>
                <w:b/>
                <w:bCs/>
                <w:color w:val="1B4F8A"/>
                <w:sz w:val="20"/>
                <w:szCs w:val="20"/>
              </w:rPr>
              <w:t>Estado del agente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ED9CAA" w14:textId="77777777" w:rsidR="00CE41A1" w:rsidRDefault="00000000">
            <w:r>
              <w:rPr>
                <w:sz w:val="20"/>
                <w:szCs w:val="20"/>
              </w:rPr>
              <w:t xml:space="preserve">Objeto </w:t>
            </w:r>
            <w:proofErr w:type="spellStart"/>
            <w:r>
              <w:rPr>
                <w:sz w:val="20"/>
                <w:szCs w:val="20"/>
              </w:rPr>
              <w:t>TypedDict</w:t>
            </w:r>
            <w:proofErr w:type="spellEnd"/>
            <w:r>
              <w:rPr>
                <w:sz w:val="20"/>
                <w:szCs w:val="20"/>
              </w:rPr>
              <w:t xml:space="preserve"> de Python con todos los campos relevantes del proceso: </w:t>
            </w:r>
            <w:proofErr w:type="spellStart"/>
            <w:r>
              <w:rPr>
                <w:sz w:val="20"/>
                <w:szCs w:val="20"/>
              </w:rPr>
              <w:t>facturas_emitidas</w:t>
            </w:r>
            <w:proofErr w:type="spellEnd"/>
            <w:r>
              <w:rPr>
                <w:sz w:val="20"/>
                <w:szCs w:val="20"/>
              </w:rPr>
              <w:t xml:space="preserve">, </w:t>
            </w:r>
            <w:proofErr w:type="spellStart"/>
            <w:r>
              <w:rPr>
                <w:sz w:val="20"/>
                <w:szCs w:val="20"/>
              </w:rPr>
              <w:t>facturas_recibidas</w:t>
            </w:r>
            <w:proofErr w:type="spellEnd"/>
            <w:r>
              <w:rPr>
                <w:sz w:val="20"/>
                <w:szCs w:val="20"/>
              </w:rPr>
              <w:t xml:space="preserve">, </w:t>
            </w:r>
            <w:proofErr w:type="spellStart"/>
            <w:r>
              <w:rPr>
                <w:sz w:val="20"/>
                <w:szCs w:val="20"/>
              </w:rPr>
              <w:t>devengado_por_tipo</w:t>
            </w:r>
            <w:proofErr w:type="spellEnd"/>
            <w:r>
              <w:rPr>
                <w:sz w:val="20"/>
                <w:szCs w:val="20"/>
              </w:rPr>
              <w:t xml:space="preserve">, </w:t>
            </w:r>
            <w:proofErr w:type="spellStart"/>
            <w:r>
              <w:rPr>
                <w:sz w:val="20"/>
                <w:szCs w:val="20"/>
              </w:rPr>
              <w:t>deducible_por_tipo</w:t>
            </w:r>
            <w:proofErr w:type="spellEnd"/>
            <w:r>
              <w:rPr>
                <w:sz w:val="20"/>
                <w:szCs w:val="20"/>
              </w:rPr>
              <w:t xml:space="preserve">, </w:t>
            </w:r>
            <w:proofErr w:type="spellStart"/>
            <w:r>
              <w:rPr>
                <w:sz w:val="20"/>
                <w:szCs w:val="20"/>
              </w:rPr>
              <w:t>resultado_final</w:t>
            </w:r>
            <w:proofErr w:type="spellEnd"/>
            <w:r>
              <w:rPr>
                <w:sz w:val="20"/>
                <w:szCs w:val="20"/>
              </w:rPr>
              <w:t xml:space="preserve">, </w:t>
            </w:r>
            <w:proofErr w:type="spellStart"/>
            <w:r>
              <w:rPr>
                <w:sz w:val="20"/>
                <w:szCs w:val="20"/>
              </w:rPr>
              <w:t>confirmacion_usuario</w:t>
            </w:r>
            <w:proofErr w:type="spellEnd"/>
            <w:r>
              <w:rPr>
                <w:sz w:val="20"/>
                <w:szCs w:val="20"/>
              </w:rPr>
              <w:t>, etc. El estado es el contrato entre nodos.</w:t>
            </w:r>
          </w:p>
        </w:tc>
      </w:tr>
      <w:tr w:rsidR="00CE41A1" w14:paraId="7423D1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38FAF0A" w14:textId="77777777" w:rsidR="00CE41A1" w:rsidRDefault="00000000">
            <w:proofErr w:type="spellStart"/>
            <w:r>
              <w:rPr>
                <w:b/>
                <w:bCs/>
                <w:color w:val="1B4F8A"/>
                <w:sz w:val="20"/>
                <w:szCs w:val="20"/>
              </w:rPr>
              <w:t>Checkpointing</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A3AFDB4" w14:textId="77777777" w:rsidR="00CE41A1" w:rsidRDefault="00000000">
            <w:proofErr w:type="spellStart"/>
            <w:r>
              <w:rPr>
                <w:sz w:val="20"/>
                <w:szCs w:val="20"/>
              </w:rPr>
              <w:t>LangGraph</w:t>
            </w:r>
            <w:proofErr w:type="spellEnd"/>
            <w:r>
              <w:rPr>
                <w:sz w:val="20"/>
                <w:szCs w:val="20"/>
              </w:rPr>
              <w:t xml:space="preserve"> persiste el estado en PostgreSQL (</w:t>
            </w:r>
            <w:proofErr w:type="spellStart"/>
            <w:r>
              <w:rPr>
                <w:sz w:val="20"/>
                <w:szCs w:val="20"/>
              </w:rPr>
              <w:t>via</w:t>
            </w:r>
            <w:proofErr w:type="spellEnd"/>
            <w:r>
              <w:rPr>
                <w:sz w:val="20"/>
                <w:szCs w:val="20"/>
              </w:rPr>
              <w:t xml:space="preserve"> </w:t>
            </w:r>
            <w:proofErr w:type="spellStart"/>
            <w:r>
              <w:rPr>
                <w:sz w:val="20"/>
                <w:szCs w:val="20"/>
              </w:rPr>
              <w:t>PostgresSaver</w:t>
            </w:r>
            <w:proofErr w:type="spellEnd"/>
            <w:r>
              <w:rPr>
                <w:sz w:val="20"/>
                <w:szCs w:val="20"/>
              </w:rPr>
              <w:t xml:space="preserve">). Si la sesión se interrumpe — por un error de red, por el usuario que cierra el navegador — el proceso se puede reanudar exactamente </w:t>
            </w:r>
            <w:proofErr w:type="spellStart"/>
            <w:r>
              <w:rPr>
                <w:sz w:val="20"/>
                <w:szCs w:val="20"/>
              </w:rPr>
              <w:t>donde</w:t>
            </w:r>
            <w:proofErr w:type="spellEnd"/>
            <w:r>
              <w:rPr>
                <w:sz w:val="20"/>
                <w:szCs w:val="20"/>
              </w:rPr>
              <w:t xml:space="preserve"> estaba.</w:t>
            </w:r>
          </w:p>
        </w:tc>
      </w:tr>
      <w:tr w:rsidR="00CE41A1" w14:paraId="2B01DB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D3A8F9A" w14:textId="77777777" w:rsidR="00CE41A1" w:rsidRDefault="00000000">
            <w:proofErr w:type="spellStart"/>
            <w:r>
              <w:rPr>
                <w:b/>
                <w:bCs/>
                <w:color w:val="1B4F8A"/>
                <w:sz w:val="20"/>
                <w:szCs w:val="20"/>
              </w:rPr>
              <w:t>Observabilidad</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A3DA7D" w14:textId="77777777" w:rsidR="00CE41A1" w:rsidRDefault="00000000">
            <w:r>
              <w:rPr>
                <w:sz w:val="20"/>
                <w:szCs w:val="20"/>
              </w:rPr>
              <w:t xml:space="preserve">Integración nativa con </w:t>
            </w:r>
            <w:proofErr w:type="spellStart"/>
            <w:r>
              <w:rPr>
                <w:sz w:val="20"/>
                <w:szCs w:val="20"/>
              </w:rPr>
              <w:t>LangSmith</w:t>
            </w:r>
            <w:proofErr w:type="spellEnd"/>
            <w:r>
              <w:rPr>
                <w:sz w:val="20"/>
                <w:szCs w:val="20"/>
              </w:rPr>
              <w:t xml:space="preserve"> para trazado de cada nodo, duración, tokens consumidos y estado en cada punto. Esencial para </w:t>
            </w:r>
            <w:proofErr w:type="spellStart"/>
            <w:r>
              <w:rPr>
                <w:sz w:val="20"/>
                <w:szCs w:val="20"/>
              </w:rPr>
              <w:t>debuggear</w:t>
            </w:r>
            <w:proofErr w:type="spellEnd"/>
            <w:r>
              <w:rPr>
                <w:sz w:val="20"/>
                <w:szCs w:val="20"/>
              </w:rPr>
              <w:t xml:space="preserve"> el agente en producción.</w:t>
            </w:r>
          </w:p>
        </w:tc>
      </w:tr>
      <w:tr w:rsidR="00CE41A1" w14:paraId="486906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150B0E1" w14:textId="77777777" w:rsidR="00CE41A1" w:rsidRDefault="00000000">
            <w:r>
              <w:rPr>
                <w:b/>
                <w:bCs/>
                <w:color w:val="1B4F8A"/>
                <w:sz w:val="20"/>
                <w:szCs w:val="20"/>
              </w:rPr>
              <w:t>Escalabilidad</w:t>
            </w:r>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F9E567F" w14:textId="77777777" w:rsidR="00CE41A1" w:rsidRDefault="00000000">
            <w:r>
              <w:rPr>
                <w:sz w:val="20"/>
                <w:szCs w:val="20"/>
              </w:rPr>
              <w:t xml:space="preserve">La misma arquitectura </w:t>
            </w:r>
            <w:proofErr w:type="spellStart"/>
            <w:r>
              <w:rPr>
                <w:sz w:val="20"/>
                <w:szCs w:val="20"/>
              </w:rPr>
              <w:t>LangGraph</w:t>
            </w:r>
            <w:proofErr w:type="spellEnd"/>
            <w:r>
              <w:rPr>
                <w:sz w:val="20"/>
                <w:szCs w:val="20"/>
              </w:rPr>
              <w:t xml:space="preserve"> se usa para P01, P09, P24 y todos los demás procesos. Cada proceso es un grafo independiente. El orquestador principal decide qué grafo lanzar según el contexto del usuario.</w:t>
            </w:r>
          </w:p>
        </w:tc>
      </w:tr>
    </w:tbl>
    <w:p w14:paraId="0036C274" w14:textId="77777777" w:rsidR="00CE41A1" w:rsidRDefault="00CE41A1">
      <w:pPr>
        <w:spacing w:before="200"/>
      </w:pPr>
    </w:p>
    <w:p w14:paraId="4FCE7B03" w14:textId="77777777" w:rsidR="00CE41A1" w:rsidRDefault="00000000">
      <w:pPr>
        <w:pStyle w:val="Ttulo2"/>
      </w:pPr>
      <w:r>
        <w:t>3.3 Motor de Lógica Fiscal — Python puro</w:t>
      </w:r>
    </w:p>
    <w:p w14:paraId="3F51F5A3" w14:textId="77777777" w:rsidR="00CE41A1" w:rsidRDefault="00000000">
      <w:pPr>
        <w:spacing w:after="140"/>
      </w:pPr>
      <w:r>
        <w:t xml:space="preserve">Toda la lógica de cálculo fiscal es código Python determinista, sin dependencia de LLM. Cada función tiene input tipado, output tipado y </w:t>
      </w:r>
      <w:proofErr w:type="spellStart"/>
      <w:r>
        <w:t>tests</w:t>
      </w:r>
      <w:proofErr w:type="spellEnd"/>
      <w:r>
        <w:t xml:space="preserve"> unitarios. Es la capa más crítica del sistema.</w:t>
      </w:r>
    </w:p>
    <w:p w14:paraId="46494462" w14:textId="77777777" w:rsidR="00CE41A1" w:rsidRDefault="00CE41A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640"/>
      </w:tblGrid>
      <w:tr w:rsidR="00CE41A1" w14:paraId="5FD539F0"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03D13919" w14:textId="77777777" w:rsidR="00CE41A1" w:rsidRDefault="00000000">
            <w:pPr>
              <w:jc w:val="center"/>
            </w:pPr>
            <w:r>
              <w:rPr>
                <w:b/>
                <w:bCs/>
                <w:color w:val="FFFFFF"/>
                <w:sz w:val="20"/>
                <w:szCs w:val="20"/>
              </w:rPr>
              <w:t>Módulo fiscal</w:t>
            </w:r>
          </w:p>
        </w:tc>
        <w:tc>
          <w:tcPr>
            <w:tcW w:w="6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0C88313A" w14:textId="77777777" w:rsidR="00CE41A1" w:rsidRDefault="00000000">
            <w:pPr>
              <w:jc w:val="center"/>
            </w:pPr>
            <w:r>
              <w:rPr>
                <w:b/>
                <w:bCs/>
                <w:color w:val="FFFFFF"/>
                <w:sz w:val="20"/>
                <w:szCs w:val="20"/>
              </w:rPr>
              <w:t>Responsabilidad</w:t>
            </w:r>
          </w:p>
        </w:tc>
      </w:tr>
      <w:tr w:rsidR="00CE41A1" w14:paraId="1BD3AA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21C8B0D" w14:textId="77777777" w:rsidR="00CE41A1" w:rsidRDefault="00000000">
            <w:proofErr w:type="spellStart"/>
            <w:r>
              <w:rPr>
                <w:b/>
                <w:bCs/>
                <w:color w:val="1A6B3A"/>
                <w:sz w:val="20"/>
                <w:szCs w:val="20"/>
              </w:rPr>
              <w:t>calcular_iva_devengado</w:t>
            </w:r>
            <w:proofErr w:type="spellEnd"/>
            <w:r>
              <w:rPr>
                <w:b/>
                <w:bCs/>
                <w:color w:val="1A6B3A"/>
                <w:sz w:val="20"/>
                <w:szCs w:val="20"/>
              </w:rPr>
              <w:t xml:space="preserve">(facturas) → </w:t>
            </w:r>
            <w:proofErr w:type="spellStart"/>
            <w:r>
              <w:rPr>
                <w:b/>
                <w:bCs/>
                <w:color w:val="1A6B3A"/>
                <w:sz w:val="20"/>
                <w:szCs w:val="20"/>
              </w:rPr>
              <w:t>dict</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C0F238C" w14:textId="77777777" w:rsidR="00CE41A1" w:rsidRDefault="00000000">
            <w:r>
              <w:rPr>
                <w:sz w:val="20"/>
                <w:szCs w:val="20"/>
              </w:rPr>
              <w:t xml:space="preserve">Agrupa facturas por tipo IVA (0%, 4%, 10%, 21%). Suma bases y cuotas. Detecta facturas ISP (inversión sujeto pasivo). Retorna </w:t>
            </w:r>
            <w:proofErr w:type="spellStart"/>
            <w:r>
              <w:rPr>
                <w:sz w:val="20"/>
                <w:szCs w:val="20"/>
              </w:rPr>
              <w:t>dict</w:t>
            </w:r>
            <w:proofErr w:type="spellEnd"/>
            <w:r>
              <w:rPr>
                <w:sz w:val="20"/>
                <w:szCs w:val="20"/>
              </w:rPr>
              <w:t xml:space="preserve"> {tipo: {base, cuota}} + </w:t>
            </w:r>
            <w:proofErr w:type="spellStart"/>
            <w:r>
              <w:rPr>
                <w:sz w:val="20"/>
                <w:szCs w:val="20"/>
              </w:rPr>
              <w:t>total_devengado</w:t>
            </w:r>
            <w:proofErr w:type="spellEnd"/>
            <w:r>
              <w:rPr>
                <w:sz w:val="20"/>
                <w:szCs w:val="20"/>
              </w:rPr>
              <w:t>.</w:t>
            </w:r>
          </w:p>
        </w:tc>
      </w:tr>
      <w:tr w:rsidR="00CE41A1" w14:paraId="66B6B0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22F4F53" w14:textId="77777777" w:rsidR="00CE41A1" w:rsidRDefault="00000000">
            <w:proofErr w:type="spellStart"/>
            <w:r>
              <w:rPr>
                <w:b/>
                <w:bCs/>
                <w:color w:val="1A6B3A"/>
                <w:sz w:val="20"/>
                <w:szCs w:val="20"/>
              </w:rPr>
              <w:t>clasificar_</w:t>
            </w:r>
            <w:proofErr w:type="gramStart"/>
            <w:r>
              <w:rPr>
                <w:b/>
                <w:bCs/>
                <w:color w:val="1A6B3A"/>
                <w:sz w:val="20"/>
                <w:szCs w:val="20"/>
              </w:rPr>
              <w:t>deducibilidad</w:t>
            </w:r>
            <w:proofErr w:type="spellEnd"/>
            <w:r>
              <w:rPr>
                <w:b/>
                <w:bCs/>
                <w:color w:val="1A6B3A"/>
                <w:sz w:val="20"/>
                <w:szCs w:val="20"/>
              </w:rPr>
              <w:t>(</w:t>
            </w:r>
            <w:proofErr w:type="gramEnd"/>
            <w:r>
              <w:rPr>
                <w:b/>
                <w:bCs/>
                <w:color w:val="1A6B3A"/>
                <w:sz w:val="20"/>
                <w:szCs w:val="20"/>
              </w:rPr>
              <w:t xml:space="preserve">factura, perfil) → </w:t>
            </w:r>
            <w:proofErr w:type="spellStart"/>
            <w:r>
              <w:rPr>
                <w:b/>
                <w:bCs/>
                <w:color w:val="1A6B3A"/>
                <w:sz w:val="20"/>
                <w:szCs w:val="20"/>
              </w:rPr>
              <w:t>float</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02E924" w14:textId="77777777" w:rsidR="00CE41A1" w:rsidRDefault="00000000">
            <w:r>
              <w:rPr>
                <w:sz w:val="20"/>
                <w:szCs w:val="20"/>
              </w:rPr>
              <w:t>Aplica la tabla de deducibilidad del IVA (los 22 tipos documentados en el Excel del P04). Retorna porcentaje deducible (0-100). Marca las dudosas para confirmación del usuario.</w:t>
            </w:r>
          </w:p>
        </w:tc>
      </w:tr>
      <w:tr w:rsidR="00CE41A1" w14:paraId="34D01B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9931948" w14:textId="77777777" w:rsidR="00CE41A1" w:rsidRDefault="00000000">
            <w:proofErr w:type="spellStart"/>
            <w:r>
              <w:rPr>
                <w:b/>
                <w:bCs/>
                <w:color w:val="1A6B3A"/>
                <w:sz w:val="20"/>
                <w:szCs w:val="20"/>
              </w:rPr>
              <w:t>calcular_iva_deducible</w:t>
            </w:r>
            <w:proofErr w:type="spellEnd"/>
            <w:r>
              <w:rPr>
                <w:b/>
                <w:bCs/>
                <w:color w:val="1A6B3A"/>
                <w:sz w:val="20"/>
                <w:szCs w:val="20"/>
              </w:rPr>
              <w:t>(</w:t>
            </w:r>
            <w:proofErr w:type="spellStart"/>
            <w:r>
              <w:rPr>
                <w:b/>
                <w:bCs/>
                <w:color w:val="1A6B3A"/>
                <w:sz w:val="20"/>
                <w:szCs w:val="20"/>
              </w:rPr>
              <w:t>facturas_recibidas</w:t>
            </w:r>
            <w:proofErr w:type="spellEnd"/>
            <w:r>
              <w:rPr>
                <w:b/>
                <w:bCs/>
                <w:color w:val="1A6B3A"/>
                <w:sz w:val="20"/>
                <w:szCs w:val="20"/>
              </w:rPr>
              <w:t xml:space="preserve">) → </w:t>
            </w:r>
            <w:proofErr w:type="spellStart"/>
            <w:r>
              <w:rPr>
                <w:b/>
                <w:bCs/>
                <w:color w:val="1A6B3A"/>
                <w:sz w:val="20"/>
                <w:szCs w:val="20"/>
              </w:rPr>
              <w:t>dict</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B3D96D3" w14:textId="77777777" w:rsidR="00CE41A1" w:rsidRDefault="00000000">
            <w:r>
              <w:rPr>
                <w:sz w:val="20"/>
                <w:szCs w:val="20"/>
              </w:rPr>
              <w:t xml:space="preserve">Agrupa gastos por categoría (corriente, inversión, intracomunitario, ISP). Aplica porcentaje de deducibilidad. Retorna </w:t>
            </w:r>
            <w:proofErr w:type="spellStart"/>
            <w:r>
              <w:rPr>
                <w:sz w:val="20"/>
                <w:szCs w:val="20"/>
              </w:rPr>
              <w:t>dict</w:t>
            </w:r>
            <w:proofErr w:type="spellEnd"/>
            <w:r>
              <w:rPr>
                <w:sz w:val="20"/>
                <w:szCs w:val="20"/>
              </w:rPr>
              <w:t xml:space="preserve"> {</w:t>
            </w:r>
            <w:proofErr w:type="spellStart"/>
            <w:r>
              <w:rPr>
                <w:sz w:val="20"/>
                <w:szCs w:val="20"/>
              </w:rPr>
              <w:t>categoria</w:t>
            </w:r>
            <w:proofErr w:type="spellEnd"/>
            <w:r>
              <w:rPr>
                <w:sz w:val="20"/>
                <w:szCs w:val="20"/>
              </w:rPr>
              <w:t xml:space="preserve">: {base, cuota}} + </w:t>
            </w:r>
            <w:proofErr w:type="spellStart"/>
            <w:r>
              <w:rPr>
                <w:sz w:val="20"/>
                <w:szCs w:val="20"/>
              </w:rPr>
              <w:t>total_deducible</w:t>
            </w:r>
            <w:proofErr w:type="spellEnd"/>
            <w:r>
              <w:rPr>
                <w:sz w:val="20"/>
                <w:szCs w:val="20"/>
              </w:rPr>
              <w:t>.</w:t>
            </w:r>
          </w:p>
        </w:tc>
      </w:tr>
      <w:tr w:rsidR="00CE41A1" w14:paraId="189423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EB37219" w14:textId="77777777" w:rsidR="00CE41A1" w:rsidRDefault="00000000">
            <w:r>
              <w:rPr>
                <w:b/>
                <w:bCs/>
                <w:color w:val="1A6B3A"/>
                <w:sz w:val="20"/>
                <w:szCs w:val="20"/>
              </w:rPr>
              <w:t xml:space="preserve">calcular_resultado_m303(devengado, deducible, </w:t>
            </w:r>
            <w:proofErr w:type="spellStart"/>
            <w:r>
              <w:rPr>
                <w:b/>
                <w:bCs/>
                <w:color w:val="1A6B3A"/>
                <w:sz w:val="20"/>
                <w:szCs w:val="20"/>
              </w:rPr>
              <w:t>compensacion_previa</w:t>
            </w:r>
            <w:proofErr w:type="spellEnd"/>
            <w:r>
              <w:rPr>
                <w:b/>
                <w:bCs/>
                <w:color w:val="1A6B3A"/>
                <w:sz w:val="20"/>
                <w:szCs w:val="20"/>
              </w:rPr>
              <w:t xml:space="preserve">) → </w:t>
            </w:r>
            <w:proofErr w:type="spellStart"/>
            <w:r>
              <w:rPr>
                <w:b/>
                <w:bCs/>
                <w:color w:val="1A6B3A"/>
                <w:sz w:val="20"/>
                <w:szCs w:val="20"/>
              </w:rPr>
              <w:t>dict</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2CF3DD" w14:textId="77777777" w:rsidR="00CE41A1" w:rsidRDefault="00000000">
            <w:r>
              <w:rPr>
                <w:sz w:val="20"/>
                <w:szCs w:val="20"/>
              </w:rPr>
              <w:t xml:space="preserve">Aplica la fórmula: resultado = devengado - deducible - </w:t>
            </w:r>
            <w:proofErr w:type="spellStart"/>
            <w:r>
              <w:rPr>
                <w:sz w:val="20"/>
                <w:szCs w:val="20"/>
              </w:rPr>
              <w:t>compensacion</w:t>
            </w:r>
            <w:proofErr w:type="spellEnd"/>
            <w:r>
              <w:rPr>
                <w:sz w:val="20"/>
                <w:szCs w:val="20"/>
              </w:rPr>
              <w:t xml:space="preserve">. Clasifica el resultado: </w:t>
            </w:r>
            <w:proofErr w:type="spellStart"/>
            <w:r>
              <w:rPr>
                <w:sz w:val="20"/>
                <w:szCs w:val="20"/>
              </w:rPr>
              <w:t>a_ingresar</w:t>
            </w:r>
            <w:proofErr w:type="spellEnd"/>
            <w:r>
              <w:rPr>
                <w:sz w:val="20"/>
                <w:szCs w:val="20"/>
              </w:rPr>
              <w:t xml:space="preserve"> / </w:t>
            </w:r>
            <w:proofErr w:type="spellStart"/>
            <w:r>
              <w:rPr>
                <w:sz w:val="20"/>
                <w:szCs w:val="20"/>
              </w:rPr>
              <w:t>a_compensar</w:t>
            </w:r>
            <w:proofErr w:type="spellEnd"/>
            <w:r>
              <w:rPr>
                <w:sz w:val="20"/>
                <w:szCs w:val="20"/>
              </w:rPr>
              <w:t xml:space="preserve"> / </w:t>
            </w:r>
            <w:proofErr w:type="spellStart"/>
            <w:r>
              <w:rPr>
                <w:sz w:val="20"/>
                <w:szCs w:val="20"/>
              </w:rPr>
              <w:t>sin_actividad</w:t>
            </w:r>
            <w:proofErr w:type="spellEnd"/>
            <w:r>
              <w:rPr>
                <w:sz w:val="20"/>
                <w:szCs w:val="20"/>
              </w:rPr>
              <w:t xml:space="preserve"> / </w:t>
            </w:r>
            <w:proofErr w:type="spellStart"/>
            <w:r>
              <w:rPr>
                <w:sz w:val="20"/>
                <w:szCs w:val="20"/>
              </w:rPr>
              <w:t>devolucion</w:t>
            </w:r>
            <w:proofErr w:type="spellEnd"/>
            <w:r>
              <w:rPr>
                <w:sz w:val="20"/>
                <w:szCs w:val="20"/>
              </w:rPr>
              <w:t>.</w:t>
            </w:r>
          </w:p>
        </w:tc>
      </w:tr>
      <w:tr w:rsidR="00CE41A1" w14:paraId="65778C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61EF027" w14:textId="77777777" w:rsidR="00CE41A1" w:rsidRDefault="00000000">
            <w:r>
              <w:rPr>
                <w:b/>
                <w:bCs/>
                <w:color w:val="1A6B3A"/>
                <w:sz w:val="20"/>
                <w:szCs w:val="20"/>
              </w:rPr>
              <w:t xml:space="preserve">validar_coherencia_m303(devengado, deducible, resultado) → </w:t>
            </w:r>
            <w:proofErr w:type="spellStart"/>
            <w:r>
              <w:rPr>
                <w:b/>
                <w:bCs/>
                <w:color w:val="1A6B3A"/>
                <w:sz w:val="20"/>
                <w:szCs w:val="20"/>
              </w:rPr>
              <w:t>list</w:t>
            </w:r>
            <w:proofErr w:type="spellEnd"/>
            <w:r>
              <w:rPr>
                <w:b/>
                <w:bCs/>
                <w:color w:val="1A6B3A"/>
                <w:sz w:val="20"/>
                <w:szCs w:val="20"/>
              </w:rPr>
              <w:t>[</w:t>
            </w:r>
            <w:proofErr w:type="spellStart"/>
            <w:r>
              <w:rPr>
                <w:b/>
                <w:bCs/>
                <w:color w:val="1A6B3A"/>
                <w:sz w:val="20"/>
                <w:szCs w:val="20"/>
              </w:rPr>
              <w:t>str</w:t>
            </w:r>
            <w:proofErr w:type="spellEnd"/>
            <w:r>
              <w:rPr>
                <w:b/>
                <w:bCs/>
                <w:color w:val="1A6B3A"/>
                <w:sz w:val="20"/>
                <w:szCs w:val="20"/>
              </w:rPr>
              <w:t>]</w:t>
            </w:r>
          </w:p>
        </w:tc>
        <w:tc>
          <w:tcPr>
            <w:tcW w:w="6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BEFB173" w14:textId="77777777" w:rsidR="00CE41A1" w:rsidRDefault="00000000">
            <w:r>
              <w:rPr>
                <w:sz w:val="20"/>
                <w:szCs w:val="20"/>
              </w:rPr>
              <w:t xml:space="preserve">Ejecuta los 10 </w:t>
            </w:r>
            <w:proofErr w:type="spellStart"/>
            <w:r>
              <w:rPr>
                <w:sz w:val="20"/>
                <w:szCs w:val="20"/>
              </w:rPr>
              <w:t>checks</w:t>
            </w:r>
            <w:proofErr w:type="spellEnd"/>
            <w:r>
              <w:rPr>
                <w:sz w:val="20"/>
                <w:szCs w:val="20"/>
              </w:rPr>
              <w:t xml:space="preserve"> de coherencia del proceso (casilla 27 = suma cuotas, casilla 45 = suma deducible, etc.). Retorna lista de errores o lista vacía si </w:t>
            </w:r>
            <w:proofErr w:type="gramStart"/>
            <w:r>
              <w:rPr>
                <w:sz w:val="20"/>
                <w:szCs w:val="20"/>
              </w:rPr>
              <w:t>todo cuadra</w:t>
            </w:r>
            <w:proofErr w:type="gramEnd"/>
            <w:r>
              <w:rPr>
                <w:sz w:val="20"/>
                <w:szCs w:val="20"/>
              </w:rPr>
              <w:t>.</w:t>
            </w:r>
          </w:p>
        </w:tc>
      </w:tr>
      <w:tr w:rsidR="00CE41A1" w14:paraId="49C64D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64A7172" w14:textId="77777777" w:rsidR="00CE41A1" w:rsidRDefault="00000000">
            <w:proofErr w:type="spellStart"/>
            <w:r>
              <w:rPr>
                <w:b/>
                <w:bCs/>
                <w:color w:val="1A6B3A"/>
                <w:sz w:val="20"/>
                <w:szCs w:val="20"/>
              </w:rPr>
              <w:lastRenderedPageBreak/>
              <w:t>calcular_saldo_</w:t>
            </w:r>
            <w:proofErr w:type="gramStart"/>
            <w:r>
              <w:rPr>
                <w:b/>
                <w:bCs/>
                <w:color w:val="1A6B3A"/>
                <w:sz w:val="20"/>
                <w:szCs w:val="20"/>
              </w:rPr>
              <w:t>compensar</w:t>
            </w:r>
            <w:proofErr w:type="spellEnd"/>
            <w:r>
              <w:rPr>
                <w:b/>
                <w:bCs/>
                <w:color w:val="1A6B3A"/>
                <w:sz w:val="20"/>
                <w:szCs w:val="20"/>
              </w:rPr>
              <w:t>(</w:t>
            </w:r>
            <w:proofErr w:type="spellStart"/>
            <w:proofErr w:type="gramEnd"/>
            <w:r>
              <w:rPr>
                <w:b/>
                <w:bCs/>
                <w:color w:val="1A6B3A"/>
                <w:sz w:val="20"/>
                <w:szCs w:val="20"/>
              </w:rPr>
              <w:t>resultado_actual</w:t>
            </w:r>
            <w:proofErr w:type="spellEnd"/>
            <w:r>
              <w:rPr>
                <w:b/>
                <w:bCs/>
                <w:color w:val="1A6B3A"/>
                <w:sz w:val="20"/>
                <w:szCs w:val="20"/>
              </w:rPr>
              <w:t xml:space="preserve">, </w:t>
            </w:r>
            <w:proofErr w:type="spellStart"/>
            <w:r>
              <w:rPr>
                <w:b/>
                <w:bCs/>
                <w:color w:val="1A6B3A"/>
                <w:sz w:val="20"/>
                <w:szCs w:val="20"/>
              </w:rPr>
              <w:t>saldo_previo</w:t>
            </w:r>
            <w:proofErr w:type="spellEnd"/>
            <w:r>
              <w:rPr>
                <w:b/>
                <w:bCs/>
                <w:color w:val="1A6B3A"/>
                <w:sz w:val="20"/>
                <w:szCs w:val="20"/>
              </w:rPr>
              <w:t xml:space="preserve">) → </w:t>
            </w:r>
            <w:proofErr w:type="spellStart"/>
            <w:r>
              <w:rPr>
                <w:b/>
                <w:bCs/>
                <w:color w:val="1A6B3A"/>
                <w:sz w:val="20"/>
                <w:szCs w:val="20"/>
              </w:rPr>
              <w:t>float</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EEF1FC" w14:textId="77777777" w:rsidR="00CE41A1" w:rsidRDefault="00000000">
            <w:r>
              <w:rPr>
                <w:sz w:val="20"/>
                <w:szCs w:val="20"/>
              </w:rPr>
              <w:t>Actualiza el saldo a compensar para el siguiente trimestre. Retorna el nuevo saldo.</w:t>
            </w:r>
          </w:p>
        </w:tc>
      </w:tr>
      <w:tr w:rsidR="00CE41A1" w14:paraId="1F7B25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784EDE3" w14:textId="77777777" w:rsidR="00CE41A1" w:rsidRDefault="00000000">
            <w:proofErr w:type="spellStart"/>
            <w:r>
              <w:rPr>
                <w:b/>
                <w:bCs/>
                <w:color w:val="1A6B3A"/>
                <w:sz w:val="20"/>
                <w:szCs w:val="20"/>
              </w:rPr>
              <w:t>tabla_deducibilidad_iva</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1A70518" w14:textId="77777777" w:rsidR="00CE41A1" w:rsidRDefault="00000000">
            <w:r>
              <w:rPr>
                <w:sz w:val="20"/>
                <w:szCs w:val="20"/>
              </w:rPr>
              <w:t>Diccionario de reglas de deducibilidad. Actualizable sin tocar el código de cálculo. Es el 'conocimiento fiscal' codificado del agente.</w:t>
            </w:r>
          </w:p>
        </w:tc>
      </w:tr>
    </w:tbl>
    <w:p w14:paraId="524F6AFF" w14:textId="77777777" w:rsidR="00CE41A1" w:rsidRDefault="00CE41A1">
      <w:pPr>
        <w:spacing w:before="200"/>
      </w:pPr>
    </w:p>
    <w:p w14:paraId="4BC8A56F" w14:textId="77777777" w:rsidR="00CE41A1" w:rsidRDefault="00000000">
      <w:pPr>
        <w:pStyle w:val="Ttulo2"/>
      </w:pPr>
      <w:r>
        <w:t xml:space="preserve">3.4 Capa RPA — </w:t>
      </w:r>
      <w:proofErr w:type="spellStart"/>
      <w:r>
        <w:t>Playwright</w:t>
      </w:r>
      <w:proofErr w:type="spellEnd"/>
      <w:r>
        <w:t xml:space="preserve"> Python</w:t>
      </w:r>
    </w:p>
    <w:p w14:paraId="6B7F6345" w14:textId="77777777" w:rsidR="00CE41A1" w:rsidRDefault="00000000">
      <w:pPr>
        <w:spacing w:after="140"/>
      </w:pPr>
      <w:proofErr w:type="spellStart"/>
      <w:r>
        <w:t>Playwright</w:t>
      </w:r>
      <w:proofErr w:type="spellEnd"/>
      <w:r>
        <w:t xml:space="preserve"> automatiza el navegador </w:t>
      </w:r>
      <w:proofErr w:type="spellStart"/>
      <w:r>
        <w:t>Chromium</w:t>
      </w:r>
      <w:proofErr w:type="spellEnd"/>
      <w:r>
        <w:t xml:space="preserve"> para interactuar con la Sede Electrónica de la AEAT. Es la capa más frágil del sistema — depende de una interfaz web externa que puede cambiar sin aviso.</w:t>
      </w:r>
    </w:p>
    <w:p w14:paraId="11104701" w14:textId="77777777" w:rsidR="00CE41A1" w:rsidRDefault="00CE41A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CE41A1" w14:paraId="44261B10"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880AB6F" w14:textId="77777777" w:rsidR="00CE41A1" w:rsidRDefault="00000000">
            <w:pPr>
              <w:jc w:val="center"/>
            </w:pPr>
            <w:r>
              <w:rPr>
                <w:b/>
                <w:bCs/>
                <w:color w:val="FFFFFF"/>
                <w:sz w:val="20"/>
                <w:szCs w:val="20"/>
              </w:rPr>
              <w:t>Aspecto</w:t>
            </w:r>
          </w:p>
        </w:tc>
        <w:tc>
          <w:tcPr>
            <w:tcW w:w="6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B3D9266" w14:textId="77777777" w:rsidR="00CE41A1" w:rsidRDefault="00000000">
            <w:pPr>
              <w:jc w:val="center"/>
            </w:pPr>
            <w:r>
              <w:rPr>
                <w:b/>
                <w:bCs/>
                <w:color w:val="FFFFFF"/>
                <w:sz w:val="20"/>
                <w:szCs w:val="20"/>
              </w:rPr>
              <w:t>Detalle</w:t>
            </w:r>
          </w:p>
        </w:tc>
      </w:tr>
      <w:tr w:rsidR="00CE41A1" w14:paraId="29CB73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04E8FDA6" w14:textId="77777777" w:rsidR="00CE41A1" w:rsidRDefault="00000000">
            <w:r>
              <w:rPr>
                <w:b/>
                <w:bCs/>
                <w:color w:val="B45309"/>
                <w:sz w:val="20"/>
                <w:szCs w:val="20"/>
              </w:rPr>
              <w:t>Librería</w:t>
            </w:r>
          </w:p>
        </w:tc>
        <w:tc>
          <w:tcPr>
            <w:tcW w:w="6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9576BB2" w14:textId="77777777" w:rsidR="00CE41A1" w:rsidRDefault="00000000">
            <w:proofErr w:type="spellStart"/>
            <w:r>
              <w:rPr>
                <w:sz w:val="20"/>
                <w:szCs w:val="20"/>
              </w:rPr>
              <w:t>playwright</w:t>
            </w:r>
            <w:proofErr w:type="spellEnd"/>
            <w:r>
              <w:rPr>
                <w:sz w:val="20"/>
                <w:szCs w:val="20"/>
              </w:rPr>
              <w:t xml:space="preserve"> 1.45+ para Python. Modo </w:t>
            </w:r>
            <w:proofErr w:type="spellStart"/>
            <w:r>
              <w:rPr>
                <w:sz w:val="20"/>
                <w:szCs w:val="20"/>
              </w:rPr>
              <w:t>headless</w:t>
            </w:r>
            <w:proofErr w:type="spellEnd"/>
            <w:r>
              <w:rPr>
                <w:sz w:val="20"/>
                <w:szCs w:val="20"/>
              </w:rPr>
              <w:t xml:space="preserve"> (sin interfaz gráfica) en producción. </w:t>
            </w:r>
            <w:proofErr w:type="spellStart"/>
            <w:r>
              <w:rPr>
                <w:sz w:val="20"/>
                <w:szCs w:val="20"/>
              </w:rPr>
              <w:t>Chromium</w:t>
            </w:r>
            <w:proofErr w:type="spellEnd"/>
            <w:r>
              <w:rPr>
                <w:sz w:val="20"/>
                <w:szCs w:val="20"/>
              </w:rPr>
              <w:t xml:space="preserve"> como motor de navegador.</w:t>
            </w:r>
          </w:p>
        </w:tc>
      </w:tr>
      <w:tr w:rsidR="00CE41A1" w14:paraId="1642A9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D26DEFB" w14:textId="77777777" w:rsidR="00CE41A1" w:rsidRDefault="00000000">
            <w:r>
              <w:rPr>
                <w:b/>
                <w:bCs/>
                <w:color w:val="B45309"/>
                <w:sz w:val="20"/>
                <w:szCs w:val="20"/>
              </w:rPr>
              <w:t>Autenticación Modelo B (MVP)</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453D04" w14:textId="77777777" w:rsidR="00CE41A1" w:rsidRDefault="00000000">
            <w:r>
              <w:rPr>
                <w:sz w:val="20"/>
                <w:szCs w:val="20"/>
              </w:rPr>
              <w:t>Para el MVP se implementa ÚNICAMENTE el Modelo B (</w:t>
            </w:r>
            <w:proofErr w:type="spellStart"/>
            <w:r>
              <w:rPr>
                <w:sz w:val="20"/>
                <w:szCs w:val="20"/>
              </w:rPr>
              <w:t>Cl@ve</w:t>
            </w:r>
            <w:proofErr w:type="spellEnd"/>
            <w:r>
              <w:rPr>
                <w:sz w:val="20"/>
                <w:szCs w:val="20"/>
              </w:rPr>
              <w:t xml:space="preserve"> PIN). El usuario genera el PIN en su dispositivo y lo introduce en la plataforma. </w:t>
            </w:r>
            <w:proofErr w:type="spellStart"/>
            <w:r>
              <w:rPr>
                <w:sz w:val="20"/>
                <w:szCs w:val="20"/>
              </w:rPr>
              <w:t>Playwright</w:t>
            </w:r>
            <w:proofErr w:type="spellEnd"/>
            <w:r>
              <w:rPr>
                <w:sz w:val="20"/>
                <w:szCs w:val="20"/>
              </w:rPr>
              <w:t xml:space="preserve"> usa ese PIN para autenticarse con una sesión temporal de 10 minutos. El Modelo A (certificado en </w:t>
            </w:r>
            <w:proofErr w:type="spellStart"/>
            <w:r>
              <w:rPr>
                <w:sz w:val="20"/>
                <w:szCs w:val="20"/>
              </w:rPr>
              <w:t>vault</w:t>
            </w:r>
            <w:proofErr w:type="spellEnd"/>
            <w:r>
              <w:rPr>
                <w:sz w:val="20"/>
                <w:szCs w:val="20"/>
              </w:rPr>
              <w:t>) va en la V2.</w:t>
            </w:r>
          </w:p>
        </w:tc>
      </w:tr>
      <w:tr w:rsidR="00CE41A1" w14:paraId="770E45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67823A4" w14:textId="77777777" w:rsidR="00CE41A1" w:rsidRDefault="00000000">
            <w:r>
              <w:rPr>
                <w:b/>
                <w:bCs/>
                <w:color w:val="B45309"/>
                <w:sz w:val="20"/>
                <w:szCs w:val="20"/>
              </w:rPr>
              <w:t>Por qué solo Modelo B en MVP</w:t>
            </w:r>
          </w:p>
        </w:tc>
        <w:tc>
          <w:tcPr>
            <w:tcW w:w="6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9FC1715" w14:textId="77777777" w:rsidR="00CE41A1" w:rsidRDefault="00000000">
            <w:r>
              <w:rPr>
                <w:sz w:val="20"/>
                <w:szCs w:val="20"/>
              </w:rPr>
              <w:t xml:space="preserve">El Modelo A requiere </w:t>
            </w:r>
            <w:proofErr w:type="spellStart"/>
            <w:r>
              <w:rPr>
                <w:sz w:val="20"/>
                <w:szCs w:val="20"/>
              </w:rPr>
              <w:t>HashiCorp</w:t>
            </w:r>
            <w:proofErr w:type="spellEnd"/>
            <w:r>
              <w:rPr>
                <w:sz w:val="20"/>
                <w:szCs w:val="20"/>
              </w:rPr>
              <w:t xml:space="preserve"> Vault o equivalente, gestión segura de </w:t>
            </w:r>
            <w:proofErr w:type="gramStart"/>
            <w:r>
              <w:rPr>
                <w:sz w:val="20"/>
                <w:szCs w:val="20"/>
              </w:rPr>
              <w:t>certificados .p</w:t>
            </w:r>
            <w:proofErr w:type="gramEnd"/>
            <w:r>
              <w:rPr>
                <w:sz w:val="20"/>
                <w:szCs w:val="20"/>
              </w:rPr>
              <w:t>12, auditoría de uso y ciclo de vida de certificados. Es infraestructura de seguridad seria. El MVP demuestra el flujo completo sin esa complejidad. El Modelo B es suficiente para probar el concepto.</w:t>
            </w:r>
          </w:p>
        </w:tc>
      </w:tr>
      <w:tr w:rsidR="00CE41A1" w14:paraId="78E237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98F8358" w14:textId="77777777" w:rsidR="00CE41A1" w:rsidRDefault="00000000">
            <w:r>
              <w:rPr>
                <w:b/>
                <w:bCs/>
                <w:color w:val="B45309"/>
                <w:sz w:val="20"/>
                <w:szCs w:val="20"/>
              </w:rPr>
              <w:t>Estrategia de selección de elementos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AEC5AD" w14:textId="77777777" w:rsidR="00CE41A1" w:rsidRDefault="00000000">
            <w:r>
              <w:rPr>
                <w:sz w:val="20"/>
                <w:szCs w:val="20"/>
              </w:rPr>
              <w:t>Usar data-</w:t>
            </w:r>
            <w:proofErr w:type="spellStart"/>
            <w:r>
              <w:rPr>
                <w:sz w:val="20"/>
                <w:szCs w:val="20"/>
              </w:rPr>
              <w:t>testid</w:t>
            </w:r>
            <w:proofErr w:type="spellEnd"/>
            <w:r>
              <w:rPr>
                <w:sz w:val="20"/>
                <w:szCs w:val="20"/>
              </w:rPr>
              <w:t>, aria-</w:t>
            </w:r>
            <w:proofErr w:type="spellStart"/>
            <w:r>
              <w:rPr>
                <w:sz w:val="20"/>
                <w:szCs w:val="20"/>
              </w:rPr>
              <w:t>label</w:t>
            </w:r>
            <w:proofErr w:type="spellEnd"/>
            <w:r>
              <w:rPr>
                <w:sz w:val="20"/>
                <w:szCs w:val="20"/>
              </w:rPr>
              <w:t xml:space="preserve"> y roles semánticos como primera opción. Si no existen, usar CSS </w:t>
            </w:r>
            <w:proofErr w:type="spellStart"/>
            <w:r>
              <w:rPr>
                <w:sz w:val="20"/>
                <w:szCs w:val="20"/>
              </w:rPr>
              <w:t>selectors</w:t>
            </w:r>
            <w:proofErr w:type="spellEnd"/>
            <w:r>
              <w:rPr>
                <w:sz w:val="20"/>
                <w:szCs w:val="20"/>
              </w:rPr>
              <w:t xml:space="preserve"> estables. Nunca </w:t>
            </w:r>
            <w:proofErr w:type="spellStart"/>
            <w:r>
              <w:rPr>
                <w:sz w:val="20"/>
                <w:szCs w:val="20"/>
              </w:rPr>
              <w:t>XPath</w:t>
            </w:r>
            <w:proofErr w:type="spellEnd"/>
            <w:r>
              <w:rPr>
                <w:sz w:val="20"/>
                <w:szCs w:val="20"/>
              </w:rPr>
              <w:t xml:space="preserve"> frágil ni selectores basados en posición. Documentar cada selector en un archivo de mapeo versionado.</w:t>
            </w:r>
          </w:p>
        </w:tc>
      </w:tr>
      <w:tr w:rsidR="00CE41A1" w14:paraId="7C68DA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971047B" w14:textId="77777777" w:rsidR="00CE41A1" w:rsidRDefault="00000000">
            <w:r>
              <w:rPr>
                <w:b/>
                <w:bCs/>
                <w:color w:val="B45309"/>
                <w:sz w:val="20"/>
                <w:szCs w:val="20"/>
              </w:rPr>
              <w:t>Manejo de cambios en la AEAT</w:t>
            </w:r>
          </w:p>
        </w:tc>
        <w:tc>
          <w:tcPr>
            <w:tcW w:w="6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FC5A572" w14:textId="77777777" w:rsidR="00CE41A1" w:rsidRDefault="00000000">
            <w:r>
              <w:rPr>
                <w:sz w:val="20"/>
                <w:szCs w:val="20"/>
              </w:rPr>
              <w:t>La AEAT cambia su interfaz sin avisar. El mapeo de selectores está en un archivo de configuración separado del código RPA. Cuando la AEAT cambia un selector, solo se actualiza ese archivo — sin tocar el código de automatización.</w:t>
            </w:r>
          </w:p>
        </w:tc>
      </w:tr>
      <w:tr w:rsidR="00CE41A1" w14:paraId="09DCE4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D8719C2" w14:textId="77777777" w:rsidR="00CE41A1" w:rsidRDefault="00000000">
            <w:r>
              <w:rPr>
                <w:b/>
                <w:bCs/>
                <w:color w:val="B45309"/>
                <w:sz w:val="20"/>
                <w:szCs w:val="20"/>
              </w:rPr>
              <w:t>Detección de errores RPA</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F41BD8" w14:textId="77777777" w:rsidR="00CE41A1" w:rsidRDefault="00000000">
            <w:proofErr w:type="spellStart"/>
            <w:r>
              <w:rPr>
                <w:sz w:val="20"/>
                <w:szCs w:val="20"/>
              </w:rPr>
              <w:t>Playwright</w:t>
            </w:r>
            <w:proofErr w:type="spellEnd"/>
            <w:r>
              <w:rPr>
                <w:sz w:val="20"/>
                <w:szCs w:val="20"/>
              </w:rPr>
              <w:t xml:space="preserve"> captura </w:t>
            </w:r>
            <w:proofErr w:type="spellStart"/>
            <w:r>
              <w:rPr>
                <w:sz w:val="20"/>
                <w:szCs w:val="20"/>
              </w:rPr>
              <w:t>screenshots</w:t>
            </w:r>
            <w:proofErr w:type="spellEnd"/>
            <w:r>
              <w:rPr>
                <w:sz w:val="20"/>
                <w:szCs w:val="20"/>
              </w:rPr>
              <w:t xml:space="preserve"> automáticamente ante cualquier error. Se almacenan en Storage con el </w:t>
            </w:r>
            <w:proofErr w:type="spellStart"/>
            <w:r>
              <w:rPr>
                <w:sz w:val="20"/>
                <w:szCs w:val="20"/>
              </w:rPr>
              <w:t>timestamp</w:t>
            </w:r>
            <w:proofErr w:type="spellEnd"/>
            <w:r>
              <w:rPr>
                <w:sz w:val="20"/>
                <w:szCs w:val="20"/>
              </w:rPr>
              <w:t xml:space="preserve"> y el estado del agente. Son la herramienta de </w:t>
            </w:r>
            <w:proofErr w:type="spellStart"/>
            <w:r>
              <w:rPr>
                <w:sz w:val="20"/>
                <w:szCs w:val="20"/>
              </w:rPr>
              <w:t>debugging</w:t>
            </w:r>
            <w:proofErr w:type="spellEnd"/>
            <w:r>
              <w:rPr>
                <w:sz w:val="20"/>
                <w:szCs w:val="20"/>
              </w:rPr>
              <w:t xml:space="preserve"> principal cuando falla la presentación.</w:t>
            </w:r>
          </w:p>
        </w:tc>
      </w:tr>
      <w:tr w:rsidR="00CE41A1" w14:paraId="6B1AC9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A2FCFC3" w14:textId="77777777" w:rsidR="00CE41A1" w:rsidRDefault="00000000">
            <w:r>
              <w:rPr>
                <w:b/>
                <w:bCs/>
                <w:color w:val="B45309"/>
                <w:sz w:val="20"/>
                <w:szCs w:val="20"/>
              </w:rPr>
              <w:t>Modo de prueba</w:t>
            </w:r>
          </w:p>
        </w:tc>
        <w:tc>
          <w:tcPr>
            <w:tcW w:w="6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74271F7" w14:textId="77777777" w:rsidR="00CE41A1" w:rsidRDefault="00000000">
            <w:r>
              <w:rPr>
                <w:sz w:val="20"/>
                <w:szCs w:val="20"/>
              </w:rPr>
              <w:t xml:space="preserve">Durante el desarrollo, </w:t>
            </w:r>
            <w:proofErr w:type="spellStart"/>
            <w:r>
              <w:rPr>
                <w:sz w:val="20"/>
                <w:szCs w:val="20"/>
              </w:rPr>
              <w:t>Playwright</w:t>
            </w:r>
            <w:proofErr w:type="spellEnd"/>
            <w:r>
              <w:rPr>
                <w:sz w:val="20"/>
                <w:szCs w:val="20"/>
              </w:rPr>
              <w:t xml:space="preserve"> usa el entorno de pruebas de la AEAT si está disponible. Si no, se usan </w:t>
            </w:r>
            <w:proofErr w:type="spellStart"/>
            <w:r>
              <w:rPr>
                <w:sz w:val="20"/>
                <w:szCs w:val="20"/>
              </w:rPr>
              <w:t>mocks</w:t>
            </w:r>
            <w:proofErr w:type="spellEnd"/>
            <w:r>
              <w:rPr>
                <w:sz w:val="20"/>
                <w:szCs w:val="20"/>
              </w:rPr>
              <w:t xml:space="preserve"> de la respuesta de la AEAT (</w:t>
            </w:r>
            <w:proofErr w:type="spellStart"/>
            <w:r>
              <w:rPr>
                <w:sz w:val="20"/>
                <w:szCs w:val="20"/>
              </w:rPr>
              <w:t>stub</w:t>
            </w:r>
            <w:proofErr w:type="spellEnd"/>
            <w:r>
              <w:rPr>
                <w:sz w:val="20"/>
                <w:szCs w:val="20"/>
              </w:rPr>
              <w:t xml:space="preserve"> de la respuesta HTTP) para los </w:t>
            </w:r>
            <w:proofErr w:type="spellStart"/>
            <w:r>
              <w:rPr>
                <w:sz w:val="20"/>
                <w:szCs w:val="20"/>
              </w:rPr>
              <w:t>tests</w:t>
            </w:r>
            <w:proofErr w:type="spellEnd"/>
            <w:r>
              <w:rPr>
                <w:sz w:val="20"/>
                <w:szCs w:val="20"/>
              </w:rPr>
              <w:t xml:space="preserve"> de integración.</w:t>
            </w:r>
          </w:p>
        </w:tc>
      </w:tr>
    </w:tbl>
    <w:p w14:paraId="7DB4ED9C" w14:textId="77777777" w:rsidR="00CE41A1" w:rsidRDefault="00CE41A1">
      <w:pPr>
        <w:spacing w:before="200"/>
      </w:pPr>
    </w:p>
    <w:p w14:paraId="210C83C4" w14:textId="77777777" w:rsidR="00CE41A1" w:rsidRDefault="00000000">
      <w:pPr>
        <w:pStyle w:val="Ttulo2"/>
      </w:pPr>
      <w:r>
        <w:t xml:space="preserve">3.5 Base de Datos — </w:t>
      </w:r>
      <w:proofErr w:type="spellStart"/>
      <w:r>
        <w:t>Supabase</w:t>
      </w:r>
      <w:proofErr w:type="spellEnd"/>
      <w:r>
        <w:t xml:space="preserve"> (PostgreSQL)</w:t>
      </w:r>
    </w:p>
    <w:p w14:paraId="7827C70C" w14:textId="77777777" w:rsidR="00CE41A1" w:rsidRDefault="00000000">
      <w:pPr>
        <w:spacing w:after="140"/>
      </w:pPr>
      <w:proofErr w:type="spellStart"/>
      <w:r>
        <w:t>Supabase</w:t>
      </w:r>
      <w:proofErr w:type="spellEnd"/>
      <w:r>
        <w:t xml:space="preserve"> es la plataforma de base de datos del proyecto. El usuario ya la conoce de su proyecto anterior — esto elimina curva de aprendizaje y permite reutilizar patrones conocidos.</w:t>
      </w:r>
    </w:p>
    <w:p w14:paraId="290C1730" w14:textId="77777777" w:rsidR="00CE41A1" w:rsidRDefault="00CE41A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CE41A1" w14:paraId="0D91742F"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FE261C8" w14:textId="77777777" w:rsidR="00CE41A1" w:rsidRDefault="00000000">
            <w:pPr>
              <w:jc w:val="center"/>
            </w:pPr>
            <w:r>
              <w:rPr>
                <w:b/>
                <w:bCs/>
                <w:color w:val="FFFFFF"/>
                <w:sz w:val="20"/>
                <w:szCs w:val="20"/>
              </w:rPr>
              <w:t>Aspecto</w:t>
            </w:r>
          </w:p>
        </w:tc>
        <w:tc>
          <w:tcPr>
            <w:tcW w:w="6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ACE0B3A" w14:textId="77777777" w:rsidR="00CE41A1" w:rsidRDefault="00000000">
            <w:pPr>
              <w:jc w:val="center"/>
            </w:pPr>
            <w:r>
              <w:rPr>
                <w:b/>
                <w:bCs/>
                <w:color w:val="FFFFFF"/>
                <w:sz w:val="20"/>
                <w:szCs w:val="20"/>
              </w:rPr>
              <w:t>Detalle</w:t>
            </w:r>
          </w:p>
        </w:tc>
      </w:tr>
      <w:tr w:rsidR="00CE41A1" w14:paraId="285B1A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022E6D3" w14:textId="77777777" w:rsidR="00CE41A1" w:rsidRDefault="00000000">
            <w:r>
              <w:rPr>
                <w:b/>
                <w:bCs/>
                <w:color w:val="5B2D8E"/>
                <w:sz w:val="20"/>
                <w:szCs w:val="20"/>
              </w:rPr>
              <w:lastRenderedPageBreak/>
              <w:t>Motor</w:t>
            </w:r>
          </w:p>
        </w:tc>
        <w:tc>
          <w:tcPr>
            <w:tcW w:w="64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5FDE585" w14:textId="77777777" w:rsidR="00CE41A1" w:rsidRDefault="00000000">
            <w:r>
              <w:rPr>
                <w:sz w:val="20"/>
                <w:szCs w:val="20"/>
              </w:rPr>
              <w:t xml:space="preserve">PostgreSQL 16 gestionado por </w:t>
            </w:r>
            <w:proofErr w:type="spellStart"/>
            <w:r>
              <w:rPr>
                <w:sz w:val="20"/>
                <w:szCs w:val="20"/>
              </w:rPr>
              <w:t>Supabase</w:t>
            </w:r>
            <w:proofErr w:type="spellEnd"/>
            <w:r>
              <w:rPr>
                <w:sz w:val="20"/>
                <w:szCs w:val="20"/>
              </w:rPr>
              <w:t>. Row Level Security (RLS) para aislamiento de datos entre usuarios.</w:t>
            </w:r>
          </w:p>
        </w:tc>
      </w:tr>
      <w:tr w:rsidR="00CE41A1" w14:paraId="002EF6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A0EAC10" w14:textId="77777777" w:rsidR="00CE41A1" w:rsidRDefault="00000000">
            <w:r>
              <w:rPr>
                <w:b/>
                <w:bCs/>
                <w:color w:val="5B2D8E"/>
                <w:sz w:val="20"/>
                <w:szCs w:val="20"/>
              </w:rPr>
              <w:t xml:space="preserve">Por qué </w:t>
            </w:r>
            <w:proofErr w:type="spellStart"/>
            <w:r>
              <w:rPr>
                <w:b/>
                <w:bCs/>
                <w:color w:val="5B2D8E"/>
                <w:sz w:val="20"/>
                <w:szCs w:val="20"/>
              </w:rPr>
              <w:t>Supabase</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EBB296" w14:textId="77777777" w:rsidR="00CE41A1" w:rsidRDefault="00000000">
            <w:r>
              <w:rPr>
                <w:sz w:val="20"/>
                <w:szCs w:val="20"/>
              </w:rPr>
              <w:t xml:space="preserve">Ya lo usa el usuario. PostgreSQL es la elección natural para datos fiscales relacionales (facturas, presentaciones, perfiles, alertas). </w:t>
            </w:r>
            <w:proofErr w:type="spellStart"/>
            <w:r>
              <w:rPr>
                <w:sz w:val="20"/>
                <w:szCs w:val="20"/>
              </w:rPr>
              <w:t>Supabase</w:t>
            </w:r>
            <w:proofErr w:type="spellEnd"/>
            <w:r>
              <w:rPr>
                <w:sz w:val="20"/>
                <w:szCs w:val="20"/>
              </w:rPr>
              <w:t xml:space="preserve"> añade Auth, Storage y </w:t>
            </w:r>
            <w:proofErr w:type="spellStart"/>
            <w:r>
              <w:rPr>
                <w:sz w:val="20"/>
                <w:szCs w:val="20"/>
              </w:rPr>
              <w:t>Realtime</w:t>
            </w:r>
            <w:proofErr w:type="spellEnd"/>
            <w:r>
              <w:rPr>
                <w:sz w:val="20"/>
                <w:szCs w:val="20"/>
              </w:rPr>
              <w:t xml:space="preserve"> sin infraestructura adicional.</w:t>
            </w:r>
          </w:p>
        </w:tc>
      </w:tr>
      <w:tr w:rsidR="00CE41A1" w14:paraId="66A2F5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4C6213A" w14:textId="77777777" w:rsidR="00CE41A1" w:rsidRDefault="00000000">
            <w:r>
              <w:rPr>
                <w:b/>
                <w:bCs/>
                <w:color w:val="5B2D8E"/>
                <w:sz w:val="20"/>
                <w:szCs w:val="20"/>
              </w:rPr>
              <w:t>Tablas del MVP (P04)</w:t>
            </w:r>
          </w:p>
        </w:tc>
        <w:tc>
          <w:tcPr>
            <w:tcW w:w="64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FF57554" w14:textId="77777777" w:rsidR="00CE41A1" w:rsidRDefault="00000000">
            <w:r>
              <w:rPr>
                <w:sz w:val="20"/>
                <w:szCs w:val="20"/>
              </w:rPr>
              <w:t>PERFILES · FACTURAS_EMITIDAS · FACTURAS_RECIBIDAS · PRESENTACIONES · SALDO_IVA_COMPENSAR · ALERTAS. Esquema completo especificado en el Excel del P04 (Hoja 6).</w:t>
            </w:r>
          </w:p>
        </w:tc>
      </w:tr>
      <w:tr w:rsidR="00CE41A1" w14:paraId="188286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4BB9A1A" w14:textId="77777777" w:rsidR="00CE41A1" w:rsidRDefault="00000000">
            <w:proofErr w:type="spellStart"/>
            <w:r>
              <w:rPr>
                <w:b/>
                <w:bCs/>
                <w:color w:val="5B2D8E"/>
                <w:sz w:val="20"/>
                <w:szCs w:val="20"/>
              </w:rPr>
              <w:t>Supabase</w:t>
            </w:r>
            <w:proofErr w:type="spellEnd"/>
            <w:r>
              <w:rPr>
                <w:b/>
                <w:bCs/>
                <w:color w:val="5B2D8E"/>
                <w:sz w:val="20"/>
                <w:szCs w:val="20"/>
              </w:rPr>
              <w:t xml:space="preserve"> Storage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13A3DE" w14:textId="77777777" w:rsidR="00CE41A1" w:rsidRDefault="00000000">
            <w:r>
              <w:rPr>
                <w:sz w:val="20"/>
                <w:szCs w:val="20"/>
              </w:rPr>
              <w:t xml:space="preserve">Almacenamiento de justificantes PDF de la AEAT. Los </w:t>
            </w:r>
            <w:proofErr w:type="spellStart"/>
            <w:r>
              <w:rPr>
                <w:sz w:val="20"/>
                <w:szCs w:val="20"/>
              </w:rPr>
              <w:t>PDFs</w:t>
            </w:r>
            <w:proofErr w:type="spellEnd"/>
            <w:r>
              <w:rPr>
                <w:sz w:val="20"/>
                <w:szCs w:val="20"/>
              </w:rPr>
              <w:t xml:space="preserve"> no se guardan en la tabla (solo el </w:t>
            </w:r>
            <w:proofErr w:type="spellStart"/>
            <w:r>
              <w:rPr>
                <w:sz w:val="20"/>
                <w:szCs w:val="20"/>
              </w:rPr>
              <w:t>path</w:t>
            </w:r>
            <w:proofErr w:type="spellEnd"/>
            <w:r>
              <w:rPr>
                <w:sz w:val="20"/>
                <w:szCs w:val="20"/>
              </w:rPr>
              <w:t xml:space="preserve">). </w:t>
            </w:r>
            <w:proofErr w:type="spellStart"/>
            <w:r>
              <w:rPr>
                <w:sz w:val="20"/>
                <w:szCs w:val="20"/>
              </w:rPr>
              <w:t>Bucket</w:t>
            </w:r>
            <w:proofErr w:type="spellEnd"/>
            <w:r>
              <w:rPr>
                <w:sz w:val="20"/>
                <w:szCs w:val="20"/>
              </w:rPr>
              <w:t xml:space="preserve"> privado — solo accesible con el token del usuario propietario.</w:t>
            </w:r>
          </w:p>
        </w:tc>
      </w:tr>
      <w:tr w:rsidR="00CE41A1" w14:paraId="4A2C3D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626899D6" w14:textId="77777777" w:rsidR="00CE41A1" w:rsidRDefault="00000000">
            <w:proofErr w:type="spellStart"/>
            <w:r>
              <w:rPr>
                <w:b/>
                <w:bCs/>
                <w:color w:val="5B2D8E"/>
                <w:sz w:val="20"/>
                <w:szCs w:val="20"/>
              </w:rPr>
              <w:t>Supabase</w:t>
            </w:r>
            <w:proofErr w:type="spellEnd"/>
            <w:r>
              <w:rPr>
                <w:b/>
                <w:bCs/>
                <w:color w:val="5B2D8E"/>
                <w:sz w:val="20"/>
                <w:szCs w:val="20"/>
              </w:rPr>
              <w:t xml:space="preserve"> Auth</w:t>
            </w:r>
          </w:p>
        </w:tc>
        <w:tc>
          <w:tcPr>
            <w:tcW w:w="64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61E2859A" w14:textId="77777777" w:rsidR="00CE41A1" w:rsidRDefault="00000000">
            <w:r>
              <w:rPr>
                <w:sz w:val="20"/>
                <w:szCs w:val="20"/>
              </w:rPr>
              <w:t>Gestión de sesiones de usuario. JWT tokens. El agente verifica la identidad del usuario antes de cualquier operación fiscal.</w:t>
            </w:r>
          </w:p>
        </w:tc>
      </w:tr>
      <w:tr w:rsidR="00CE41A1" w14:paraId="3D3399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E32398A" w14:textId="77777777" w:rsidR="00CE41A1" w:rsidRDefault="00000000">
            <w:r>
              <w:rPr>
                <w:b/>
                <w:bCs/>
                <w:color w:val="5B2D8E"/>
                <w:sz w:val="20"/>
                <w:szCs w:val="20"/>
              </w:rPr>
              <w:t>Índices críticos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D62419" w14:textId="77777777" w:rsidR="00CE41A1" w:rsidRDefault="00000000">
            <w:r>
              <w:rPr>
                <w:sz w:val="20"/>
                <w:szCs w:val="20"/>
              </w:rPr>
              <w:t>FACTURAS_EMITIDAS: índice compuesto (</w:t>
            </w:r>
            <w:proofErr w:type="spellStart"/>
            <w:r>
              <w:rPr>
                <w:sz w:val="20"/>
                <w:szCs w:val="20"/>
              </w:rPr>
              <w:t>user_id</w:t>
            </w:r>
            <w:proofErr w:type="spellEnd"/>
            <w:r>
              <w:rPr>
                <w:sz w:val="20"/>
                <w:szCs w:val="20"/>
              </w:rPr>
              <w:t xml:space="preserve">, fecha, </w:t>
            </w:r>
            <w:proofErr w:type="spellStart"/>
            <w:r>
              <w:rPr>
                <w:sz w:val="20"/>
                <w:szCs w:val="20"/>
              </w:rPr>
              <w:t>periodo_declarado</w:t>
            </w:r>
            <w:proofErr w:type="spellEnd"/>
            <w:r>
              <w:rPr>
                <w:sz w:val="20"/>
                <w:szCs w:val="20"/>
              </w:rPr>
              <w:t>). PRESENTACIONES: índice único (</w:t>
            </w:r>
            <w:proofErr w:type="spellStart"/>
            <w:r>
              <w:rPr>
                <w:sz w:val="20"/>
                <w:szCs w:val="20"/>
              </w:rPr>
              <w:t>user_id</w:t>
            </w:r>
            <w:proofErr w:type="spellEnd"/>
            <w:r>
              <w:rPr>
                <w:sz w:val="20"/>
                <w:szCs w:val="20"/>
              </w:rPr>
              <w:t xml:space="preserve">, proceso, ejercicio, periodo) — previene presentaciones duplicadas. SALDO_IVA_COMPENSAR: índice único por </w:t>
            </w:r>
            <w:proofErr w:type="spellStart"/>
            <w:r>
              <w:rPr>
                <w:sz w:val="20"/>
                <w:szCs w:val="20"/>
              </w:rPr>
              <w:t>user_id</w:t>
            </w:r>
            <w:proofErr w:type="spellEnd"/>
            <w:r>
              <w:rPr>
                <w:sz w:val="20"/>
                <w:szCs w:val="20"/>
              </w:rPr>
              <w:t>.</w:t>
            </w:r>
          </w:p>
        </w:tc>
      </w:tr>
      <w:tr w:rsidR="00CE41A1" w14:paraId="13CCF6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F83EDAD" w14:textId="77777777" w:rsidR="00CE41A1" w:rsidRDefault="00000000">
            <w:r>
              <w:rPr>
                <w:b/>
                <w:bCs/>
                <w:color w:val="5B2D8E"/>
                <w:sz w:val="20"/>
                <w:szCs w:val="20"/>
              </w:rPr>
              <w:t>Migraciones</w:t>
            </w:r>
          </w:p>
        </w:tc>
        <w:tc>
          <w:tcPr>
            <w:tcW w:w="64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0341F126" w14:textId="77777777" w:rsidR="00CE41A1" w:rsidRDefault="00000000">
            <w:r>
              <w:rPr>
                <w:sz w:val="20"/>
                <w:szCs w:val="20"/>
              </w:rPr>
              <w:t xml:space="preserve">Gestión de </w:t>
            </w:r>
            <w:proofErr w:type="spellStart"/>
            <w:r>
              <w:rPr>
                <w:sz w:val="20"/>
                <w:szCs w:val="20"/>
              </w:rPr>
              <w:t>schema</w:t>
            </w:r>
            <w:proofErr w:type="spellEnd"/>
            <w:r>
              <w:rPr>
                <w:sz w:val="20"/>
                <w:szCs w:val="20"/>
              </w:rPr>
              <w:t xml:space="preserve"> con </w:t>
            </w:r>
            <w:proofErr w:type="spellStart"/>
            <w:r>
              <w:rPr>
                <w:sz w:val="20"/>
                <w:szCs w:val="20"/>
              </w:rPr>
              <w:t>Supabase</w:t>
            </w:r>
            <w:proofErr w:type="spellEnd"/>
            <w:r>
              <w:rPr>
                <w:sz w:val="20"/>
                <w:szCs w:val="20"/>
              </w:rPr>
              <w:t xml:space="preserve"> </w:t>
            </w:r>
            <w:proofErr w:type="spellStart"/>
            <w:r>
              <w:rPr>
                <w:sz w:val="20"/>
                <w:szCs w:val="20"/>
              </w:rPr>
              <w:t>Migrations</w:t>
            </w:r>
            <w:proofErr w:type="spellEnd"/>
            <w:r>
              <w:rPr>
                <w:sz w:val="20"/>
                <w:szCs w:val="20"/>
              </w:rPr>
              <w:t>. Cada cambio de esquema es una migración versionada. No se toca la BD directamente.</w:t>
            </w:r>
          </w:p>
        </w:tc>
      </w:tr>
    </w:tbl>
    <w:p w14:paraId="39187E97" w14:textId="77777777" w:rsidR="00CE41A1" w:rsidRDefault="00CE41A1">
      <w:pPr>
        <w:spacing w:before="200"/>
      </w:pPr>
    </w:p>
    <w:p w14:paraId="7BBD3048" w14:textId="77777777" w:rsidR="00CE41A1" w:rsidRDefault="00000000">
      <w:pPr>
        <w:pStyle w:val="Ttulo2"/>
      </w:pPr>
      <w:r>
        <w:t>3.6 OCR de Facturas — Claude Vision</w:t>
      </w:r>
    </w:p>
    <w:p w14:paraId="23F23AA9" w14:textId="77777777" w:rsidR="00CE41A1" w:rsidRDefault="00000000">
      <w:pPr>
        <w:spacing w:after="140"/>
      </w:pPr>
      <w:r>
        <w:t>El OCR extrae datos de facturas subidas en PDF o imagen. Es la vía de entrada principal de datos para el usuario que no lleva libros registro digitales.</w:t>
      </w:r>
    </w:p>
    <w:p w14:paraId="1EC12CA7" w14:textId="77777777" w:rsidR="00CE41A1" w:rsidRDefault="00CE41A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CE41A1" w14:paraId="25E0A590"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3DAD28A" w14:textId="77777777" w:rsidR="00CE41A1" w:rsidRDefault="00000000">
            <w:pPr>
              <w:jc w:val="center"/>
            </w:pPr>
            <w:r>
              <w:rPr>
                <w:b/>
                <w:bCs/>
                <w:color w:val="FFFFFF"/>
                <w:sz w:val="20"/>
                <w:szCs w:val="20"/>
              </w:rPr>
              <w:t>Aspecto</w:t>
            </w:r>
          </w:p>
        </w:tc>
        <w:tc>
          <w:tcPr>
            <w:tcW w:w="6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2CCBEA1A" w14:textId="77777777" w:rsidR="00CE41A1" w:rsidRDefault="00000000">
            <w:pPr>
              <w:jc w:val="center"/>
            </w:pPr>
            <w:r>
              <w:rPr>
                <w:b/>
                <w:bCs/>
                <w:color w:val="FFFFFF"/>
                <w:sz w:val="20"/>
                <w:szCs w:val="20"/>
              </w:rPr>
              <w:t>Detalle</w:t>
            </w:r>
          </w:p>
        </w:tc>
      </w:tr>
      <w:tr w:rsidR="00CE41A1" w14:paraId="21711F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63C4F0B" w14:textId="77777777" w:rsidR="00CE41A1" w:rsidRDefault="00000000">
            <w:r>
              <w:rPr>
                <w:b/>
                <w:bCs/>
                <w:color w:val="1B4F8A"/>
                <w:sz w:val="20"/>
                <w:szCs w:val="20"/>
              </w:rPr>
              <w:t>Tecnología</w:t>
            </w:r>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2B128A5" w14:textId="77777777" w:rsidR="00CE41A1" w:rsidRDefault="00000000">
            <w:r>
              <w:rPr>
                <w:sz w:val="20"/>
                <w:szCs w:val="20"/>
              </w:rPr>
              <w:t xml:space="preserve">Claude Vision (claude-sonnet-4-6 con input multimodal). El PDF o imagen de la factura se envía al modelo con un </w:t>
            </w:r>
            <w:proofErr w:type="spellStart"/>
            <w:r>
              <w:rPr>
                <w:sz w:val="20"/>
                <w:szCs w:val="20"/>
              </w:rPr>
              <w:t>prompt</w:t>
            </w:r>
            <w:proofErr w:type="spellEnd"/>
            <w:r>
              <w:rPr>
                <w:sz w:val="20"/>
                <w:szCs w:val="20"/>
              </w:rPr>
              <w:t xml:space="preserve"> estructurado que solicita los campos en JSON.</w:t>
            </w:r>
          </w:p>
        </w:tc>
      </w:tr>
      <w:tr w:rsidR="00CE41A1" w14:paraId="2EC07F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BBF33C5" w14:textId="77777777" w:rsidR="00CE41A1" w:rsidRDefault="00000000">
            <w:r>
              <w:rPr>
                <w:b/>
                <w:bCs/>
                <w:color w:val="1B4F8A"/>
                <w:sz w:val="20"/>
                <w:szCs w:val="20"/>
              </w:rPr>
              <w:t>Por qué Claude Vision y no servicio OCR externo</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31CE34" w14:textId="77777777" w:rsidR="00CE41A1" w:rsidRDefault="00000000">
            <w:r>
              <w:rPr>
                <w:sz w:val="20"/>
                <w:szCs w:val="20"/>
              </w:rPr>
              <w:t xml:space="preserve">Google Vision, AWS </w:t>
            </w:r>
            <w:proofErr w:type="spellStart"/>
            <w:r>
              <w:rPr>
                <w:sz w:val="20"/>
                <w:szCs w:val="20"/>
              </w:rPr>
              <w:t>Textract</w:t>
            </w:r>
            <w:proofErr w:type="spellEnd"/>
            <w:r>
              <w:rPr>
                <w:sz w:val="20"/>
                <w:szCs w:val="20"/>
              </w:rPr>
              <w:t xml:space="preserve"> o Azure Form </w:t>
            </w:r>
            <w:proofErr w:type="spellStart"/>
            <w:r>
              <w:rPr>
                <w:sz w:val="20"/>
                <w:szCs w:val="20"/>
              </w:rPr>
              <w:t>Recognizer</w:t>
            </w:r>
            <w:proofErr w:type="spellEnd"/>
            <w:r>
              <w:rPr>
                <w:sz w:val="20"/>
                <w:szCs w:val="20"/>
              </w:rPr>
              <w:t xml:space="preserve"> son más precisos en documentos estructurados, pero requieren configuración adicional, costes separados y dependencia de servicios externos. Para el MVP, Claude Vision es suficiente y está en el mismo API que el resto del agente.</w:t>
            </w:r>
          </w:p>
        </w:tc>
      </w:tr>
      <w:tr w:rsidR="00CE41A1" w14:paraId="51D585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9DDA1D9" w14:textId="77777777" w:rsidR="00CE41A1" w:rsidRDefault="00000000">
            <w:proofErr w:type="gramStart"/>
            <w:r>
              <w:rPr>
                <w:b/>
                <w:bCs/>
                <w:color w:val="1B4F8A"/>
                <w:sz w:val="20"/>
                <w:szCs w:val="20"/>
              </w:rPr>
              <w:t>Campos a extraer</w:t>
            </w:r>
            <w:proofErr w:type="gramEnd"/>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696CA24" w14:textId="77777777" w:rsidR="00CE41A1" w:rsidRDefault="00000000">
            <w:r>
              <w:rPr>
                <w:sz w:val="20"/>
                <w:szCs w:val="20"/>
              </w:rPr>
              <w:t>NIF emisor · NIF receptor · Fecha · Número de factura · Descripción del servicio/producto · Base imponible por tipo IVA · Tipo IVA · Cuota IVA · Total · Retención IRPF (si aplica)</w:t>
            </w:r>
          </w:p>
        </w:tc>
      </w:tr>
      <w:tr w:rsidR="00CE41A1" w14:paraId="405AFD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76C3882" w14:textId="77777777" w:rsidR="00CE41A1" w:rsidRDefault="00000000">
            <w:r>
              <w:rPr>
                <w:b/>
                <w:bCs/>
                <w:color w:val="1B4F8A"/>
                <w:sz w:val="20"/>
                <w:szCs w:val="20"/>
              </w:rPr>
              <w:t>Confianza y revisión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C09683" w14:textId="77777777" w:rsidR="00CE41A1" w:rsidRDefault="00000000">
            <w:r>
              <w:rPr>
                <w:sz w:val="20"/>
                <w:szCs w:val="20"/>
              </w:rPr>
              <w:t>Cada campo extraído lleva un score de confianza (0-1) estimado por el agente. Campos con confianza &lt; 0.8 se marcan para revisión del usuario. Los datos nunca se usan sin confirmación si la confianza es baja.</w:t>
            </w:r>
          </w:p>
        </w:tc>
      </w:tr>
      <w:tr w:rsidR="00CE41A1" w14:paraId="27C636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DC67B21" w14:textId="77777777" w:rsidR="00CE41A1" w:rsidRDefault="00000000">
            <w:r>
              <w:rPr>
                <w:b/>
                <w:bCs/>
                <w:color w:val="1B4F8A"/>
                <w:sz w:val="20"/>
                <w:szCs w:val="20"/>
              </w:rPr>
              <w:t>Limitación del MVP</w:t>
            </w:r>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26E97E6" w14:textId="77777777" w:rsidR="00CE41A1" w:rsidRDefault="00000000">
            <w:r>
              <w:rPr>
                <w:sz w:val="20"/>
                <w:szCs w:val="20"/>
              </w:rPr>
              <w:t>En el MVP, el OCR es asistido — el usuario revisa los campos extraídos antes de confirmarlos. La automatización total del OCR sin revisión es fase posterior cuando se valide la precisión en producción.</w:t>
            </w:r>
          </w:p>
        </w:tc>
      </w:tr>
    </w:tbl>
    <w:p w14:paraId="7A28DEC6" w14:textId="77777777" w:rsidR="00CE41A1" w:rsidRDefault="00CE41A1">
      <w:pPr>
        <w:spacing w:before="200"/>
      </w:pPr>
    </w:p>
    <w:p w14:paraId="0CF73A4F" w14:textId="77777777" w:rsidR="00CE41A1" w:rsidRDefault="00000000">
      <w:pPr>
        <w:pStyle w:val="Ttulo2"/>
      </w:pPr>
      <w:r>
        <w:t xml:space="preserve">3.7 </w:t>
      </w:r>
      <w:proofErr w:type="spellStart"/>
      <w:r>
        <w:t>Backend</w:t>
      </w:r>
      <w:proofErr w:type="spellEnd"/>
      <w:r>
        <w:t xml:space="preserve"> — </w:t>
      </w:r>
      <w:proofErr w:type="spellStart"/>
      <w:r>
        <w:t>FastAPI</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CE41A1" w14:paraId="6EAD2FAC"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03849D3A" w14:textId="77777777" w:rsidR="00CE41A1" w:rsidRDefault="00000000">
            <w:pPr>
              <w:jc w:val="center"/>
            </w:pPr>
            <w:r>
              <w:rPr>
                <w:b/>
                <w:bCs/>
                <w:color w:val="FFFFFF"/>
                <w:sz w:val="20"/>
                <w:szCs w:val="20"/>
              </w:rPr>
              <w:t>Aspecto</w:t>
            </w:r>
          </w:p>
        </w:tc>
        <w:tc>
          <w:tcPr>
            <w:tcW w:w="6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1907A36" w14:textId="77777777" w:rsidR="00CE41A1" w:rsidRDefault="00000000">
            <w:pPr>
              <w:jc w:val="center"/>
            </w:pPr>
            <w:r>
              <w:rPr>
                <w:b/>
                <w:bCs/>
                <w:color w:val="FFFFFF"/>
                <w:sz w:val="20"/>
                <w:szCs w:val="20"/>
              </w:rPr>
              <w:t>Detalle</w:t>
            </w:r>
          </w:p>
        </w:tc>
      </w:tr>
      <w:tr w:rsidR="00CE41A1" w14:paraId="0B04FF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50AD352" w14:textId="77777777" w:rsidR="00CE41A1" w:rsidRDefault="00000000">
            <w:r>
              <w:rPr>
                <w:b/>
                <w:bCs/>
                <w:color w:val="1A6B3A"/>
                <w:sz w:val="20"/>
                <w:szCs w:val="20"/>
              </w:rPr>
              <w:t>Framework</w:t>
            </w:r>
          </w:p>
        </w:tc>
        <w:tc>
          <w:tcPr>
            <w:tcW w:w="6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B59B1C1" w14:textId="77777777" w:rsidR="00CE41A1" w:rsidRDefault="00000000">
            <w:proofErr w:type="spellStart"/>
            <w:r>
              <w:rPr>
                <w:sz w:val="20"/>
                <w:szCs w:val="20"/>
              </w:rPr>
              <w:t>FastAPI</w:t>
            </w:r>
            <w:proofErr w:type="spellEnd"/>
            <w:r>
              <w:rPr>
                <w:sz w:val="20"/>
                <w:szCs w:val="20"/>
              </w:rPr>
              <w:t xml:space="preserve"> (Python 3.12). </w:t>
            </w:r>
            <w:proofErr w:type="spellStart"/>
            <w:r>
              <w:rPr>
                <w:sz w:val="20"/>
                <w:szCs w:val="20"/>
              </w:rPr>
              <w:t>Async</w:t>
            </w:r>
            <w:proofErr w:type="spellEnd"/>
            <w:r>
              <w:rPr>
                <w:sz w:val="20"/>
                <w:szCs w:val="20"/>
              </w:rPr>
              <w:t xml:space="preserve"> nativo. </w:t>
            </w:r>
            <w:proofErr w:type="spellStart"/>
            <w:r>
              <w:rPr>
                <w:sz w:val="20"/>
                <w:szCs w:val="20"/>
              </w:rPr>
              <w:t>Pydantic</w:t>
            </w:r>
            <w:proofErr w:type="spellEnd"/>
            <w:r>
              <w:rPr>
                <w:sz w:val="20"/>
                <w:szCs w:val="20"/>
              </w:rPr>
              <w:t xml:space="preserve"> para validación de datos. </w:t>
            </w:r>
            <w:proofErr w:type="spellStart"/>
            <w:r>
              <w:rPr>
                <w:sz w:val="20"/>
                <w:szCs w:val="20"/>
              </w:rPr>
              <w:t>Uvicorn</w:t>
            </w:r>
            <w:proofErr w:type="spellEnd"/>
            <w:r>
              <w:rPr>
                <w:sz w:val="20"/>
                <w:szCs w:val="20"/>
              </w:rPr>
              <w:t xml:space="preserve"> como servidor ASGI.</w:t>
            </w:r>
          </w:p>
        </w:tc>
      </w:tr>
      <w:tr w:rsidR="00CE41A1" w14:paraId="293234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9BB2E95" w14:textId="77777777" w:rsidR="00CE41A1" w:rsidRDefault="00000000">
            <w:r>
              <w:rPr>
                <w:b/>
                <w:bCs/>
                <w:color w:val="1A6B3A"/>
                <w:sz w:val="20"/>
                <w:szCs w:val="20"/>
              </w:rPr>
              <w:t xml:space="preserve">Por qué </w:t>
            </w:r>
            <w:proofErr w:type="spellStart"/>
            <w:r>
              <w:rPr>
                <w:b/>
                <w:bCs/>
                <w:color w:val="1A6B3A"/>
                <w:sz w:val="20"/>
                <w:szCs w:val="20"/>
              </w:rPr>
              <w:t>FastAPI</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F6F56C" w14:textId="77777777" w:rsidR="00CE41A1" w:rsidRDefault="00000000">
            <w:r>
              <w:rPr>
                <w:sz w:val="20"/>
                <w:szCs w:val="20"/>
              </w:rPr>
              <w:t xml:space="preserve">Python ya es el lenguaje del motor fiscal y de </w:t>
            </w:r>
            <w:proofErr w:type="spellStart"/>
            <w:r>
              <w:rPr>
                <w:sz w:val="20"/>
                <w:szCs w:val="20"/>
              </w:rPr>
              <w:t>Playwright</w:t>
            </w:r>
            <w:proofErr w:type="spellEnd"/>
            <w:r>
              <w:rPr>
                <w:sz w:val="20"/>
                <w:szCs w:val="20"/>
              </w:rPr>
              <w:t xml:space="preserve">. No añadir un segundo lenguaje al </w:t>
            </w:r>
            <w:proofErr w:type="spellStart"/>
            <w:r>
              <w:rPr>
                <w:sz w:val="20"/>
                <w:szCs w:val="20"/>
              </w:rPr>
              <w:t>stack</w:t>
            </w:r>
            <w:proofErr w:type="spellEnd"/>
            <w:r>
              <w:rPr>
                <w:sz w:val="20"/>
                <w:szCs w:val="20"/>
              </w:rPr>
              <w:t xml:space="preserve"> del MVP. </w:t>
            </w:r>
            <w:proofErr w:type="spellStart"/>
            <w:r>
              <w:rPr>
                <w:sz w:val="20"/>
                <w:szCs w:val="20"/>
              </w:rPr>
              <w:t>FastAPI</w:t>
            </w:r>
            <w:proofErr w:type="spellEnd"/>
            <w:r>
              <w:rPr>
                <w:sz w:val="20"/>
                <w:szCs w:val="20"/>
              </w:rPr>
              <w:t xml:space="preserve"> es el estándar de facto para </w:t>
            </w:r>
            <w:proofErr w:type="spellStart"/>
            <w:r>
              <w:rPr>
                <w:sz w:val="20"/>
                <w:szCs w:val="20"/>
              </w:rPr>
              <w:t>APIs</w:t>
            </w:r>
            <w:proofErr w:type="spellEnd"/>
            <w:r>
              <w:rPr>
                <w:sz w:val="20"/>
                <w:szCs w:val="20"/>
              </w:rPr>
              <w:t xml:space="preserve"> Python en 2026, maduro y con excelente documentación automática (</w:t>
            </w:r>
            <w:proofErr w:type="spellStart"/>
            <w:r>
              <w:rPr>
                <w:sz w:val="20"/>
                <w:szCs w:val="20"/>
              </w:rPr>
              <w:t>OpenAPI</w:t>
            </w:r>
            <w:proofErr w:type="spellEnd"/>
            <w:r>
              <w:rPr>
                <w:sz w:val="20"/>
                <w:szCs w:val="20"/>
              </w:rPr>
              <w:t>).</w:t>
            </w:r>
          </w:p>
        </w:tc>
      </w:tr>
      <w:tr w:rsidR="00CE41A1" w14:paraId="2D47A3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61A0332" w14:textId="77777777" w:rsidR="00CE41A1" w:rsidRDefault="00000000">
            <w:proofErr w:type="spellStart"/>
            <w:r>
              <w:rPr>
                <w:b/>
                <w:bCs/>
                <w:color w:val="1A6B3A"/>
                <w:sz w:val="20"/>
                <w:szCs w:val="20"/>
              </w:rPr>
              <w:t>Endpoints</w:t>
            </w:r>
            <w:proofErr w:type="spellEnd"/>
            <w:r>
              <w:rPr>
                <w:b/>
                <w:bCs/>
                <w:color w:val="1A6B3A"/>
                <w:sz w:val="20"/>
                <w:szCs w:val="20"/>
              </w:rPr>
              <w:t xml:space="preserve"> del MVP P04</w:t>
            </w:r>
          </w:p>
        </w:tc>
        <w:tc>
          <w:tcPr>
            <w:tcW w:w="6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EF94E8F" w14:textId="77777777" w:rsidR="00CE41A1" w:rsidRDefault="00000000">
            <w:r>
              <w:rPr>
                <w:sz w:val="20"/>
                <w:szCs w:val="20"/>
              </w:rPr>
              <w:t>POST /api/proceso/p04/iniciar · POST /api/proceso/p04/facturas (</w:t>
            </w:r>
            <w:proofErr w:type="spellStart"/>
            <w:r>
              <w:rPr>
                <w:sz w:val="20"/>
                <w:szCs w:val="20"/>
              </w:rPr>
              <w:t>upload</w:t>
            </w:r>
            <w:proofErr w:type="spellEnd"/>
            <w:r>
              <w:rPr>
                <w:sz w:val="20"/>
                <w:szCs w:val="20"/>
              </w:rPr>
              <w:t>) · POST /api/proceso/p04/calcular · POST /api/proceso/p04/confirmar · GET /api/proceso/p04/estado · GET /api/proceso/p04/justificante</w:t>
            </w:r>
          </w:p>
        </w:tc>
      </w:tr>
      <w:tr w:rsidR="00CE41A1" w14:paraId="18350E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0465701" w14:textId="77777777" w:rsidR="00CE41A1" w:rsidRDefault="00000000">
            <w:proofErr w:type="spellStart"/>
            <w:r>
              <w:rPr>
                <w:b/>
                <w:bCs/>
                <w:color w:val="1A6B3A"/>
                <w:sz w:val="20"/>
                <w:szCs w:val="20"/>
              </w:rPr>
              <w:t>Workers</w:t>
            </w:r>
            <w:proofErr w:type="spellEnd"/>
            <w:r>
              <w:rPr>
                <w:b/>
                <w:bCs/>
                <w:color w:val="1A6B3A"/>
                <w:sz w:val="20"/>
                <w:szCs w:val="20"/>
              </w:rPr>
              <w:t xml:space="preserve"> </w:t>
            </w:r>
            <w:proofErr w:type="spellStart"/>
            <w:r>
              <w:rPr>
                <w:b/>
                <w:bCs/>
                <w:color w:val="1A6B3A"/>
                <w:sz w:val="20"/>
                <w:szCs w:val="20"/>
              </w:rPr>
              <w:t>async</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8486D3" w14:textId="77777777" w:rsidR="00CE41A1" w:rsidRDefault="00000000">
            <w:r>
              <w:rPr>
                <w:sz w:val="20"/>
                <w:szCs w:val="20"/>
              </w:rPr>
              <w:t xml:space="preserve">El RPA de </w:t>
            </w:r>
            <w:proofErr w:type="spellStart"/>
            <w:r>
              <w:rPr>
                <w:sz w:val="20"/>
                <w:szCs w:val="20"/>
              </w:rPr>
              <w:t>Playwright</w:t>
            </w:r>
            <w:proofErr w:type="spellEnd"/>
            <w:r>
              <w:rPr>
                <w:sz w:val="20"/>
                <w:szCs w:val="20"/>
              </w:rPr>
              <w:t xml:space="preserve"> corre como </w:t>
            </w:r>
            <w:proofErr w:type="spellStart"/>
            <w:r>
              <w:rPr>
                <w:sz w:val="20"/>
                <w:szCs w:val="20"/>
              </w:rPr>
              <w:t>worker</w:t>
            </w:r>
            <w:proofErr w:type="spellEnd"/>
            <w:r>
              <w:rPr>
                <w:sz w:val="20"/>
                <w:szCs w:val="20"/>
              </w:rPr>
              <w:t xml:space="preserve"> asíncrono (no bloqueante). El usuario recibe respuesta inmediata y el agente notifica cuando la presentación está completa.</w:t>
            </w:r>
          </w:p>
        </w:tc>
      </w:tr>
      <w:tr w:rsidR="00CE41A1" w14:paraId="61A41B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6834A71" w14:textId="77777777" w:rsidR="00CE41A1" w:rsidRDefault="00000000">
            <w:r>
              <w:rPr>
                <w:b/>
                <w:bCs/>
                <w:color w:val="1A6B3A"/>
                <w:sz w:val="20"/>
                <w:szCs w:val="20"/>
              </w:rPr>
              <w:t>Despliegue MVP</w:t>
            </w:r>
          </w:p>
        </w:tc>
        <w:tc>
          <w:tcPr>
            <w:tcW w:w="6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5CBAC77" w14:textId="77777777" w:rsidR="00CE41A1" w:rsidRDefault="00000000">
            <w:r>
              <w:rPr>
                <w:sz w:val="20"/>
                <w:szCs w:val="20"/>
              </w:rPr>
              <w:t xml:space="preserve">Un solo servidor (VPS o instancia </w:t>
            </w:r>
            <w:proofErr w:type="spellStart"/>
            <w:r>
              <w:rPr>
                <w:sz w:val="20"/>
                <w:szCs w:val="20"/>
              </w:rPr>
              <w:t>cloud</w:t>
            </w:r>
            <w:proofErr w:type="spellEnd"/>
            <w:r>
              <w:rPr>
                <w:sz w:val="20"/>
                <w:szCs w:val="20"/>
              </w:rPr>
              <w:t xml:space="preserve">) con Docker </w:t>
            </w:r>
            <w:proofErr w:type="spellStart"/>
            <w:r>
              <w:rPr>
                <w:sz w:val="20"/>
                <w:szCs w:val="20"/>
              </w:rPr>
              <w:t>Compose</w:t>
            </w:r>
            <w:proofErr w:type="spellEnd"/>
            <w:r>
              <w:rPr>
                <w:sz w:val="20"/>
                <w:szCs w:val="20"/>
              </w:rPr>
              <w:t xml:space="preserve">: </w:t>
            </w:r>
            <w:proofErr w:type="spellStart"/>
            <w:r>
              <w:rPr>
                <w:sz w:val="20"/>
                <w:szCs w:val="20"/>
              </w:rPr>
              <w:t>FastAPI</w:t>
            </w:r>
            <w:proofErr w:type="spellEnd"/>
            <w:r>
              <w:rPr>
                <w:sz w:val="20"/>
                <w:szCs w:val="20"/>
              </w:rPr>
              <w:t xml:space="preserve"> + </w:t>
            </w:r>
            <w:proofErr w:type="spellStart"/>
            <w:r>
              <w:rPr>
                <w:sz w:val="20"/>
                <w:szCs w:val="20"/>
              </w:rPr>
              <w:t>Playwright</w:t>
            </w:r>
            <w:proofErr w:type="spellEnd"/>
            <w:r>
              <w:rPr>
                <w:sz w:val="20"/>
                <w:szCs w:val="20"/>
              </w:rPr>
              <w:t xml:space="preserve"> + Redis (para colas de </w:t>
            </w:r>
            <w:proofErr w:type="spellStart"/>
            <w:r>
              <w:rPr>
                <w:sz w:val="20"/>
                <w:szCs w:val="20"/>
              </w:rPr>
              <w:t>workers</w:t>
            </w:r>
            <w:proofErr w:type="spellEnd"/>
            <w:r>
              <w:rPr>
                <w:sz w:val="20"/>
                <w:szCs w:val="20"/>
              </w:rPr>
              <w:t xml:space="preserve">). Sin </w:t>
            </w:r>
            <w:proofErr w:type="spellStart"/>
            <w:r>
              <w:rPr>
                <w:sz w:val="20"/>
                <w:szCs w:val="20"/>
              </w:rPr>
              <w:t>Kubernetes</w:t>
            </w:r>
            <w:proofErr w:type="spellEnd"/>
            <w:r>
              <w:rPr>
                <w:sz w:val="20"/>
                <w:szCs w:val="20"/>
              </w:rPr>
              <w:t xml:space="preserve"> en el MVP.</w:t>
            </w:r>
          </w:p>
        </w:tc>
      </w:tr>
    </w:tbl>
    <w:p w14:paraId="6FCABD97" w14:textId="77777777" w:rsidR="00CE41A1" w:rsidRDefault="00CE41A1">
      <w:pPr>
        <w:spacing w:before="200"/>
      </w:pPr>
    </w:p>
    <w:p w14:paraId="4FD84650" w14:textId="77777777" w:rsidR="00CE41A1" w:rsidRDefault="00000000">
      <w:pPr>
        <w:pStyle w:val="Ttulo2"/>
      </w:pPr>
      <w:r>
        <w:t xml:space="preserve">3.8 </w:t>
      </w:r>
      <w:proofErr w:type="spellStart"/>
      <w:r>
        <w:t>Frontend</w:t>
      </w:r>
      <w:proofErr w:type="spellEnd"/>
      <w:r>
        <w:t xml:space="preserve"> — Next.js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CE41A1" w14:paraId="66FE25A5"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70E39AA" w14:textId="77777777" w:rsidR="00CE41A1" w:rsidRDefault="00000000">
            <w:pPr>
              <w:jc w:val="center"/>
            </w:pPr>
            <w:r>
              <w:rPr>
                <w:b/>
                <w:bCs/>
                <w:color w:val="FFFFFF"/>
                <w:sz w:val="20"/>
                <w:szCs w:val="20"/>
              </w:rPr>
              <w:t>Aspecto</w:t>
            </w:r>
          </w:p>
        </w:tc>
        <w:tc>
          <w:tcPr>
            <w:tcW w:w="6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7C6F6FD" w14:textId="77777777" w:rsidR="00CE41A1" w:rsidRDefault="00000000">
            <w:pPr>
              <w:jc w:val="center"/>
            </w:pPr>
            <w:r>
              <w:rPr>
                <w:b/>
                <w:bCs/>
                <w:color w:val="FFFFFF"/>
                <w:sz w:val="20"/>
                <w:szCs w:val="20"/>
              </w:rPr>
              <w:t>Detalle</w:t>
            </w:r>
          </w:p>
        </w:tc>
      </w:tr>
      <w:tr w:rsidR="00CE41A1" w14:paraId="60422E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EF70DB3" w14:textId="77777777" w:rsidR="00CE41A1" w:rsidRDefault="00000000">
            <w:r>
              <w:rPr>
                <w:b/>
                <w:bCs/>
                <w:color w:val="5B2D8E"/>
                <w:sz w:val="20"/>
                <w:szCs w:val="20"/>
              </w:rPr>
              <w:t>Framework</w:t>
            </w:r>
          </w:p>
        </w:tc>
        <w:tc>
          <w:tcPr>
            <w:tcW w:w="64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6D54EF1" w14:textId="77777777" w:rsidR="00CE41A1" w:rsidRDefault="00000000">
            <w:r w:rsidRPr="00467B6F">
              <w:rPr>
                <w:sz w:val="20"/>
                <w:szCs w:val="20"/>
                <w:lang w:val="en-US"/>
              </w:rPr>
              <w:t xml:space="preserve">Next.js 15 (App Router). TypeScript. </w:t>
            </w:r>
            <w:proofErr w:type="spellStart"/>
            <w:r>
              <w:rPr>
                <w:sz w:val="20"/>
                <w:szCs w:val="20"/>
              </w:rPr>
              <w:t>Tailwind</w:t>
            </w:r>
            <w:proofErr w:type="spellEnd"/>
            <w:r>
              <w:rPr>
                <w:sz w:val="20"/>
                <w:szCs w:val="20"/>
              </w:rPr>
              <w:t xml:space="preserve"> CSS para estilos.</w:t>
            </w:r>
          </w:p>
        </w:tc>
      </w:tr>
      <w:tr w:rsidR="00CE41A1" w14:paraId="3F075C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660DDBA2" w14:textId="77777777" w:rsidR="00CE41A1" w:rsidRDefault="00000000">
            <w:r>
              <w:rPr>
                <w:b/>
                <w:bCs/>
                <w:color w:val="5B2D8E"/>
                <w:sz w:val="20"/>
                <w:szCs w:val="20"/>
              </w:rPr>
              <w:t>Por qué Next.js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AFCAE4" w14:textId="77777777" w:rsidR="00CE41A1" w:rsidRDefault="00000000">
            <w:r>
              <w:rPr>
                <w:sz w:val="20"/>
                <w:szCs w:val="20"/>
              </w:rPr>
              <w:t xml:space="preserve">Es el estándar del mercado para aplicaciones web modernas. SSR para el SEO si se decide en el futuro. La integración con </w:t>
            </w:r>
            <w:proofErr w:type="spellStart"/>
            <w:r>
              <w:rPr>
                <w:sz w:val="20"/>
                <w:szCs w:val="20"/>
              </w:rPr>
              <w:t>Supabase</w:t>
            </w:r>
            <w:proofErr w:type="spellEnd"/>
            <w:r>
              <w:rPr>
                <w:sz w:val="20"/>
                <w:szCs w:val="20"/>
              </w:rPr>
              <w:t xml:space="preserve"> Auth es directa y bien documentada.</w:t>
            </w:r>
          </w:p>
        </w:tc>
      </w:tr>
      <w:tr w:rsidR="00CE41A1" w14:paraId="282458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8625229" w14:textId="77777777" w:rsidR="00CE41A1" w:rsidRDefault="00000000">
            <w:r>
              <w:rPr>
                <w:b/>
                <w:bCs/>
                <w:color w:val="5B2D8E"/>
                <w:sz w:val="20"/>
                <w:szCs w:val="20"/>
              </w:rPr>
              <w:t>MVP mínimo</w:t>
            </w:r>
          </w:p>
        </w:tc>
        <w:tc>
          <w:tcPr>
            <w:tcW w:w="64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0EF6ABAA" w14:textId="77777777" w:rsidR="00CE41A1" w:rsidRDefault="00000000">
            <w:r>
              <w:rPr>
                <w:sz w:val="20"/>
                <w:szCs w:val="20"/>
              </w:rPr>
              <w:t xml:space="preserve">Para el MVP del P04, el </w:t>
            </w:r>
            <w:proofErr w:type="spellStart"/>
            <w:r>
              <w:rPr>
                <w:sz w:val="20"/>
                <w:szCs w:val="20"/>
              </w:rPr>
              <w:t>frontend</w:t>
            </w:r>
            <w:proofErr w:type="spellEnd"/>
            <w:r>
              <w:rPr>
                <w:sz w:val="20"/>
                <w:szCs w:val="20"/>
              </w:rPr>
              <w:t xml:space="preserve"> puede ser una interfaz conversacional simple — un chat con el agente, más una pantalla de revisión de facturas y una pantalla de confirmación final. No se necesita un </w:t>
            </w:r>
            <w:proofErr w:type="spellStart"/>
            <w:r>
              <w:rPr>
                <w:sz w:val="20"/>
                <w:szCs w:val="20"/>
              </w:rPr>
              <w:t>dashboard</w:t>
            </w:r>
            <w:proofErr w:type="spellEnd"/>
            <w:r>
              <w:rPr>
                <w:sz w:val="20"/>
                <w:szCs w:val="20"/>
              </w:rPr>
              <w:t xml:space="preserve"> complejo en esta fase.</w:t>
            </w:r>
          </w:p>
        </w:tc>
      </w:tr>
      <w:tr w:rsidR="00CE41A1" w14:paraId="2C4B69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55676E9" w14:textId="77777777" w:rsidR="00CE41A1" w:rsidRDefault="00000000">
            <w:r>
              <w:rPr>
                <w:b/>
                <w:bCs/>
                <w:color w:val="5B2D8E"/>
                <w:sz w:val="20"/>
                <w:szCs w:val="20"/>
              </w:rPr>
              <w:t>Interfaz conversacional</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1C789A" w14:textId="77777777" w:rsidR="00CE41A1" w:rsidRDefault="00000000">
            <w:r>
              <w:rPr>
                <w:sz w:val="20"/>
                <w:szCs w:val="20"/>
              </w:rPr>
              <w:t xml:space="preserve">El componente de chat envía mensajes al </w:t>
            </w:r>
            <w:proofErr w:type="spellStart"/>
            <w:r>
              <w:rPr>
                <w:sz w:val="20"/>
                <w:szCs w:val="20"/>
              </w:rPr>
              <w:t>backend</w:t>
            </w:r>
            <w:proofErr w:type="spellEnd"/>
            <w:r>
              <w:rPr>
                <w:sz w:val="20"/>
                <w:szCs w:val="20"/>
              </w:rPr>
              <w:t xml:space="preserve"> </w:t>
            </w:r>
            <w:proofErr w:type="spellStart"/>
            <w:r>
              <w:rPr>
                <w:sz w:val="20"/>
                <w:szCs w:val="20"/>
              </w:rPr>
              <w:t>FastAPI</w:t>
            </w:r>
            <w:proofErr w:type="spellEnd"/>
            <w:r>
              <w:rPr>
                <w:sz w:val="20"/>
                <w:szCs w:val="20"/>
              </w:rPr>
              <w:t xml:space="preserve"> y muestra las respuestas del agente (Claude). Los mensajes estructurados (resúmenes de IVA, listas de facturas, resultados) se renderizan como componentes </w:t>
            </w:r>
            <w:proofErr w:type="spellStart"/>
            <w:r>
              <w:rPr>
                <w:sz w:val="20"/>
                <w:szCs w:val="20"/>
              </w:rPr>
              <w:t>React</w:t>
            </w:r>
            <w:proofErr w:type="spellEnd"/>
            <w:r>
              <w:rPr>
                <w:sz w:val="20"/>
                <w:szCs w:val="20"/>
              </w:rPr>
              <w:t>, no como texto plano.</w:t>
            </w:r>
          </w:p>
        </w:tc>
      </w:tr>
      <w:tr w:rsidR="00CE41A1" w14:paraId="725E92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6408735A" w14:textId="77777777" w:rsidR="00CE41A1" w:rsidRDefault="00000000">
            <w:r>
              <w:rPr>
                <w:b/>
                <w:bCs/>
                <w:color w:val="5B2D8E"/>
                <w:sz w:val="20"/>
                <w:szCs w:val="20"/>
              </w:rPr>
              <w:t>Componentes críticos MVP</w:t>
            </w:r>
          </w:p>
        </w:tc>
        <w:tc>
          <w:tcPr>
            <w:tcW w:w="64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33E26AD" w14:textId="77777777" w:rsidR="00CE41A1" w:rsidRDefault="00000000">
            <w:proofErr w:type="spellStart"/>
            <w:r>
              <w:rPr>
                <w:sz w:val="20"/>
                <w:szCs w:val="20"/>
              </w:rPr>
              <w:t>ChatInterface</w:t>
            </w:r>
            <w:proofErr w:type="spellEnd"/>
            <w:r>
              <w:rPr>
                <w:sz w:val="20"/>
                <w:szCs w:val="20"/>
              </w:rPr>
              <w:t xml:space="preserve"> · </w:t>
            </w:r>
            <w:proofErr w:type="spellStart"/>
            <w:r>
              <w:rPr>
                <w:sz w:val="20"/>
                <w:szCs w:val="20"/>
              </w:rPr>
              <w:t>FacturaUploader</w:t>
            </w:r>
            <w:proofErr w:type="spellEnd"/>
            <w:r>
              <w:rPr>
                <w:sz w:val="20"/>
                <w:szCs w:val="20"/>
              </w:rPr>
              <w:t xml:space="preserve"> (drag &amp; </w:t>
            </w:r>
            <w:proofErr w:type="spellStart"/>
            <w:r>
              <w:rPr>
                <w:sz w:val="20"/>
                <w:szCs w:val="20"/>
              </w:rPr>
              <w:t>drop</w:t>
            </w:r>
            <w:proofErr w:type="spellEnd"/>
            <w:r>
              <w:rPr>
                <w:sz w:val="20"/>
                <w:szCs w:val="20"/>
              </w:rPr>
              <w:t xml:space="preserve"> de </w:t>
            </w:r>
            <w:proofErr w:type="spellStart"/>
            <w:r>
              <w:rPr>
                <w:sz w:val="20"/>
                <w:szCs w:val="20"/>
              </w:rPr>
              <w:t>PDFs</w:t>
            </w:r>
            <w:proofErr w:type="spellEnd"/>
            <w:r>
              <w:rPr>
                <w:sz w:val="20"/>
                <w:szCs w:val="20"/>
              </w:rPr>
              <w:t xml:space="preserve">) · </w:t>
            </w:r>
            <w:proofErr w:type="spellStart"/>
            <w:r>
              <w:rPr>
                <w:sz w:val="20"/>
                <w:szCs w:val="20"/>
              </w:rPr>
              <w:t>FacturaReviewer</w:t>
            </w:r>
            <w:proofErr w:type="spellEnd"/>
            <w:r>
              <w:rPr>
                <w:sz w:val="20"/>
                <w:szCs w:val="20"/>
              </w:rPr>
              <w:t xml:space="preserve"> (tabla editable de facturas extraídas por OCR) · </w:t>
            </w:r>
            <w:proofErr w:type="spellStart"/>
            <w:r>
              <w:rPr>
                <w:sz w:val="20"/>
                <w:szCs w:val="20"/>
              </w:rPr>
              <w:t>ResumenIVA</w:t>
            </w:r>
            <w:proofErr w:type="spellEnd"/>
            <w:r>
              <w:rPr>
                <w:sz w:val="20"/>
                <w:szCs w:val="20"/>
              </w:rPr>
              <w:t xml:space="preserve"> (vista del cálculo antes de confirmar) · </w:t>
            </w:r>
            <w:proofErr w:type="spellStart"/>
            <w:r>
              <w:rPr>
                <w:sz w:val="20"/>
                <w:szCs w:val="20"/>
              </w:rPr>
              <w:t>ConfirmacionModal</w:t>
            </w:r>
            <w:proofErr w:type="spellEnd"/>
            <w:r>
              <w:rPr>
                <w:sz w:val="20"/>
                <w:szCs w:val="20"/>
              </w:rPr>
              <w:t xml:space="preserve"> (el clic final antes de presentar)</w:t>
            </w:r>
          </w:p>
        </w:tc>
      </w:tr>
    </w:tbl>
    <w:p w14:paraId="312D591A" w14:textId="77777777" w:rsidR="00CE41A1" w:rsidRDefault="00CE41A1">
      <w:pPr>
        <w:spacing w:before="200"/>
      </w:pPr>
    </w:p>
    <w:p w14:paraId="33C01017" w14:textId="77777777" w:rsidR="00CE41A1" w:rsidRDefault="00000000">
      <w:pPr>
        <w:pStyle w:val="Ttulo2"/>
      </w:pPr>
      <w:r>
        <w:t>3.9 Cola de Trabajos — Redis + ARQ</w:t>
      </w:r>
    </w:p>
    <w:p w14:paraId="6A360D6E" w14:textId="77777777" w:rsidR="00CE41A1" w:rsidRDefault="00000000">
      <w:pPr>
        <w:spacing w:after="140"/>
      </w:pPr>
      <w:r>
        <w:t xml:space="preserve">El RPA de </w:t>
      </w:r>
      <w:proofErr w:type="spellStart"/>
      <w:r>
        <w:t>Playwright</w:t>
      </w:r>
      <w:proofErr w:type="spellEnd"/>
      <w:r>
        <w:t xml:space="preserve"> no puede ejecutarse sincrónicamente en la petición HTTP — puede tardar 2-5 minutos. Necesita una cola de trabajos asíncrona.</w:t>
      </w:r>
    </w:p>
    <w:p w14:paraId="36AE3550" w14:textId="77777777" w:rsidR="00CE41A1" w:rsidRDefault="00CE41A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CE41A1" w14:paraId="5153B5D3"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54401DAC" w14:textId="77777777" w:rsidR="00CE41A1" w:rsidRDefault="00000000">
            <w:pPr>
              <w:jc w:val="center"/>
            </w:pPr>
            <w:r>
              <w:rPr>
                <w:b/>
                <w:bCs/>
                <w:color w:val="FFFFFF"/>
                <w:sz w:val="20"/>
                <w:szCs w:val="20"/>
              </w:rPr>
              <w:lastRenderedPageBreak/>
              <w:t>Aspecto</w:t>
            </w:r>
          </w:p>
        </w:tc>
        <w:tc>
          <w:tcPr>
            <w:tcW w:w="6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ABF20A2" w14:textId="77777777" w:rsidR="00CE41A1" w:rsidRDefault="00000000">
            <w:pPr>
              <w:jc w:val="center"/>
            </w:pPr>
            <w:r>
              <w:rPr>
                <w:b/>
                <w:bCs/>
                <w:color w:val="FFFFFF"/>
                <w:sz w:val="20"/>
                <w:szCs w:val="20"/>
              </w:rPr>
              <w:t>Detalle</w:t>
            </w:r>
          </w:p>
        </w:tc>
      </w:tr>
      <w:tr w:rsidR="00CE41A1" w14:paraId="1B03D9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3734ABA" w14:textId="77777777" w:rsidR="00CE41A1" w:rsidRDefault="00000000">
            <w:r>
              <w:rPr>
                <w:b/>
                <w:bCs/>
                <w:color w:val="B45309"/>
                <w:sz w:val="20"/>
                <w:szCs w:val="20"/>
              </w:rPr>
              <w:t>Cola</w:t>
            </w:r>
          </w:p>
        </w:tc>
        <w:tc>
          <w:tcPr>
            <w:tcW w:w="6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9068AB3" w14:textId="77777777" w:rsidR="00CE41A1" w:rsidRDefault="00000000">
            <w:r>
              <w:rPr>
                <w:sz w:val="20"/>
                <w:szCs w:val="20"/>
              </w:rPr>
              <w:t xml:space="preserve">Redis 7 como </w:t>
            </w:r>
            <w:proofErr w:type="spellStart"/>
            <w:r>
              <w:rPr>
                <w:sz w:val="20"/>
                <w:szCs w:val="20"/>
              </w:rPr>
              <w:t>broker</w:t>
            </w:r>
            <w:proofErr w:type="spellEnd"/>
            <w:r>
              <w:rPr>
                <w:sz w:val="20"/>
                <w:szCs w:val="20"/>
              </w:rPr>
              <w:t xml:space="preserve"> de mensajes. ARQ (</w:t>
            </w:r>
            <w:proofErr w:type="spellStart"/>
            <w:r>
              <w:rPr>
                <w:sz w:val="20"/>
                <w:szCs w:val="20"/>
              </w:rPr>
              <w:t>Async</w:t>
            </w:r>
            <w:proofErr w:type="spellEnd"/>
            <w:r>
              <w:rPr>
                <w:sz w:val="20"/>
                <w:szCs w:val="20"/>
              </w:rPr>
              <w:t xml:space="preserve"> Redis </w:t>
            </w:r>
            <w:proofErr w:type="spellStart"/>
            <w:r>
              <w:rPr>
                <w:sz w:val="20"/>
                <w:szCs w:val="20"/>
              </w:rPr>
              <w:t>Queue</w:t>
            </w:r>
            <w:proofErr w:type="spellEnd"/>
            <w:r>
              <w:rPr>
                <w:sz w:val="20"/>
                <w:szCs w:val="20"/>
              </w:rPr>
              <w:t xml:space="preserve">) como librería de </w:t>
            </w:r>
            <w:proofErr w:type="spellStart"/>
            <w:r>
              <w:rPr>
                <w:sz w:val="20"/>
                <w:szCs w:val="20"/>
              </w:rPr>
              <w:t>workers</w:t>
            </w:r>
            <w:proofErr w:type="spellEnd"/>
            <w:r>
              <w:rPr>
                <w:sz w:val="20"/>
                <w:szCs w:val="20"/>
              </w:rPr>
              <w:t xml:space="preserve"> Python </w:t>
            </w:r>
            <w:proofErr w:type="spellStart"/>
            <w:r>
              <w:rPr>
                <w:sz w:val="20"/>
                <w:szCs w:val="20"/>
              </w:rPr>
              <w:t>async</w:t>
            </w:r>
            <w:proofErr w:type="spellEnd"/>
            <w:r>
              <w:rPr>
                <w:sz w:val="20"/>
                <w:szCs w:val="20"/>
              </w:rPr>
              <w:t>.</w:t>
            </w:r>
          </w:p>
        </w:tc>
      </w:tr>
      <w:tr w:rsidR="00CE41A1" w14:paraId="1AC4D3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DC1D9B2" w14:textId="77777777" w:rsidR="00CE41A1" w:rsidRDefault="00000000">
            <w:r>
              <w:rPr>
                <w:b/>
                <w:bCs/>
                <w:color w:val="B45309"/>
                <w:sz w:val="20"/>
                <w:szCs w:val="20"/>
              </w:rPr>
              <w:t xml:space="preserve">Por qué no </w:t>
            </w:r>
            <w:proofErr w:type="spellStart"/>
            <w:r>
              <w:rPr>
                <w:b/>
                <w:bCs/>
                <w:color w:val="B45309"/>
                <w:sz w:val="20"/>
                <w:szCs w:val="20"/>
              </w:rPr>
              <w:t>Celery</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C96F70" w14:textId="77777777" w:rsidR="00CE41A1" w:rsidRDefault="00000000">
            <w:proofErr w:type="spellStart"/>
            <w:r>
              <w:rPr>
                <w:sz w:val="20"/>
                <w:szCs w:val="20"/>
              </w:rPr>
              <w:t>Celery</w:t>
            </w:r>
            <w:proofErr w:type="spellEnd"/>
            <w:r>
              <w:rPr>
                <w:sz w:val="20"/>
                <w:szCs w:val="20"/>
              </w:rPr>
              <w:t xml:space="preserve"> es más complejo y su soporte </w:t>
            </w:r>
            <w:proofErr w:type="spellStart"/>
            <w:r>
              <w:rPr>
                <w:sz w:val="20"/>
                <w:szCs w:val="20"/>
              </w:rPr>
              <w:t>async</w:t>
            </w:r>
            <w:proofErr w:type="spellEnd"/>
            <w:r>
              <w:rPr>
                <w:sz w:val="20"/>
                <w:szCs w:val="20"/>
              </w:rPr>
              <w:t xml:space="preserve"> es secundario. ARQ es más simple, nativo </w:t>
            </w:r>
            <w:proofErr w:type="spellStart"/>
            <w:r>
              <w:rPr>
                <w:sz w:val="20"/>
                <w:szCs w:val="20"/>
              </w:rPr>
              <w:t>async</w:t>
            </w:r>
            <w:proofErr w:type="spellEnd"/>
            <w:r>
              <w:rPr>
                <w:sz w:val="20"/>
                <w:szCs w:val="20"/>
              </w:rPr>
              <w:t xml:space="preserve">, y suficiente para el volumen del MVP. Si el proyecto escala a miles de usuarios concurrentes → migrar a </w:t>
            </w:r>
            <w:proofErr w:type="spellStart"/>
            <w:r>
              <w:rPr>
                <w:sz w:val="20"/>
                <w:szCs w:val="20"/>
              </w:rPr>
              <w:t>Celery</w:t>
            </w:r>
            <w:proofErr w:type="spellEnd"/>
            <w:r>
              <w:rPr>
                <w:sz w:val="20"/>
                <w:szCs w:val="20"/>
              </w:rPr>
              <w:t xml:space="preserve"> o RQ con más </w:t>
            </w:r>
            <w:proofErr w:type="spellStart"/>
            <w:r>
              <w:rPr>
                <w:sz w:val="20"/>
                <w:szCs w:val="20"/>
              </w:rPr>
              <w:t>workers</w:t>
            </w:r>
            <w:proofErr w:type="spellEnd"/>
            <w:r>
              <w:rPr>
                <w:sz w:val="20"/>
                <w:szCs w:val="20"/>
              </w:rPr>
              <w:t>.</w:t>
            </w:r>
          </w:p>
        </w:tc>
      </w:tr>
      <w:tr w:rsidR="00CE41A1" w14:paraId="079502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0BE788F3" w14:textId="77777777" w:rsidR="00CE41A1" w:rsidRDefault="00000000">
            <w:r>
              <w:rPr>
                <w:b/>
                <w:bCs/>
                <w:color w:val="B45309"/>
                <w:sz w:val="20"/>
                <w:szCs w:val="20"/>
              </w:rPr>
              <w:t>Flujo de trabajo</w:t>
            </w:r>
          </w:p>
        </w:tc>
        <w:tc>
          <w:tcPr>
            <w:tcW w:w="6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C7D8CF2" w14:textId="77777777" w:rsidR="00CE41A1" w:rsidRDefault="00000000">
            <w:r>
              <w:rPr>
                <w:sz w:val="20"/>
                <w:szCs w:val="20"/>
              </w:rPr>
              <w:t xml:space="preserve">Usuario confirma presentación → </w:t>
            </w:r>
            <w:proofErr w:type="spellStart"/>
            <w:r>
              <w:rPr>
                <w:sz w:val="20"/>
                <w:szCs w:val="20"/>
              </w:rPr>
              <w:t>FastAPI</w:t>
            </w:r>
            <w:proofErr w:type="spellEnd"/>
            <w:r>
              <w:rPr>
                <w:sz w:val="20"/>
                <w:szCs w:val="20"/>
              </w:rPr>
              <w:t xml:space="preserve"> encola el </w:t>
            </w:r>
            <w:proofErr w:type="spellStart"/>
            <w:r>
              <w:rPr>
                <w:sz w:val="20"/>
                <w:szCs w:val="20"/>
              </w:rPr>
              <w:t>job</w:t>
            </w:r>
            <w:proofErr w:type="spellEnd"/>
            <w:r>
              <w:rPr>
                <w:sz w:val="20"/>
                <w:szCs w:val="20"/>
              </w:rPr>
              <w:t xml:space="preserve"> RPA en Redis → Worker ARQ ejecuta </w:t>
            </w:r>
            <w:proofErr w:type="spellStart"/>
            <w:r>
              <w:rPr>
                <w:sz w:val="20"/>
                <w:szCs w:val="20"/>
              </w:rPr>
              <w:t>Playwright</w:t>
            </w:r>
            <w:proofErr w:type="spellEnd"/>
            <w:r>
              <w:rPr>
                <w:sz w:val="20"/>
                <w:szCs w:val="20"/>
              </w:rPr>
              <w:t xml:space="preserve"> → Notificación al usuario cuando completa (</w:t>
            </w:r>
            <w:proofErr w:type="spellStart"/>
            <w:r>
              <w:rPr>
                <w:sz w:val="20"/>
                <w:szCs w:val="20"/>
              </w:rPr>
              <w:t>via</w:t>
            </w:r>
            <w:proofErr w:type="spellEnd"/>
            <w:r>
              <w:rPr>
                <w:sz w:val="20"/>
                <w:szCs w:val="20"/>
              </w:rPr>
              <w:t xml:space="preserve"> </w:t>
            </w:r>
            <w:proofErr w:type="spellStart"/>
            <w:r>
              <w:rPr>
                <w:sz w:val="20"/>
                <w:szCs w:val="20"/>
              </w:rPr>
              <w:t>WebSocket</w:t>
            </w:r>
            <w:proofErr w:type="spellEnd"/>
            <w:r>
              <w:rPr>
                <w:sz w:val="20"/>
                <w:szCs w:val="20"/>
              </w:rPr>
              <w:t xml:space="preserve"> o email)</w:t>
            </w:r>
          </w:p>
        </w:tc>
      </w:tr>
      <w:tr w:rsidR="00CE41A1" w14:paraId="408FEB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A88C3E9" w14:textId="77777777" w:rsidR="00CE41A1" w:rsidRDefault="00000000">
            <w:proofErr w:type="spellStart"/>
            <w:r>
              <w:rPr>
                <w:b/>
                <w:bCs/>
                <w:color w:val="B45309"/>
                <w:sz w:val="20"/>
                <w:szCs w:val="20"/>
              </w:rPr>
              <w:t>WebSockets</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D0B3D5" w14:textId="77777777" w:rsidR="00CE41A1" w:rsidRDefault="00000000">
            <w:proofErr w:type="spellStart"/>
            <w:r>
              <w:rPr>
                <w:sz w:val="20"/>
                <w:szCs w:val="20"/>
              </w:rPr>
              <w:t>Supabase</w:t>
            </w:r>
            <w:proofErr w:type="spellEnd"/>
            <w:r>
              <w:rPr>
                <w:sz w:val="20"/>
                <w:szCs w:val="20"/>
              </w:rPr>
              <w:t xml:space="preserve"> </w:t>
            </w:r>
            <w:proofErr w:type="spellStart"/>
            <w:r>
              <w:rPr>
                <w:sz w:val="20"/>
                <w:szCs w:val="20"/>
              </w:rPr>
              <w:t>Realtime</w:t>
            </w:r>
            <w:proofErr w:type="spellEnd"/>
            <w:r>
              <w:rPr>
                <w:sz w:val="20"/>
                <w:szCs w:val="20"/>
              </w:rPr>
              <w:t xml:space="preserve"> para notificaciones en tiempo real al </w:t>
            </w:r>
            <w:proofErr w:type="spellStart"/>
            <w:r>
              <w:rPr>
                <w:sz w:val="20"/>
                <w:szCs w:val="20"/>
              </w:rPr>
              <w:t>frontend</w:t>
            </w:r>
            <w:proofErr w:type="spellEnd"/>
            <w:r>
              <w:rPr>
                <w:sz w:val="20"/>
                <w:szCs w:val="20"/>
              </w:rPr>
              <w:t xml:space="preserve"> cuando el RPA completa la presentación. El usuario ve el justificante aparecer en la interfaz sin recargar.</w:t>
            </w:r>
          </w:p>
        </w:tc>
      </w:tr>
    </w:tbl>
    <w:p w14:paraId="6C519BC5" w14:textId="77777777" w:rsidR="00CE41A1" w:rsidRDefault="00000000">
      <w:r>
        <w:br w:type="page"/>
      </w:r>
    </w:p>
    <w:p w14:paraId="11D1D6CC" w14:textId="77777777" w:rsidR="00CE41A1" w:rsidRDefault="00000000">
      <w:pPr>
        <w:pStyle w:val="Ttulo1"/>
      </w:pPr>
      <w:r>
        <w:lastRenderedPageBreak/>
        <w:t>4. RESUMEN DEL STACK — VISTA DE CONJUNTO</w:t>
      </w:r>
    </w:p>
    <w:p w14:paraId="3A29F7E6" w14:textId="77777777" w:rsidR="00CE41A1" w:rsidRDefault="00CE41A1">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2172"/>
        <w:gridCol w:w="1964"/>
        <w:gridCol w:w="3338"/>
      </w:tblGrid>
      <w:tr w:rsidR="00CE41A1" w14:paraId="66CFF33A" w14:textId="77777777">
        <w:tblPrEx>
          <w:tblCellMar>
            <w:top w:w="0" w:type="dxa"/>
            <w:bottom w:w="0" w:type="dxa"/>
          </w:tblCellMar>
        </w:tblPrEx>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717F756" w14:textId="77777777" w:rsidR="00CE41A1" w:rsidRDefault="00000000">
            <w:pPr>
              <w:jc w:val="center"/>
            </w:pPr>
            <w:r>
              <w:rPr>
                <w:b/>
                <w:bCs/>
                <w:color w:val="FFFFFF"/>
                <w:sz w:val="20"/>
                <w:szCs w:val="20"/>
              </w:rPr>
              <w:t>Categoría</w:t>
            </w:r>
          </w:p>
        </w:tc>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D7894B4" w14:textId="77777777" w:rsidR="00CE41A1" w:rsidRDefault="00000000">
            <w:pPr>
              <w:jc w:val="center"/>
            </w:pPr>
            <w:r>
              <w:rPr>
                <w:b/>
                <w:bCs/>
                <w:color w:val="FFFFFF"/>
                <w:sz w:val="20"/>
                <w:szCs w:val="20"/>
              </w:rPr>
              <w:t>Tecnología</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5ED9DF9" w14:textId="77777777" w:rsidR="00CE41A1" w:rsidRDefault="00000000">
            <w:pPr>
              <w:jc w:val="center"/>
            </w:pPr>
            <w:r>
              <w:rPr>
                <w:b/>
                <w:bCs/>
                <w:color w:val="FFFFFF"/>
                <w:sz w:val="20"/>
                <w:szCs w:val="20"/>
              </w:rPr>
              <w:t>Versión</w:t>
            </w:r>
          </w:p>
        </w:tc>
        <w:tc>
          <w:tcPr>
            <w:tcW w:w="3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7D2388A" w14:textId="77777777" w:rsidR="00CE41A1" w:rsidRDefault="00000000">
            <w:pPr>
              <w:jc w:val="center"/>
            </w:pPr>
            <w:r>
              <w:rPr>
                <w:b/>
                <w:bCs/>
                <w:color w:val="FFFFFF"/>
                <w:sz w:val="20"/>
                <w:szCs w:val="20"/>
              </w:rPr>
              <w:t>Rol en el MVP</w:t>
            </w:r>
          </w:p>
        </w:tc>
      </w:tr>
      <w:tr w:rsidR="00CE41A1" w14:paraId="573055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2B2E3E4" w14:textId="77777777" w:rsidR="00CE41A1" w:rsidRDefault="00000000">
            <w:r>
              <w:rPr>
                <w:b/>
                <w:bCs/>
                <w:color w:val="1B4F8A"/>
                <w:sz w:val="20"/>
                <w:szCs w:val="20"/>
              </w:rPr>
              <w:t>LLM</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3DD8A47" w14:textId="77777777" w:rsidR="00CE41A1" w:rsidRDefault="00000000">
            <w:r>
              <w:rPr>
                <w:b/>
                <w:bCs/>
                <w:sz w:val="20"/>
                <w:szCs w:val="20"/>
              </w:rPr>
              <w:t>Claude Sonnet</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50EA793" w14:textId="77777777" w:rsidR="00CE41A1" w:rsidRDefault="00000000">
            <w:pPr>
              <w:jc w:val="center"/>
            </w:pPr>
            <w:r>
              <w:rPr>
                <w:color w:val="4B5563"/>
                <w:sz w:val="20"/>
                <w:szCs w:val="20"/>
              </w:rPr>
              <w:t>claude-sonnet-4-6</w:t>
            </w:r>
          </w:p>
        </w:tc>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E3F8DD1" w14:textId="77777777" w:rsidR="00CE41A1" w:rsidRDefault="00000000">
            <w:r>
              <w:rPr>
                <w:sz w:val="20"/>
                <w:szCs w:val="20"/>
              </w:rPr>
              <w:t>Interfaz conversacional, extracción de datos, explicación de resultados, OCR de facturas</w:t>
            </w:r>
          </w:p>
        </w:tc>
      </w:tr>
      <w:tr w:rsidR="00CE41A1" w14:paraId="1D2A47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4C1F41" w14:textId="77777777" w:rsidR="00CE41A1" w:rsidRDefault="00000000">
            <w:r>
              <w:rPr>
                <w:b/>
                <w:bCs/>
                <w:color w:val="1B4F8A"/>
                <w:sz w:val="20"/>
                <w:szCs w:val="20"/>
              </w:rPr>
              <w:t>Orquestación agente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57FD12" w14:textId="77777777" w:rsidR="00CE41A1" w:rsidRDefault="00000000">
            <w:proofErr w:type="spellStart"/>
            <w:r>
              <w:rPr>
                <w:b/>
                <w:bCs/>
                <w:sz w:val="20"/>
                <w:szCs w:val="20"/>
              </w:rPr>
              <w:t>LangGraph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946A23" w14:textId="77777777" w:rsidR="00CE41A1" w:rsidRDefault="00000000">
            <w:pPr>
              <w:jc w:val="center"/>
            </w:pPr>
            <w:r>
              <w:rPr>
                <w:color w:val="4B5563"/>
                <w:sz w:val="20"/>
                <w:szCs w:val="20"/>
              </w:rPr>
              <w:t>0.4+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B8AF4F" w14:textId="77777777" w:rsidR="00CE41A1" w:rsidRDefault="00000000">
            <w:r>
              <w:rPr>
                <w:sz w:val="20"/>
                <w:szCs w:val="20"/>
              </w:rPr>
              <w:t xml:space="preserve">Máquina de estados del proceso P04. </w:t>
            </w:r>
            <w:r w:rsidRPr="00467B6F">
              <w:rPr>
                <w:sz w:val="20"/>
                <w:szCs w:val="20"/>
                <w:lang w:val="en-US"/>
              </w:rPr>
              <w:t xml:space="preserve">Human-in-the-loop. Checkpointing. </w:t>
            </w:r>
            <w:r>
              <w:rPr>
                <w:sz w:val="20"/>
                <w:szCs w:val="20"/>
              </w:rPr>
              <w:t>Recuperación de errores.</w:t>
            </w:r>
          </w:p>
        </w:tc>
      </w:tr>
      <w:tr w:rsidR="00CE41A1" w14:paraId="7BF0B4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A035014" w14:textId="77777777" w:rsidR="00CE41A1" w:rsidRDefault="00000000">
            <w:r>
              <w:rPr>
                <w:b/>
                <w:bCs/>
                <w:color w:val="1B4F8A"/>
                <w:sz w:val="20"/>
                <w:szCs w:val="20"/>
              </w:rPr>
              <w:t>Lógica fiscal</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C23F88A" w14:textId="77777777" w:rsidR="00CE41A1" w:rsidRDefault="00000000">
            <w:r>
              <w:rPr>
                <w:b/>
                <w:bCs/>
                <w:sz w:val="20"/>
                <w:szCs w:val="20"/>
              </w:rPr>
              <w:t>Python</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B02A7EA" w14:textId="77777777" w:rsidR="00CE41A1" w:rsidRDefault="00000000">
            <w:pPr>
              <w:jc w:val="center"/>
            </w:pPr>
            <w:r>
              <w:rPr>
                <w:color w:val="4B5563"/>
                <w:sz w:val="20"/>
                <w:szCs w:val="20"/>
              </w:rPr>
              <w:t>3.12</w:t>
            </w:r>
          </w:p>
        </w:tc>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FF0977E" w14:textId="77777777" w:rsidR="00CE41A1" w:rsidRDefault="00000000">
            <w:r>
              <w:rPr>
                <w:sz w:val="20"/>
                <w:szCs w:val="20"/>
              </w:rPr>
              <w:t>Motor determinista de cálculo IVA. Motor de reglas de deducibilidad. Validaciones de coherencia.</w:t>
            </w:r>
          </w:p>
        </w:tc>
      </w:tr>
      <w:tr w:rsidR="00CE41A1" w14:paraId="70E98D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4F82D9" w14:textId="77777777" w:rsidR="00CE41A1" w:rsidRDefault="00000000">
            <w:r>
              <w:rPr>
                <w:b/>
                <w:bCs/>
                <w:color w:val="1B4F8A"/>
                <w:sz w:val="20"/>
                <w:szCs w:val="20"/>
              </w:rPr>
              <w:t>RPA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5B955F" w14:textId="77777777" w:rsidR="00CE41A1" w:rsidRDefault="00000000">
            <w:proofErr w:type="spellStart"/>
            <w:r>
              <w:rPr>
                <w:b/>
                <w:bCs/>
                <w:sz w:val="20"/>
                <w:szCs w:val="20"/>
              </w:rPr>
              <w:t>Playwright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7E55D8" w14:textId="77777777" w:rsidR="00CE41A1" w:rsidRDefault="00000000">
            <w:pPr>
              <w:jc w:val="center"/>
            </w:pPr>
            <w:r>
              <w:rPr>
                <w:color w:val="4B5563"/>
                <w:sz w:val="20"/>
                <w:szCs w:val="20"/>
              </w:rPr>
              <w:t>1.45+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B034E2" w14:textId="77777777" w:rsidR="00CE41A1" w:rsidRDefault="00000000">
            <w:r>
              <w:rPr>
                <w:sz w:val="20"/>
                <w:szCs w:val="20"/>
              </w:rPr>
              <w:t>Automatización de la Sede Electrónica AEAT. Rellenado M303. Descarga justificante.</w:t>
            </w:r>
          </w:p>
        </w:tc>
      </w:tr>
      <w:tr w:rsidR="00CE41A1" w14:paraId="32C13A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AF0F6AA" w14:textId="77777777" w:rsidR="00CE41A1" w:rsidRDefault="00000000">
            <w:r>
              <w:rPr>
                <w:b/>
                <w:bCs/>
                <w:color w:val="1B4F8A"/>
                <w:sz w:val="20"/>
                <w:szCs w:val="20"/>
              </w:rPr>
              <w:t>BD relacional</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933BCD7" w14:textId="77777777" w:rsidR="00CE41A1" w:rsidRDefault="00000000">
            <w:proofErr w:type="spellStart"/>
            <w:r>
              <w:rPr>
                <w:b/>
                <w:bCs/>
                <w:sz w:val="20"/>
                <w:szCs w:val="20"/>
              </w:rPr>
              <w:t>Supabase</w:t>
            </w:r>
            <w:proofErr w:type="spellEnd"/>
            <w:r>
              <w:rPr>
                <w:b/>
                <w:bCs/>
                <w:sz w:val="20"/>
                <w:szCs w:val="20"/>
              </w:rPr>
              <w:t xml:space="preserve"> / 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0E038DA" w14:textId="77777777" w:rsidR="00CE41A1" w:rsidRDefault="00000000">
            <w:pPr>
              <w:jc w:val="center"/>
            </w:pPr>
            <w:r>
              <w:rPr>
                <w:color w:val="4B5563"/>
                <w:sz w:val="20"/>
                <w:szCs w:val="20"/>
              </w:rPr>
              <w:t>16</w:t>
            </w:r>
          </w:p>
        </w:tc>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4F1FE9A" w14:textId="77777777" w:rsidR="00CE41A1" w:rsidRDefault="00000000">
            <w:r>
              <w:rPr>
                <w:sz w:val="20"/>
                <w:szCs w:val="20"/>
              </w:rPr>
              <w:t>Perfiles, facturas, presentaciones, alertas, saldo IVA a compensar.</w:t>
            </w:r>
          </w:p>
        </w:tc>
      </w:tr>
      <w:tr w:rsidR="00CE41A1" w14:paraId="396C76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DDECD4" w14:textId="77777777" w:rsidR="00CE41A1" w:rsidRDefault="00000000">
            <w:r>
              <w:rPr>
                <w:b/>
                <w:bCs/>
                <w:color w:val="1B4F8A"/>
                <w:sz w:val="20"/>
                <w:szCs w:val="20"/>
              </w:rPr>
              <w:t>Storage archivos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35982" w14:textId="77777777" w:rsidR="00CE41A1" w:rsidRDefault="00000000">
            <w:proofErr w:type="spellStart"/>
            <w:r>
              <w:rPr>
                <w:b/>
                <w:bCs/>
                <w:sz w:val="20"/>
                <w:szCs w:val="20"/>
              </w:rPr>
              <w:t>Supabase</w:t>
            </w:r>
            <w:proofErr w:type="spellEnd"/>
            <w:r>
              <w:rPr>
                <w:b/>
                <w:bCs/>
                <w:sz w:val="20"/>
                <w:szCs w:val="20"/>
              </w:rPr>
              <w:t xml:space="preserve">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1D978E" w14:textId="77777777" w:rsidR="00CE41A1" w:rsidRDefault="00000000">
            <w:pPr>
              <w:jc w:val="center"/>
            </w:pPr>
            <w:r>
              <w:rPr>
                <w:color w:val="4B5563"/>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4C1FCB" w14:textId="77777777" w:rsidR="00CE41A1" w:rsidRDefault="00000000">
            <w:r>
              <w:rPr>
                <w:sz w:val="20"/>
                <w:szCs w:val="20"/>
              </w:rPr>
              <w:t>Justificantes PDF de la AEAT. Facturas subidas por el usuario.</w:t>
            </w:r>
          </w:p>
        </w:tc>
      </w:tr>
      <w:tr w:rsidR="00CE41A1" w14:paraId="25A0CA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10353B9" w14:textId="77777777" w:rsidR="00CE41A1" w:rsidRDefault="00000000">
            <w:r>
              <w:rPr>
                <w:b/>
                <w:bCs/>
                <w:color w:val="1B4F8A"/>
                <w:sz w:val="20"/>
                <w:szCs w:val="20"/>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7AF9B53" w14:textId="77777777" w:rsidR="00CE41A1" w:rsidRDefault="00000000">
            <w:proofErr w:type="spellStart"/>
            <w:r>
              <w:rPr>
                <w:b/>
                <w:bCs/>
                <w:sz w:val="20"/>
                <w:szCs w:val="20"/>
              </w:rPr>
              <w:t>Supabase</w:t>
            </w:r>
            <w:proofErr w:type="spellEnd"/>
            <w:r>
              <w:rPr>
                <w:b/>
                <w:bCs/>
                <w:sz w:val="20"/>
                <w:szCs w:val="20"/>
              </w:rPr>
              <w:t xml:space="preserve"> Auth</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6E6A50E" w14:textId="77777777" w:rsidR="00CE41A1" w:rsidRDefault="00000000">
            <w:pPr>
              <w:jc w:val="center"/>
            </w:pPr>
            <w:r>
              <w:rPr>
                <w:color w:val="4B5563"/>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956E520" w14:textId="77777777" w:rsidR="00CE41A1" w:rsidRDefault="00000000">
            <w:r>
              <w:rPr>
                <w:sz w:val="20"/>
                <w:szCs w:val="20"/>
              </w:rPr>
              <w:t>Gestión de sesiones y tokens JWT del usuario.</w:t>
            </w:r>
          </w:p>
        </w:tc>
      </w:tr>
      <w:tr w:rsidR="00CE41A1" w:rsidRPr="00467B6F" w14:paraId="65ECDC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8D1935" w14:textId="77777777" w:rsidR="00CE41A1" w:rsidRDefault="00000000">
            <w:proofErr w:type="spellStart"/>
            <w:r>
              <w:rPr>
                <w:b/>
                <w:bCs/>
                <w:color w:val="1B4F8A"/>
                <w:sz w:val="20"/>
                <w:szCs w:val="20"/>
              </w:rPr>
              <w:t>Backend</w:t>
            </w:r>
            <w:proofErr w:type="spellEnd"/>
            <w:r>
              <w:rPr>
                <w:b/>
                <w:bCs/>
                <w:color w:val="1B4F8A"/>
                <w:sz w:val="20"/>
                <w:szCs w:val="20"/>
              </w:rPr>
              <w:t xml:space="preserve">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0CDA79" w14:textId="77777777" w:rsidR="00CE41A1" w:rsidRDefault="00000000">
            <w:proofErr w:type="spellStart"/>
            <w:r>
              <w:rPr>
                <w:b/>
                <w:bCs/>
                <w:sz w:val="20"/>
                <w:szCs w:val="20"/>
              </w:rPr>
              <w:t>FastAPI</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263418" w14:textId="77777777" w:rsidR="00CE41A1" w:rsidRDefault="00000000">
            <w:pPr>
              <w:jc w:val="center"/>
            </w:pPr>
            <w:r>
              <w:rPr>
                <w:color w:val="4B5563"/>
                <w:sz w:val="20"/>
                <w:szCs w:val="20"/>
              </w:rPr>
              <w:t>0.115+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A931EB" w14:textId="77777777" w:rsidR="00CE41A1" w:rsidRPr="00467B6F" w:rsidRDefault="00000000">
            <w:pPr>
              <w:rPr>
                <w:lang w:val="en-US"/>
              </w:rPr>
            </w:pPr>
            <w:r w:rsidRPr="00467B6F">
              <w:rPr>
                <w:sz w:val="20"/>
                <w:szCs w:val="20"/>
                <w:lang w:val="en-US"/>
              </w:rPr>
              <w:t>API REST async. Orquesta LangGraph + Python fiscal + Redis workers.</w:t>
            </w:r>
          </w:p>
        </w:tc>
      </w:tr>
      <w:tr w:rsidR="00CE41A1" w14:paraId="5458A0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AE1D19E" w14:textId="77777777" w:rsidR="00CE41A1" w:rsidRDefault="00000000">
            <w:proofErr w:type="spellStart"/>
            <w:r>
              <w:rPr>
                <w:b/>
                <w:bCs/>
                <w:color w:val="1B4F8A"/>
                <w:sz w:val="20"/>
                <w:szCs w:val="20"/>
              </w:rPr>
              <w:t>Workers</w:t>
            </w:r>
            <w:proofErr w:type="spellEnd"/>
            <w:r>
              <w:rPr>
                <w:b/>
                <w:bCs/>
                <w:color w:val="1B4F8A"/>
                <w:sz w:val="20"/>
                <w:szCs w:val="20"/>
              </w:rPr>
              <w:t xml:space="preserve"> </w:t>
            </w:r>
            <w:proofErr w:type="spellStart"/>
            <w:r>
              <w:rPr>
                <w:b/>
                <w:bCs/>
                <w:color w:val="1B4F8A"/>
                <w:sz w:val="20"/>
                <w:szCs w:val="20"/>
              </w:rPr>
              <w:t>async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433713D" w14:textId="77777777" w:rsidR="00CE41A1" w:rsidRDefault="00000000">
            <w:r>
              <w:rPr>
                <w:b/>
                <w:bCs/>
                <w:sz w:val="20"/>
                <w:szCs w:val="20"/>
              </w:rPr>
              <w:t>ARQ + Redis</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48C1F01" w14:textId="77777777" w:rsidR="00CE41A1" w:rsidRDefault="00000000">
            <w:pPr>
              <w:jc w:val="center"/>
            </w:pPr>
            <w:r>
              <w:rPr>
                <w:color w:val="4B5563"/>
                <w:sz w:val="20"/>
                <w:szCs w:val="20"/>
              </w:rPr>
              <w:t>Redis 7</w:t>
            </w:r>
          </w:p>
        </w:tc>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E8E4E25" w14:textId="77777777" w:rsidR="00CE41A1" w:rsidRDefault="00000000">
            <w:r>
              <w:rPr>
                <w:sz w:val="20"/>
                <w:szCs w:val="20"/>
              </w:rPr>
              <w:t>Cola de trabajos para el RPA (ejecución no bloqueante).</w:t>
            </w:r>
          </w:p>
        </w:tc>
      </w:tr>
      <w:tr w:rsidR="00CE41A1" w14:paraId="4A2B6E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1918BD" w14:textId="77777777" w:rsidR="00CE41A1" w:rsidRDefault="00000000">
            <w:proofErr w:type="spellStart"/>
            <w:r>
              <w:rPr>
                <w:b/>
                <w:bCs/>
                <w:color w:val="1B4F8A"/>
                <w:sz w:val="20"/>
                <w:szCs w:val="20"/>
              </w:rPr>
              <w:t>Frontend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D6E938" w14:textId="77777777" w:rsidR="00CE41A1" w:rsidRDefault="00000000">
            <w:r>
              <w:rPr>
                <w:b/>
                <w:bCs/>
                <w:sz w:val="20"/>
                <w:szCs w:val="20"/>
              </w:rPr>
              <w:t>Next.js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BDEC05" w14:textId="77777777" w:rsidR="00CE41A1" w:rsidRDefault="00000000">
            <w:pPr>
              <w:jc w:val="center"/>
            </w:pPr>
            <w:r>
              <w:rPr>
                <w:color w:val="4B5563"/>
                <w:sz w:val="20"/>
                <w:szCs w:val="20"/>
              </w:rPr>
              <w:t>15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14847C" w14:textId="77777777" w:rsidR="00CE41A1" w:rsidRDefault="00000000">
            <w:r>
              <w:rPr>
                <w:sz w:val="20"/>
                <w:szCs w:val="20"/>
              </w:rPr>
              <w:t>Interfaz conversacional + componentes de revisión y confirmación.</w:t>
            </w:r>
          </w:p>
        </w:tc>
      </w:tr>
      <w:tr w:rsidR="00CE41A1" w14:paraId="6B9F701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F495B71" w14:textId="77777777" w:rsidR="00CE41A1" w:rsidRDefault="00000000">
            <w:proofErr w:type="spellStart"/>
            <w:r>
              <w:rPr>
                <w:b/>
                <w:bCs/>
                <w:color w:val="1B4F8A"/>
                <w:sz w:val="20"/>
                <w:szCs w:val="20"/>
              </w:rPr>
              <w:t>Observabilidad</w:t>
            </w:r>
            <w:proofErr w:type="spellEnd"/>
            <w:r>
              <w:rPr>
                <w:b/>
                <w:bCs/>
                <w:color w:val="1B4F8A"/>
                <w:sz w:val="20"/>
                <w:szCs w:val="20"/>
              </w:rPr>
              <w:t xml:space="preserve"> agente</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C45F69C" w14:textId="77777777" w:rsidR="00CE41A1" w:rsidRDefault="00000000">
            <w:proofErr w:type="spellStart"/>
            <w:r>
              <w:rPr>
                <w:b/>
                <w:bCs/>
                <w:sz w:val="20"/>
                <w:szCs w:val="20"/>
              </w:rPr>
              <w:t>LangSmith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312A28D" w14:textId="77777777" w:rsidR="00CE41A1" w:rsidRDefault="00000000">
            <w:pPr>
              <w:jc w:val="center"/>
            </w:pPr>
            <w:r>
              <w:rPr>
                <w:color w:val="4B5563"/>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CF2D9EE" w14:textId="77777777" w:rsidR="00CE41A1" w:rsidRDefault="00000000">
            <w:r>
              <w:rPr>
                <w:sz w:val="20"/>
                <w:szCs w:val="20"/>
              </w:rPr>
              <w:t xml:space="preserve">Trazado de cada nodo </w:t>
            </w:r>
            <w:proofErr w:type="spellStart"/>
            <w:r>
              <w:rPr>
                <w:sz w:val="20"/>
                <w:szCs w:val="20"/>
              </w:rPr>
              <w:t>LangGraph</w:t>
            </w:r>
            <w:proofErr w:type="spellEnd"/>
            <w:r>
              <w:rPr>
                <w:sz w:val="20"/>
                <w:szCs w:val="20"/>
              </w:rPr>
              <w:t>, tokens, duración, estado.</w:t>
            </w:r>
          </w:p>
        </w:tc>
      </w:tr>
      <w:tr w:rsidR="00CE41A1" w14:paraId="44D441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9B8954" w14:textId="77777777" w:rsidR="00CE41A1" w:rsidRDefault="00000000">
            <w:r>
              <w:rPr>
                <w:b/>
                <w:bCs/>
                <w:color w:val="1B4F8A"/>
                <w:sz w:val="20"/>
                <w:szCs w:val="20"/>
              </w:rPr>
              <w:t>Despliegue MVP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F0423F" w14:textId="77777777" w:rsidR="00CE41A1" w:rsidRDefault="00000000">
            <w:r>
              <w:rPr>
                <w:b/>
                <w:bCs/>
                <w:sz w:val="20"/>
                <w:szCs w:val="20"/>
              </w:rPr>
              <w:t xml:space="preserve">Docker </w:t>
            </w:r>
            <w:proofErr w:type="spellStart"/>
            <w:r>
              <w:rPr>
                <w:b/>
                <w:bCs/>
                <w:sz w:val="20"/>
                <w:szCs w:val="20"/>
              </w:rPr>
              <w:t>Compose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2A1F7D" w14:textId="77777777" w:rsidR="00CE41A1" w:rsidRDefault="00000000">
            <w:pPr>
              <w:jc w:val="center"/>
            </w:pPr>
            <w:r>
              <w:rPr>
                <w:color w:val="4B5563"/>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06C584" w14:textId="77777777" w:rsidR="00CE41A1" w:rsidRDefault="00000000">
            <w:proofErr w:type="spellStart"/>
            <w:r>
              <w:rPr>
                <w:sz w:val="20"/>
                <w:szCs w:val="20"/>
              </w:rPr>
              <w:t>FastAPI</w:t>
            </w:r>
            <w:proofErr w:type="spellEnd"/>
            <w:r>
              <w:rPr>
                <w:sz w:val="20"/>
                <w:szCs w:val="20"/>
              </w:rPr>
              <w:t xml:space="preserve"> + Redis + </w:t>
            </w:r>
            <w:proofErr w:type="spellStart"/>
            <w:r>
              <w:rPr>
                <w:sz w:val="20"/>
                <w:szCs w:val="20"/>
              </w:rPr>
              <w:t>Playwright</w:t>
            </w:r>
            <w:proofErr w:type="spellEnd"/>
            <w:r>
              <w:rPr>
                <w:sz w:val="20"/>
                <w:szCs w:val="20"/>
              </w:rPr>
              <w:t xml:space="preserve"> en un solo servidor. Sin </w:t>
            </w:r>
            <w:proofErr w:type="spellStart"/>
            <w:r>
              <w:rPr>
                <w:sz w:val="20"/>
                <w:szCs w:val="20"/>
              </w:rPr>
              <w:t>Kubernetes</w:t>
            </w:r>
            <w:proofErr w:type="spellEnd"/>
            <w:r>
              <w:rPr>
                <w:sz w:val="20"/>
                <w:szCs w:val="20"/>
              </w:rPr>
              <w:t>.</w:t>
            </w:r>
          </w:p>
        </w:tc>
      </w:tr>
    </w:tbl>
    <w:p w14:paraId="1DD82E76" w14:textId="77777777" w:rsidR="00CE41A1" w:rsidRDefault="00000000">
      <w:r>
        <w:br w:type="page"/>
      </w:r>
    </w:p>
    <w:p w14:paraId="097B222A" w14:textId="77777777" w:rsidR="00CE41A1" w:rsidRDefault="00000000">
      <w:pPr>
        <w:pStyle w:val="Ttulo1"/>
      </w:pPr>
      <w:r>
        <w:lastRenderedPageBreak/>
        <w:t>5. DECISIONES TÉCNICAS PENDIENTES</w:t>
      </w:r>
    </w:p>
    <w:p w14:paraId="53DA48B3" w14:textId="77777777" w:rsidR="00CE41A1" w:rsidRDefault="00000000">
      <w:pPr>
        <w:spacing w:after="140"/>
      </w:pPr>
      <w:r>
        <w:t xml:space="preserve">Estas decisiones se toman deliberadamente más tarde — cuando haya más información o cuando llegue el momento en el </w:t>
      </w:r>
      <w:proofErr w:type="spellStart"/>
      <w:r>
        <w:t>roadmap</w:t>
      </w:r>
      <w:proofErr w:type="spellEnd"/>
      <w:r>
        <w:t>:</w:t>
      </w:r>
    </w:p>
    <w:p w14:paraId="7823D1A4" w14:textId="77777777" w:rsidR="00CE41A1" w:rsidRDefault="00CE41A1">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800"/>
        <w:gridCol w:w="2400"/>
      </w:tblGrid>
      <w:tr w:rsidR="00CE41A1" w14:paraId="4DDE21D4"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12E7FE2" w14:textId="77777777" w:rsidR="00CE41A1" w:rsidRDefault="00000000">
            <w:pPr>
              <w:jc w:val="center"/>
            </w:pPr>
            <w:r>
              <w:rPr>
                <w:b/>
                <w:bCs/>
                <w:color w:val="FFFFFF"/>
                <w:sz w:val="20"/>
                <w:szCs w:val="20"/>
              </w:rPr>
              <w:t>#</w:t>
            </w:r>
          </w:p>
        </w:tc>
        <w:tc>
          <w:tcPr>
            <w:tcW w:w="3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FECCBF5" w14:textId="77777777" w:rsidR="00CE41A1" w:rsidRDefault="00000000">
            <w:pPr>
              <w:jc w:val="center"/>
            </w:pPr>
            <w:r>
              <w:rPr>
                <w:b/>
                <w:bCs/>
                <w:color w:val="FFFFFF"/>
                <w:sz w:val="20"/>
                <w:szCs w:val="20"/>
              </w:rPr>
              <w:t>Decisión pendiente</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A593B16" w14:textId="77777777" w:rsidR="00CE41A1" w:rsidRDefault="00000000">
            <w:pPr>
              <w:jc w:val="center"/>
            </w:pPr>
            <w:r>
              <w:rPr>
                <w:b/>
                <w:bCs/>
                <w:color w:val="FFFFFF"/>
                <w:sz w:val="20"/>
                <w:szCs w:val="20"/>
              </w:rPr>
              <w:t>Opciones en consideración</w:t>
            </w:r>
          </w:p>
        </w:tc>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C3CA6F7" w14:textId="77777777" w:rsidR="00CE41A1" w:rsidRDefault="00000000">
            <w:pPr>
              <w:jc w:val="center"/>
            </w:pPr>
            <w:proofErr w:type="gramStart"/>
            <w:r>
              <w:rPr>
                <w:b/>
                <w:bCs/>
                <w:color w:val="FFFFFF"/>
                <w:sz w:val="20"/>
                <w:szCs w:val="20"/>
              </w:rPr>
              <w:t>Cuándo</w:t>
            </w:r>
            <w:proofErr w:type="gramEnd"/>
            <w:r>
              <w:rPr>
                <w:b/>
                <w:bCs/>
                <w:color w:val="FFFFFF"/>
                <w:sz w:val="20"/>
                <w:szCs w:val="20"/>
              </w:rPr>
              <w:t xml:space="preserve"> decidir</w:t>
            </w:r>
          </w:p>
        </w:tc>
      </w:tr>
      <w:tr w:rsidR="00CE41A1" w14:paraId="075789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DC4A286" w14:textId="77777777" w:rsidR="00CE41A1" w:rsidRDefault="00000000">
            <w:pPr>
              <w:jc w:val="center"/>
            </w:pPr>
            <w:r>
              <w:rPr>
                <w:b/>
                <w:bCs/>
                <w:color w:val="1B4F8A"/>
                <w:sz w:val="20"/>
                <w:szCs w:val="20"/>
              </w:rPr>
              <w:t>T01</w:t>
            </w:r>
          </w:p>
        </w:tc>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B9BC6B8" w14:textId="77777777" w:rsidR="00CE41A1" w:rsidRDefault="00000000">
            <w:r>
              <w:rPr>
                <w:sz w:val="20"/>
                <w:szCs w:val="20"/>
              </w:rPr>
              <w:t>Vault de certificados digitales (Modelo A de autenticación)</w:t>
            </w:r>
          </w:p>
        </w:tc>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2236B19" w14:textId="77777777" w:rsidR="00CE41A1" w:rsidRDefault="00000000">
            <w:proofErr w:type="spellStart"/>
            <w:r>
              <w:rPr>
                <w:color w:val="4B5563"/>
                <w:sz w:val="20"/>
                <w:szCs w:val="20"/>
              </w:rPr>
              <w:t>HashiCorp</w:t>
            </w:r>
            <w:proofErr w:type="spellEnd"/>
            <w:r>
              <w:rPr>
                <w:color w:val="4B5563"/>
                <w:sz w:val="20"/>
                <w:szCs w:val="20"/>
              </w:rPr>
              <w:t xml:space="preserve"> Vault · AWS KMS · Azure Key Vault · Solución propia con </w:t>
            </w:r>
            <w:proofErr w:type="spellStart"/>
            <w:r>
              <w:rPr>
                <w:color w:val="4B5563"/>
                <w:sz w:val="20"/>
                <w:szCs w:val="20"/>
              </w:rPr>
              <w:t>libsodium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3D040ED" w14:textId="77777777" w:rsidR="00CE41A1" w:rsidRDefault="00000000">
            <w:pPr>
              <w:jc w:val="center"/>
            </w:pPr>
            <w:r>
              <w:rPr>
                <w:color w:val="B45309"/>
                <w:sz w:val="20"/>
                <w:szCs w:val="20"/>
              </w:rPr>
              <w:t>Antes de implementar el Modelo A — posterior al MVP</w:t>
            </w:r>
          </w:p>
        </w:tc>
      </w:tr>
      <w:tr w:rsidR="00CE41A1" w14:paraId="779DD3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3C6C6D" w14:textId="77777777" w:rsidR="00CE41A1" w:rsidRDefault="00000000">
            <w:pPr>
              <w:jc w:val="center"/>
            </w:pPr>
            <w:r>
              <w:rPr>
                <w:b/>
                <w:bCs/>
                <w:color w:val="1B4F8A"/>
                <w:sz w:val="20"/>
                <w:szCs w:val="20"/>
              </w:rPr>
              <w:t>T02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1876AD" w14:textId="77777777" w:rsidR="00CE41A1" w:rsidRDefault="00000000">
            <w:r>
              <w:rPr>
                <w:sz w:val="20"/>
                <w:szCs w:val="20"/>
              </w:rPr>
              <w:t>Servicio OCR externo si Claude Vision no es suficientemente preciso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8DA5F7" w14:textId="77777777" w:rsidR="00CE41A1" w:rsidRPr="00467B6F" w:rsidRDefault="00000000">
            <w:pPr>
              <w:rPr>
                <w:lang w:val="en-US"/>
              </w:rPr>
            </w:pPr>
            <w:r w:rsidRPr="00467B6F">
              <w:rPr>
                <w:color w:val="4B5563"/>
                <w:sz w:val="20"/>
                <w:szCs w:val="20"/>
                <w:lang w:val="en-US"/>
              </w:rPr>
              <w:t>Google Document AI · AWS Textract · Azure Form Recognizer</w:t>
            </w:r>
          </w:p>
        </w:tc>
        <w:tc>
          <w:tcPr>
            <w:tcW w:w="240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140" w:type="dxa"/>
              <w:bottom w:w="100" w:type="dxa"/>
              <w:right w:w="140" w:type="dxa"/>
            </w:tcMar>
            <w:vAlign w:val="center"/>
          </w:tcPr>
          <w:p w14:paraId="6B24A369" w14:textId="77777777" w:rsidR="00CE41A1" w:rsidRDefault="00000000">
            <w:pPr>
              <w:jc w:val="center"/>
            </w:pPr>
            <w:r>
              <w:rPr>
                <w:color w:val="B45309"/>
                <w:sz w:val="20"/>
                <w:szCs w:val="20"/>
              </w:rPr>
              <w:t>Tras validar precisión de Claude Vision en producción real</w:t>
            </w:r>
          </w:p>
        </w:tc>
      </w:tr>
      <w:tr w:rsidR="00CE41A1" w14:paraId="443FE4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CBC46A2" w14:textId="77777777" w:rsidR="00CE41A1" w:rsidRDefault="00000000">
            <w:pPr>
              <w:jc w:val="center"/>
            </w:pPr>
            <w:r>
              <w:rPr>
                <w:b/>
                <w:bCs/>
                <w:color w:val="1B4F8A"/>
                <w:sz w:val="20"/>
                <w:szCs w:val="20"/>
              </w:rPr>
              <w:t>T03</w:t>
            </w:r>
          </w:p>
        </w:tc>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DEE9F79" w14:textId="77777777" w:rsidR="00CE41A1" w:rsidRDefault="00000000">
            <w:r>
              <w:rPr>
                <w:sz w:val="20"/>
                <w:szCs w:val="20"/>
              </w:rPr>
              <w:t xml:space="preserve">Proveedor </w:t>
            </w:r>
            <w:proofErr w:type="spellStart"/>
            <w:r>
              <w:rPr>
                <w:sz w:val="20"/>
                <w:szCs w:val="20"/>
              </w:rPr>
              <w:t>cloud</w:t>
            </w:r>
            <w:proofErr w:type="spellEnd"/>
            <w:r>
              <w:rPr>
                <w:sz w:val="20"/>
                <w:szCs w:val="20"/>
              </w:rPr>
              <w:t xml:space="preserve"> para despliegue en producción escalable</w:t>
            </w:r>
          </w:p>
        </w:tc>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668D115" w14:textId="77777777" w:rsidR="00CE41A1" w:rsidRDefault="00000000">
            <w:r>
              <w:rPr>
                <w:color w:val="4B5563"/>
                <w:sz w:val="20"/>
                <w:szCs w:val="20"/>
              </w:rPr>
              <w:t>AWS · GCP · Azure · Hetzner (VPS europeo, más barato)</w:t>
            </w:r>
          </w:p>
        </w:tc>
        <w:tc>
          <w:tcPr>
            <w:tcW w:w="2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E29CA3A" w14:textId="77777777" w:rsidR="00CE41A1" w:rsidRDefault="00000000">
            <w:pPr>
              <w:jc w:val="center"/>
            </w:pPr>
            <w:r>
              <w:rPr>
                <w:color w:val="B45309"/>
                <w:sz w:val="20"/>
                <w:szCs w:val="20"/>
              </w:rPr>
              <w:t>Cuando el MVP esté validado y haya usuarios reales</w:t>
            </w:r>
          </w:p>
        </w:tc>
      </w:tr>
      <w:tr w:rsidR="00CE41A1" w14:paraId="705999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28C70F" w14:textId="77777777" w:rsidR="00CE41A1" w:rsidRDefault="00000000">
            <w:pPr>
              <w:jc w:val="center"/>
            </w:pPr>
            <w:r>
              <w:rPr>
                <w:b/>
                <w:bCs/>
                <w:color w:val="1B4F8A"/>
                <w:sz w:val="20"/>
                <w:szCs w:val="20"/>
              </w:rPr>
              <w:t>T04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696D47" w14:textId="77777777" w:rsidR="00CE41A1" w:rsidRDefault="00000000">
            <w:r>
              <w:rPr>
                <w:sz w:val="20"/>
                <w:szCs w:val="20"/>
              </w:rPr>
              <w:t xml:space="preserve">Notificaciones </w:t>
            </w:r>
            <w:proofErr w:type="spellStart"/>
            <w:r>
              <w:rPr>
                <w:sz w:val="20"/>
                <w:szCs w:val="20"/>
              </w:rPr>
              <w:t>push</w:t>
            </w:r>
            <w:proofErr w:type="spellEnd"/>
            <w:r>
              <w:rPr>
                <w:sz w:val="20"/>
                <w:szCs w:val="20"/>
              </w:rPr>
              <w:t xml:space="preserve"> / WhatsApp al usuario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922D09" w14:textId="77777777" w:rsidR="00CE41A1" w:rsidRPr="00467B6F" w:rsidRDefault="00000000">
            <w:pPr>
              <w:rPr>
                <w:lang w:val="en-US"/>
              </w:rPr>
            </w:pPr>
            <w:r w:rsidRPr="00467B6F">
              <w:rPr>
                <w:color w:val="4B5563"/>
                <w:sz w:val="20"/>
                <w:szCs w:val="20"/>
                <w:lang w:val="en-US"/>
              </w:rPr>
              <w:t xml:space="preserve">Twilio (WhatsApp </w:t>
            </w:r>
            <w:proofErr w:type="gramStart"/>
            <w:r w:rsidRPr="00467B6F">
              <w:rPr>
                <w:color w:val="4B5563"/>
                <w:sz w:val="20"/>
                <w:szCs w:val="20"/>
                <w:lang w:val="en-US"/>
              </w:rPr>
              <w:t>Business) ·</w:t>
            </w:r>
            <w:proofErr w:type="gramEnd"/>
            <w:r w:rsidRPr="00467B6F">
              <w:rPr>
                <w:color w:val="4B5563"/>
                <w:sz w:val="20"/>
                <w:szCs w:val="20"/>
                <w:lang w:val="en-US"/>
              </w:rPr>
              <w:t xml:space="preserve"> Firebase Push · Email (Resend/Sendgrid)</w:t>
            </w:r>
          </w:p>
        </w:tc>
        <w:tc>
          <w:tcPr>
            <w:tcW w:w="240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140" w:type="dxa"/>
              <w:bottom w:w="100" w:type="dxa"/>
              <w:right w:w="140" w:type="dxa"/>
            </w:tcMar>
            <w:vAlign w:val="center"/>
          </w:tcPr>
          <w:p w14:paraId="06D68FDC" w14:textId="77777777" w:rsidR="00CE41A1" w:rsidRDefault="00000000">
            <w:pPr>
              <w:jc w:val="center"/>
            </w:pPr>
            <w:r>
              <w:rPr>
                <w:color w:val="B45309"/>
                <w:sz w:val="20"/>
                <w:szCs w:val="20"/>
              </w:rPr>
              <w:t>En la implementación del módulo de notificaciones</w:t>
            </w:r>
          </w:p>
        </w:tc>
      </w:tr>
      <w:tr w:rsidR="00CE41A1" w14:paraId="50834E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85DE964" w14:textId="77777777" w:rsidR="00CE41A1" w:rsidRDefault="00000000">
            <w:pPr>
              <w:jc w:val="center"/>
            </w:pPr>
            <w:r>
              <w:rPr>
                <w:b/>
                <w:bCs/>
                <w:color w:val="1B4F8A"/>
                <w:sz w:val="20"/>
                <w:szCs w:val="20"/>
              </w:rPr>
              <w:t>T05</w:t>
            </w:r>
          </w:p>
        </w:tc>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5CF825D" w14:textId="77777777" w:rsidR="00CE41A1" w:rsidRDefault="00000000">
            <w:r>
              <w:rPr>
                <w:sz w:val="20"/>
                <w:szCs w:val="20"/>
              </w:rPr>
              <w:t xml:space="preserve">Open </w:t>
            </w:r>
            <w:proofErr w:type="spellStart"/>
            <w:r>
              <w:rPr>
                <w:sz w:val="20"/>
                <w:szCs w:val="20"/>
              </w:rPr>
              <w:t>Banking</w:t>
            </w:r>
            <w:proofErr w:type="spellEnd"/>
            <w:r>
              <w:rPr>
                <w:sz w:val="20"/>
                <w:szCs w:val="20"/>
              </w:rPr>
              <w:t xml:space="preserve"> para importación automática de movimientos bancarios</w:t>
            </w:r>
          </w:p>
        </w:tc>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4C8E5E2" w14:textId="77777777" w:rsidR="00CE41A1" w:rsidRDefault="00000000">
            <w:proofErr w:type="spellStart"/>
            <w:r>
              <w:rPr>
                <w:color w:val="4B5563"/>
                <w:sz w:val="20"/>
                <w:szCs w:val="20"/>
              </w:rPr>
              <w:t>Plaid</w:t>
            </w:r>
            <w:proofErr w:type="spellEnd"/>
            <w:r>
              <w:rPr>
                <w:color w:val="4B5563"/>
                <w:sz w:val="20"/>
                <w:szCs w:val="20"/>
              </w:rPr>
              <w:t xml:space="preserve"> · Tink · Salt Edge · </w:t>
            </w:r>
            <w:proofErr w:type="spellStart"/>
            <w:r>
              <w:rPr>
                <w:color w:val="4B5563"/>
                <w:sz w:val="20"/>
                <w:szCs w:val="20"/>
              </w:rPr>
              <w:t>APIs</w:t>
            </w:r>
            <w:proofErr w:type="spellEnd"/>
            <w:r>
              <w:rPr>
                <w:color w:val="4B5563"/>
                <w:sz w:val="20"/>
                <w:szCs w:val="20"/>
              </w:rPr>
              <w:t xml:space="preserve"> directas de bancos españoles</w:t>
            </w:r>
          </w:p>
        </w:tc>
        <w:tc>
          <w:tcPr>
            <w:tcW w:w="2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A27B624" w14:textId="77777777" w:rsidR="00CE41A1" w:rsidRDefault="00000000">
            <w:pPr>
              <w:jc w:val="center"/>
            </w:pPr>
            <w:r>
              <w:rPr>
                <w:color w:val="B45309"/>
                <w:sz w:val="20"/>
                <w:szCs w:val="20"/>
              </w:rPr>
              <w:t>V2 — cuando se implemente importación automática</w:t>
            </w:r>
          </w:p>
        </w:tc>
      </w:tr>
      <w:tr w:rsidR="00CE41A1" w14:paraId="4F3CAF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76ED3A" w14:textId="77777777" w:rsidR="00CE41A1" w:rsidRDefault="00000000">
            <w:pPr>
              <w:jc w:val="center"/>
            </w:pPr>
            <w:r>
              <w:rPr>
                <w:b/>
                <w:bCs/>
                <w:color w:val="1B4F8A"/>
                <w:sz w:val="20"/>
                <w:szCs w:val="20"/>
              </w:rPr>
              <w:t>T06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77A6D4" w14:textId="77777777" w:rsidR="00CE41A1" w:rsidRDefault="00000000">
            <w:r>
              <w:rPr>
                <w:sz w:val="20"/>
                <w:szCs w:val="20"/>
              </w:rPr>
              <w:t>Sistema de monitorización de la Sede AEAT (detección de cambios)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480E46" w14:textId="77777777" w:rsidR="00CE41A1" w:rsidRDefault="00000000">
            <w:proofErr w:type="spellStart"/>
            <w:r>
              <w:rPr>
                <w:color w:val="4B5563"/>
                <w:sz w:val="20"/>
                <w:szCs w:val="20"/>
              </w:rPr>
              <w:t>Playwright</w:t>
            </w:r>
            <w:proofErr w:type="spellEnd"/>
            <w:r>
              <w:rPr>
                <w:color w:val="4B5563"/>
                <w:sz w:val="20"/>
                <w:szCs w:val="20"/>
              </w:rPr>
              <w:t xml:space="preserve"> </w:t>
            </w:r>
            <w:proofErr w:type="spellStart"/>
            <w:r>
              <w:rPr>
                <w:color w:val="4B5563"/>
                <w:sz w:val="20"/>
                <w:szCs w:val="20"/>
              </w:rPr>
              <w:t>screenshots</w:t>
            </w:r>
            <w:proofErr w:type="spellEnd"/>
            <w:r>
              <w:rPr>
                <w:color w:val="4B5563"/>
                <w:sz w:val="20"/>
                <w:szCs w:val="20"/>
              </w:rPr>
              <w:t xml:space="preserve"> periódicos + </w:t>
            </w:r>
            <w:proofErr w:type="spellStart"/>
            <w:r>
              <w:rPr>
                <w:color w:val="4B5563"/>
                <w:sz w:val="20"/>
                <w:szCs w:val="20"/>
              </w:rPr>
              <w:t>diff</w:t>
            </w:r>
            <w:proofErr w:type="spellEnd"/>
            <w:r>
              <w:rPr>
                <w:color w:val="4B5563"/>
                <w:sz w:val="20"/>
                <w:szCs w:val="20"/>
              </w:rPr>
              <w:t xml:space="preserve"> · Servicio de alertas visual</w:t>
            </w:r>
          </w:p>
        </w:tc>
        <w:tc>
          <w:tcPr>
            <w:tcW w:w="240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140" w:type="dxa"/>
              <w:bottom w:w="100" w:type="dxa"/>
              <w:right w:w="140" w:type="dxa"/>
            </w:tcMar>
            <w:vAlign w:val="center"/>
          </w:tcPr>
          <w:p w14:paraId="7958658C" w14:textId="77777777" w:rsidR="00CE41A1" w:rsidRDefault="00000000">
            <w:pPr>
              <w:jc w:val="center"/>
            </w:pPr>
            <w:r>
              <w:rPr>
                <w:color w:val="B45309"/>
                <w:sz w:val="20"/>
                <w:szCs w:val="20"/>
              </w:rPr>
              <w:t>Antes de producción — la fragilidad del RPA es el mayor riesgo operativo</w:t>
            </w:r>
          </w:p>
        </w:tc>
      </w:tr>
    </w:tbl>
    <w:p w14:paraId="6614AE62" w14:textId="77777777" w:rsidR="00CE41A1" w:rsidRDefault="00000000">
      <w:r>
        <w:br w:type="page"/>
      </w:r>
    </w:p>
    <w:p w14:paraId="4272E0EF" w14:textId="77777777" w:rsidR="00CE41A1" w:rsidRDefault="00000000">
      <w:pPr>
        <w:pStyle w:val="Ttulo1"/>
      </w:pPr>
      <w:r>
        <w:lastRenderedPageBreak/>
        <w:t>6. CÓMO ESCALA ESTE STACK A LOS DEMÁS PROCESOS</w:t>
      </w:r>
    </w:p>
    <w:p w14:paraId="4C2C09EA" w14:textId="77777777" w:rsidR="00CE41A1" w:rsidRDefault="00000000">
      <w:pPr>
        <w:spacing w:after="140"/>
      </w:pPr>
      <w:r>
        <w:t>El MVP del P04 no es un prototipo desechable. Es la base sobre la que se construye el sistema completo. Cada componente escala de forma natural:</w:t>
      </w:r>
    </w:p>
    <w:p w14:paraId="50852EB9" w14:textId="77777777" w:rsidR="00CE41A1" w:rsidRDefault="00CE41A1">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800"/>
      </w:tblGrid>
      <w:tr w:rsidR="00CE41A1" w14:paraId="4F840F53"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205E4B72" w14:textId="77777777" w:rsidR="00CE41A1" w:rsidRDefault="00000000">
            <w:pPr>
              <w:jc w:val="center"/>
            </w:pPr>
            <w:r>
              <w:rPr>
                <w:b/>
                <w:bCs/>
                <w:color w:val="FFFFFF"/>
                <w:sz w:val="20"/>
                <w:szCs w:val="20"/>
              </w:rPr>
              <w:t>Componente</w:t>
            </w:r>
          </w:p>
        </w:tc>
        <w:tc>
          <w:tcPr>
            <w:tcW w:w="3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5C811EE4" w14:textId="77777777" w:rsidR="00CE41A1" w:rsidRDefault="00000000">
            <w:pPr>
              <w:jc w:val="center"/>
            </w:pPr>
            <w:r>
              <w:rPr>
                <w:b/>
                <w:bCs/>
                <w:color w:val="FFFFFF"/>
                <w:sz w:val="20"/>
                <w:szCs w:val="20"/>
              </w:rPr>
              <w:t>En el MVP (P04)</w:t>
            </w:r>
          </w:p>
        </w:tc>
        <w:tc>
          <w:tcPr>
            <w:tcW w:w="3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08AFFCC" w14:textId="77777777" w:rsidR="00CE41A1" w:rsidRDefault="00000000">
            <w:pPr>
              <w:jc w:val="center"/>
            </w:pPr>
            <w:r>
              <w:rPr>
                <w:b/>
                <w:bCs/>
                <w:color w:val="FFFFFF"/>
                <w:sz w:val="20"/>
                <w:szCs w:val="20"/>
              </w:rPr>
              <w:t>Cómo escala al sistema completo</w:t>
            </w:r>
          </w:p>
        </w:tc>
      </w:tr>
      <w:tr w:rsidR="00CE41A1" w14:paraId="6E2C7C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84CB14E" w14:textId="77777777" w:rsidR="00CE41A1" w:rsidRDefault="00000000">
            <w:proofErr w:type="spellStart"/>
            <w:r>
              <w:rPr>
                <w:b/>
                <w:bCs/>
                <w:color w:val="1B4F8A"/>
                <w:sz w:val="20"/>
                <w:szCs w:val="20"/>
              </w:rPr>
              <w:t>LangGraph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13AC21F" w14:textId="77777777" w:rsidR="00CE41A1" w:rsidRDefault="00000000">
            <w:r>
              <w:rPr>
                <w:sz w:val="20"/>
                <w:szCs w:val="20"/>
              </w:rPr>
              <w:t>Un grafo para el P04</w:t>
            </w:r>
          </w:p>
        </w:tc>
        <w:tc>
          <w:tcPr>
            <w:tcW w:w="3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635EF5C" w14:textId="77777777" w:rsidR="00CE41A1" w:rsidRDefault="00000000">
            <w:r>
              <w:rPr>
                <w:color w:val="1A6B3A"/>
                <w:sz w:val="20"/>
                <w:szCs w:val="20"/>
              </w:rPr>
              <w:t>Un grafo por proceso (P01, P04, P09, P24...). Un grafo supervisor que detecta qué proceso debe ejecutarse según el contexto del usuario y lanza el grafo correcto.</w:t>
            </w:r>
          </w:p>
        </w:tc>
      </w:tr>
      <w:tr w:rsidR="00CE41A1" w14:paraId="64471A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C18E81" w14:textId="77777777" w:rsidR="00CE41A1" w:rsidRDefault="00000000">
            <w:r>
              <w:rPr>
                <w:b/>
                <w:bCs/>
                <w:color w:val="1B4F8A"/>
                <w:sz w:val="20"/>
                <w:szCs w:val="20"/>
              </w:rPr>
              <w:t>Motor fiscal Python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84AED4" w14:textId="77777777" w:rsidR="00CE41A1" w:rsidRDefault="00000000">
            <w:r>
              <w:rPr>
                <w:sz w:val="20"/>
                <w:szCs w:val="20"/>
              </w:rPr>
              <w:t>Funciones de cálculo IVA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33A4D3" w14:textId="77777777" w:rsidR="00CE41A1" w:rsidRDefault="00000000">
            <w:r>
              <w:rPr>
                <w:color w:val="1A6B3A"/>
                <w:sz w:val="20"/>
                <w:szCs w:val="20"/>
              </w:rPr>
              <w:t xml:space="preserve">Nuevos módulos Python por proceso: </w:t>
            </w:r>
            <w:proofErr w:type="spellStart"/>
            <w:r>
              <w:rPr>
                <w:color w:val="1A6B3A"/>
                <w:sz w:val="20"/>
                <w:szCs w:val="20"/>
              </w:rPr>
              <w:t>módulo_irpf</w:t>
            </w:r>
            <w:proofErr w:type="spellEnd"/>
            <w:r>
              <w:rPr>
                <w:color w:val="1A6B3A"/>
                <w:sz w:val="20"/>
                <w:szCs w:val="20"/>
              </w:rPr>
              <w:t xml:space="preserve">, </w:t>
            </w:r>
            <w:proofErr w:type="spellStart"/>
            <w:r>
              <w:rPr>
                <w:color w:val="1A6B3A"/>
                <w:sz w:val="20"/>
                <w:szCs w:val="20"/>
              </w:rPr>
              <w:t>módulo_reta</w:t>
            </w:r>
            <w:proofErr w:type="spellEnd"/>
            <w:r>
              <w:rPr>
                <w:color w:val="1A6B3A"/>
                <w:sz w:val="20"/>
                <w:szCs w:val="20"/>
              </w:rPr>
              <w:t xml:space="preserve">, </w:t>
            </w:r>
            <w:proofErr w:type="spellStart"/>
            <w:r>
              <w:rPr>
                <w:color w:val="1A6B3A"/>
                <w:sz w:val="20"/>
                <w:szCs w:val="20"/>
              </w:rPr>
              <w:t>módulo_retenciones</w:t>
            </w:r>
            <w:proofErr w:type="spellEnd"/>
            <w:r>
              <w:rPr>
                <w:color w:val="1A6B3A"/>
                <w:sz w:val="20"/>
                <w:szCs w:val="20"/>
              </w:rPr>
              <w:t xml:space="preserve">... Todos comparten tipos comunes y la misma estructura de </w:t>
            </w:r>
            <w:proofErr w:type="spellStart"/>
            <w:r>
              <w:rPr>
                <w:color w:val="1A6B3A"/>
                <w:sz w:val="20"/>
                <w:szCs w:val="20"/>
              </w:rPr>
              <w:t>tests</w:t>
            </w:r>
            <w:proofErr w:type="spellEnd"/>
            <w:r>
              <w:rPr>
                <w:color w:val="1A6B3A"/>
                <w:sz w:val="20"/>
                <w:szCs w:val="20"/>
              </w:rPr>
              <w:t>.</w:t>
            </w:r>
          </w:p>
        </w:tc>
      </w:tr>
      <w:tr w:rsidR="00CE41A1" w14:paraId="6CC1A0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6C237FC" w14:textId="77777777" w:rsidR="00CE41A1" w:rsidRDefault="00000000">
            <w:proofErr w:type="spellStart"/>
            <w:r>
              <w:rPr>
                <w:b/>
                <w:bCs/>
                <w:color w:val="1B4F8A"/>
                <w:sz w:val="20"/>
                <w:szCs w:val="20"/>
              </w:rPr>
              <w:t>Playwright</w:t>
            </w:r>
            <w:proofErr w:type="spellEnd"/>
            <w:r>
              <w:rPr>
                <w:b/>
                <w:bCs/>
                <w:color w:val="1B4F8A"/>
                <w:sz w:val="20"/>
                <w:szCs w:val="20"/>
              </w:rPr>
              <w:t xml:space="preserve"> RPA</w:t>
            </w:r>
          </w:p>
        </w:tc>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3EA89C7" w14:textId="77777777" w:rsidR="00CE41A1" w:rsidRDefault="00000000">
            <w:r>
              <w:rPr>
                <w:sz w:val="20"/>
                <w:szCs w:val="20"/>
              </w:rPr>
              <w:t>Automatización de la Sede AEAT para el M303</w:t>
            </w:r>
          </w:p>
        </w:tc>
        <w:tc>
          <w:tcPr>
            <w:tcW w:w="3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7B458DB" w14:textId="77777777" w:rsidR="00CE41A1" w:rsidRDefault="00000000">
            <w:r>
              <w:rPr>
                <w:color w:val="1A6B3A"/>
                <w:sz w:val="20"/>
                <w:szCs w:val="20"/>
              </w:rPr>
              <w:t xml:space="preserve">Nuevos módulos RPA por portal: </w:t>
            </w:r>
            <w:proofErr w:type="spellStart"/>
            <w:r>
              <w:rPr>
                <w:color w:val="1A6B3A"/>
                <w:sz w:val="20"/>
                <w:szCs w:val="20"/>
              </w:rPr>
              <w:t>rpa_aeat</w:t>
            </w:r>
            <w:proofErr w:type="spellEnd"/>
            <w:r>
              <w:rPr>
                <w:color w:val="1A6B3A"/>
                <w:sz w:val="20"/>
                <w:szCs w:val="20"/>
              </w:rPr>
              <w:t xml:space="preserve"> (M303, M130, M390...), </w:t>
            </w:r>
            <w:proofErr w:type="spellStart"/>
            <w:r>
              <w:rPr>
                <w:color w:val="1A6B3A"/>
                <w:sz w:val="20"/>
                <w:szCs w:val="20"/>
              </w:rPr>
              <w:t>rpa_importass</w:t>
            </w:r>
            <w:proofErr w:type="spellEnd"/>
            <w:r>
              <w:rPr>
                <w:color w:val="1A6B3A"/>
                <w:sz w:val="20"/>
                <w:szCs w:val="20"/>
              </w:rPr>
              <w:t xml:space="preserve"> (alta RETA, cambio base...). Misma arquitectura de </w:t>
            </w:r>
            <w:proofErr w:type="spellStart"/>
            <w:r>
              <w:rPr>
                <w:color w:val="1A6B3A"/>
                <w:sz w:val="20"/>
                <w:szCs w:val="20"/>
              </w:rPr>
              <w:t>selectors</w:t>
            </w:r>
            <w:proofErr w:type="spellEnd"/>
            <w:r>
              <w:rPr>
                <w:color w:val="1A6B3A"/>
                <w:sz w:val="20"/>
                <w:szCs w:val="20"/>
              </w:rPr>
              <w:t xml:space="preserve"> y manejo de sesión.</w:t>
            </w:r>
          </w:p>
        </w:tc>
      </w:tr>
      <w:tr w:rsidR="00CE41A1" w14:paraId="167365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4775FE" w14:textId="77777777" w:rsidR="00CE41A1" w:rsidRDefault="00000000">
            <w:proofErr w:type="spellStart"/>
            <w:r>
              <w:rPr>
                <w:b/>
                <w:bCs/>
                <w:color w:val="1B4F8A"/>
                <w:sz w:val="20"/>
                <w:szCs w:val="20"/>
              </w:rPr>
              <w:t>Supabase</w:t>
            </w:r>
            <w:proofErr w:type="spellEnd"/>
            <w:r>
              <w:rPr>
                <w:b/>
                <w:bCs/>
                <w:color w:val="1B4F8A"/>
                <w:sz w:val="20"/>
                <w:szCs w:val="20"/>
              </w:rPr>
              <w:t xml:space="preserve"> / PostgreSQL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867FA4" w14:textId="77777777" w:rsidR="00CE41A1" w:rsidRDefault="00000000">
            <w:r>
              <w:rPr>
                <w:sz w:val="20"/>
                <w:szCs w:val="20"/>
              </w:rPr>
              <w:t>Tablas del P04: facturas, presentaciones, saldo IVA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DBA5C6" w14:textId="77777777" w:rsidR="00CE41A1" w:rsidRDefault="00000000">
            <w:r>
              <w:rPr>
                <w:color w:val="1A6B3A"/>
                <w:sz w:val="20"/>
                <w:szCs w:val="20"/>
              </w:rPr>
              <w:t xml:space="preserve">El esquema crece con nuevas tablas por proceso: PAGOS_FRACCIONADOS_IRPF, CUOTAS_RETA, AMORTIZACIONES... Todo el esquema ya está especificado en los </w:t>
            </w:r>
            <w:proofErr w:type="spellStart"/>
            <w:r>
              <w:rPr>
                <w:color w:val="1A6B3A"/>
                <w:sz w:val="20"/>
                <w:szCs w:val="20"/>
              </w:rPr>
              <w:t>Excels</w:t>
            </w:r>
            <w:proofErr w:type="spellEnd"/>
            <w:r>
              <w:rPr>
                <w:color w:val="1A6B3A"/>
                <w:sz w:val="20"/>
                <w:szCs w:val="20"/>
              </w:rPr>
              <w:t xml:space="preserve"> de cada proceso.</w:t>
            </w:r>
          </w:p>
        </w:tc>
      </w:tr>
      <w:tr w:rsidR="00CE41A1" w14:paraId="3541B8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410D2B9" w14:textId="77777777" w:rsidR="00CE41A1" w:rsidRDefault="00000000">
            <w:proofErr w:type="spellStart"/>
            <w:r>
              <w:rPr>
                <w:b/>
                <w:bCs/>
                <w:color w:val="1B4F8A"/>
                <w:sz w:val="20"/>
                <w:szCs w:val="20"/>
              </w:rPr>
              <w:t>FastAPI</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470EF7A" w14:textId="77777777" w:rsidR="00CE41A1" w:rsidRDefault="00000000">
            <w:proofErr w:type="spellStart"/>
            <w:r>
              <w:rPr>
                <w:sz w:val="20"/>
                <w:szCs w:val="20"/>
              </w:rPr>
              <w:t>Endpoints</w:t>
            </w:r>
            <w:proofErr w:type="spellEnd"/>
            <w:r>
              <w:rPr>
                <w:sz w:val="20"/>
                <w:szCs w:val="20"/>
              </w:rPr>
              <w:t xml:space="preserve"> del P04</w:t>
            </w:r>
          </w:p>
        </w:tc>
        <w:tc>
          <w:tcPr>
            <w:tcW w:w="3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BA00738" w14:textId="77777777" w:rsidR="00CE41A1" w:rsidRDefault="00000000">
            <w:r>
              <w:rPr>
                <w:color w:val="1A6B3A"/>
                <w:sz w:val="20"/>
                <w:szCs w:val="20"/>
              </w:rPr>
              <w:t xml:space="preserve">Nuevos </w:t>
            </w:r>
            <w:proofErr w:type="spellStart"/>
            <w:r>
              <w:rPr>
                <w:color w:val="1A6B3A"/>
                <w:sz w:val="20"/>
                <w:szCs w:val="20"/>
              </w:rPr>
              <w:t>routers</w:t>
            </w:r>
            <w:proofErr w:type="spellEnd"/>
            <w:r>
              <w:rPr>
                <w:color w:val="1A6B3A"/>
                <w:sz w:val="20"/>
                <w:szCs w:val="20"/>
              </w:rPr>
              <w:t xml:space="preserve"> por proceso. El </w:t>
            </w:r>
            <w:proofErr w:type="spellStart"/>
            <w:r>
              <w:rPr>
                <w:color w:val="1A6B3A"/>
                <w:sz w:val="20"/>
                <w:szCs w:val="20"/>
              </w:rPr>
              <w:t>router</w:t>
            </w:r>
            <w:proofErr w:type="spellEnd"/>
            <w:r>
              <w:rPr>
                <w:color w:val="1A6B3A"/>
                <w:sz w:val="20"/>
                <w:szCs w:val="20"/>
              </w:rPr>
              <w:t xml:space="preserve"> raíz detecta el proceso y delega. La estructura de </w:t>
            </w:r>
            <w:proofErr w:type="spellStart"/>
            <w:r>
              <w:rPr>
                <w:color w:val="1A6B3A"/>
                <w:sz w:val="20"/>
                <w:szCs w:val="20"/>
              </w:rPr>
              <w:t>endpoints</w:t>
            </w:r>
            <w:proofErr w:type="spellEnd"/>
            <w:r>
              <w:rPr>
                <w:color w:val="1A6B3A"/>
                <w:sz w:val="20"/>
                <w:szCs w:val="20"/>
              </w:rPr>
              <w:t xml:space="preserve"> es idéntica para cada proceso.</w:t>
            </w:r>
          </w:p>
        </w:tc>
      </w:tr>
      <w:tr w:rsidR="00CE41A1" w14:paraId="6B9F04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4BFEB7" w14:textId="77777777" w:rsidR="00CE41A1" w:rsidRDefault="00000000">
            <w:proofErr w:type="spellStart"/>
            <w:r>
              <w:rPr>
                <w:b/>
                <w:bCs/>
                <w:color w:val="1B4F8A"/>
                <w:sz w:val="20"/>
                <w:szCs w:val="20"/>
              </w:rPr>
              <w:t>LangSmith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778E45" w14:textId="77777777" w:rsidR="00CE41A1" w:rsidRDefault="00000000">
            <w:r>
              <w:rPr>
                <w:sz w:val="20"/>
                <w:szCs w:val="20"/>
              </w:rPr>
              <w:t>Trazado del P04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99B419" w14:textId="77777777" w:rsidR="00CE41A1" w:rsidRDefault="00000000">
            <w:r>
              <w:rPr>
                <w:color w:val="1A6B3A"/>
                <w:sz w:val="20"/>
                <w:szCs w:val="20"/>
              </w:rPr>
              <w:t xml:space="preserve">Trazado de todos los procesos. </w:t>
            </w:r>
            <w:proofErr w:type="spellStart"/>
            <w:r>
              <w:rPr>
                <w:color w:val="1A6B3A"/>
                <w:sz w:val="20"/>
                <w:szCs w:val="20"/>
              </w:rPr>
              <w:t>Dashboard</w:t>
            </w:r>
            <w:proofErr w:type="spellEnd"/>
            <w:r>
              <w:rPr>
                <w:color w:val="1A6B3A"/>
                <w:sz w:val="20"/>
                <w:szCs w:val="20"/>
              </w:rPr>
              <w:t xml:space="preserve"> unificado de rendimiento del agente por proceso, por usuario, por período.</w:t>
            </w:r>
          </w:p>
        </w:tc>
      </w:tr>
    </w:tbl>
    <w:p w14:paraId="4E792E79" w14:textId="77777777" w:rsidR="00CE41A1" w:rsidRDefault="00CE41A1">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E41A1" w14:paraId="423A8937" w14:textId="77777777">
        <w:tblPrEx>
          <w:tblCellMar>
            <w:top w:w="0" w:type="dxa"/>
            <w:bottom w:w="0" w:type="dxa"/>
          </w:tblCellMar>
        </w:tblPrEx>
        <w:tc>
          <w:tcPr>
            <w:tcW w:w="0" w:type="auto"/>
            <w:tcBorders>
              <w:top w:val="single" w:sz="4" w:space="0" w:color="1A6B3A"/>
              <w:left w:val="single" w:sz="4" w:space="0" w:color="1A6B3A"/>
              <w:bottom w:val="single" w:sz="4" w:space="0" w:color="1A6B3A"/>
              <w:right w:val="single" w:sz="4" w:space="0" w:color="1A6B3A"/>
            </w:tcBorders>
            <w:shd w:val="clear" w:color="auto" w:fill="D5F0E0"/>
            <w:tcMar>
              <w:top w:w="140" w:type="dxa"/>
              <w:left w:w="200" w:type="dxa"/>
              <w:bottom w:w="140" w:type="dxa"/>
              <w:right w:w="200" w:type="dxa"/>
            </w:tcMar>
          </w:tcPr>
          <w:p w14:paraId="19F8BB64" w14:textId="77777777" w:rsidR="00CE41A1" w:rsidRDefault="00000000">
            <w:pPr>
              <w:spacing w:after="80"/>
            </w:pPr>
            <w:proofErr w:type="gramStart"/>
            <w:r>
              <w:rPr>
                <w:b/>
                <w:bCs/>
                <w:color w:val="1A6B3A"/>
              </w:rPr>
              <w:t>📌  RESUMEN</w:t>
            </w:r>
            <w:proofErr w:type="gramEnd"/>
            <w:r>
              <w:rPr>
                <w:b/>
                <w:bCs/>
                <w:color w:val="1A6B3A"/>
              </w:rPr>
              <w:t xml:space="preserve"> EJECUTIVO DEL STACK</w:t>
            </w:r>
          </w:p>
          <w:p w14:paraId="7639A039" w14:textId="77777777" w:rsidR="00CE41A1" w:rsidRDefault="00000000">
            <w:pPr>
              <w:spacing w:after="60"/>
            </w:pPr>
            <w:r>
              <w:rPr>
                <w:sz w:val="20"/>
                <w:szCs w:val="20"/>
              </w:rPr>
              <w:t xml:space="preserve">El MVP del P04 usa un </w:t>
            </w:r>
            <w:proofErr w:type="spellStart"/>
            <w:r>
              <w:rPr>
                <w:sz w:val="20"/>
                <w:szCs w:val="20"/>
              </w:rPr>
              <w:t>stack</w:t>
            </w:r>
            <w:proofErr w:type="spellEnd"/>
            <w:r>
              <w:rPr>
                <w:sz w:val="20"/>
                <w:szCs w:val="20"/>
              </w:rPr>
              <w:t xml:space="preserve"> Python-</w:t>
            </w:r>
            <w:proofErr w:type="spellStart"/>
            <w:r>
              <w:rPr>
                <w:sz w:val="20"/>
                <w:szCs w:val="20"/>
              </w:rPr>
              <w:t>first</w:t>
            </w:r>
            <w:proofErr w:type="spellEnd"/>
            <w:r>
              <w:rPr>
                <w:sz w:val="20"/>
                <w:szCs w:val="20"/>
              </w:rPr>
              <w:t xml:space="preserve">: </w:t>
            </w:r>
            <w:proofErr w:type="spellStart"/>
            <w:r>
              <w:rPr>
                <w:sz w:val="20"/>
                <w:szCs w:val="20"/>
              </w:rPr>
              <w:t>LangGraph</w:t>
            </w:r>
            <w:proofErr w:type="spellEnd"/>
            <w:r>
              <w:rPr>
                <w:sz w:val="20"/>
                <w:szCs w:val="20"/>
              </w:rPr>
              <w:t xml:space="preserve"> (orquestación) + Claude Sonnet (LLM) + Python puro (cálculo fiscal) + </w:t>
            </w:r>
            <w:proofErr w:type="spellStart"/>
            <w:r>
              <w:rPr>
                <w:sz w:val="20"/>
                <w:szCs w:val="20"/>
              </w:rPr>
              <w:t>Playwright</w:t>
            </w:r>
            <w:proofErr w:type="spellEnd"/>
            <w:r>
              <w:rPr>
                <w:sz w:val="20"/>
                <w:szCs w:val="20"/>
              </w:rPr>
              <w:t xml:space="preserve"> (RPA) + </w:t>
            </w:r>
            <w:proofErr w:type="spellStart"/>
            <w:r>
              <w:rPr>
                <w:sz w:val="20"/>
                <w:szCs w:val="20"/>
              </w:rPr>
              <w:t>Supabase</w:t>
            </w:r>
            <w:proofErr w:type="spellEnd"/>
            <w:r>
              <w:rPr>
                <w:sz w:val="20"/>
                <w:szCs w:val="20"/>
              </w:rPr>
              <w:t xml:space="preserve"> (datos) + </w:t>
            </w:r>
            <w:proofErr w:type="spellStart"/>
            <w:r>
              <w:rPr>
                <w:sz w:val="20"/>
                <w:szCs w:val="20"/>
              </w:rPr>
              <w:t>FastAPI</w:t>
            </w:r>
            <w:proofErr w:type="spellEnd"/>
            <w:r>
              <w:rPr>
                <w:sz w:val="20"/>
                <w:szCs w:val="20"/>
              </w:rPr>
              <w:t xml:space="preserve"> (API) + Next.js (</w:t>
            </w:r>
            <w:proofErr w:type="spellStart"/>
            <w:r>
              <w:rPr>
                <w:sz w:val="20"/>
                <w:szCs w:val="20"/>
              </w:rPr>
              <w:t>frontend</w:t>
            </w:r>
            <w:proofErr w:type="spellEnd"/>
            <w:r>
              <w:rPr>
                <w:sz w:val="20"/>
                <w:szCs w:val="20"/>
              </w:rPr>
              <w:t>).</w:t>
            </w:r>
          </w:p>
          <w:p w14:paraId="1BC4B40E" w14:textId="77777777" w:rsidR="00CE41A1" w:rsidRDefault="00000000">
            <w:pPr>
              <w:spacing w:after="60"/>
            </w:pPr>
            <w:r>
              <w:rPr>
                <w:sz w:val="20"/>
                <w:szCs w:val="20"/>
              </w:rPr>
              <w:t xml:space="preserve">La decisión más importante NO es el </w:t>
            </w:r>
            <w:proofErr w:type="spellStart"/>
            <w:r>
              <w:rPr>
                <w:sz w:val="20"/>
                <w:szCs w:val="20"/>
              </w:rPr>
              <w:t>framework</w:t>
            </w:r>
            <w:proofErr w:type="spellEnd"/>
            <w:r>
              <w:rPr>
                <w:sz w:val="20"/>
                <w:szCs w:val="20"/>
              </w:rPr>
              <w:t xml:space="preserve"> de agente — es la separación entre LLM (conversación) y Python (cálculo). El LLM no calcula impuestos.</w:t>
            </w:r>
          </w:p>
          <w:p w14:paraId="643C2E9D" w14:textId="77777777" w:rsidR="00CE41A1" w:rsidRDefault="00000000">
            <w:pPr>
              <w:spacing w:after="60"/>
            </w:pPr>
            <w:r>
              <w:rPr>
                <w:sz w:val="20"/>
                <w:szCs w:val="20"/>
              </w:rPr>
              <w:t>Para el MVP solo se implementa autenticación Modelo B (</w:t>
            </w:r>
            <w:proofErr w:type="spellStart"/>
            <w:r>
              <w:rPr>
                <w:sz w:val="20"/>
                <w:szCs w:val="20"/>
              </w:rPr>
              <w:t>Cl@ve</w:t>
            </w:r>
            <w:proofErr w:type="spellEnd"/>
            <w:r>
              <w:rPr>
                <w:sz w:val="20"/>
                <w:szCs w:val="20"/>
              </w:rPr>
              <w:t xml:space="preserve"> PIN). El Modelo A (</w:t>
            </w:r>
            <w:proofErr w:type="spellStart"/>
            <w:r>
              <w:rPr>
                <w:sz w:val="20"/>
                <w:szCs w:val="20"/>
              </w:rPr>
              <w:t>vault</w:t>
            </w:r>
            <w:proofErr w:type="spellEnd"/>
            <w:r>
              <w:rPr>
                <w:sz w:val="20"/>
                <w:szCs w:val="20"/>
              </w:rPr>
              <w:t xml:space="preserve"> de certificados) va en la V2.</w:t>
            </w:r>
          </w:p>
          <w:p w14:paraId="73D51958" w14:textId="77777777" w:rsidR="00CE41A1" w:rsidRDefault="00000000">
            <w:pPr>
              <w:spacing w:after="60"/>
            </w:pPr>
            <w:r>
              <w:rPr>
                <w:sz w:val="20"/>
                <w:szCs w:val="20"/>
              </w:rPr>
              <w:t>La arquitectura es la misma para todos los procesos futuros. El MVP no es un prototipo desechable — es la base.</w:t>
            </w:r>
          </w:p>
          <w:p w14:paraId="513A3CC7" w14:textId="77777777" w:rsidR="00CE41A1" w:rsidRDefault="00000000">
            <w:pPr>
              <w:spacing w:after="60"/>
            </w:pPr>
            <w:r>
              <w:rPr>
                <w:sz w:val="20"/>
                <w:szCs w:val="20"/>
              </w:rPr>
              <w:t>Pendiente crítico antes de arrancar: validación legal del modelo de representación técnica ante la AEAT (ya identificado en el PRD).</w:t>
            </w:r>
          </w:p>
        </w:tc>
      </w:tr>
    </w:tbl>
    <w:p w14:paraId="5AAEE489" w14:textId="77777777" w:rsidR="00CE41A1" w:rsidRDefault="00CE41A1">
      <w:pPr>
        <w:spacing w:before="300"/>
      </w:pPr>
    </w:p>
    <w:p w14:paraId="028248A5" w14:textId="77777777" w:rsidR="00CE41A1" w:rsidRDefault="00000000">
      <w:pPr>
        <w:spacing w:after="80"/>
        <w:jc w:val="center"/>
      </w:pPr>
      <w:r>
        <w:rPr>
          <w:b/>
          <w:bCs/>
          <w:color w:val="4B5563"/>
        </w:rPr>
        <w:t>— FIN DEL DOCUMENTO —</w:t>
      </w:r>
    </w:p>
    <w:p w14:paraId="5B29927E" w14:textId="77777777" w:rsidR="00CE41A1" w:rsidRDefault="00000000">
      <w:pPr>
        <w:jc w:val="center"/>
      </w:pPr>
      <w:r>
        <w:rPr>
          <w:color w:val="4B5563"/>
          <w:sz w:val="18"/>
          <w:szCs w:val="18"/>
        </w:rPr>
        <w:t xml:space="preserve">Stack Tecnológico MVP · Versión 1.0 · </w:t>
      </w:r>
      <w:proofErr w:type="gramStart"/>
      <w:r>
        <w:rPr>
          <w:color w:val="4B5563"/>
          <w:sz w:val="18"/>
          <w:szCs w:val="18"/>
        </w:rPr>
        <w:t>Junio</w:t>
      </w:r>
      <w:proofErr w:type="gramEnd"/>
      <w:r>
        <w:rPr>
          <w:color w:val="4B5563"/>
          <w:sz w:val="18"/>
          <w:szCs w:val="18"/>
        </w:rPr>
        <w:t xml:space="preserve"> 2026 · Documento vivo — se actualizará con cada decisión técnica</w:t>
      </w:r>
    </w:p>
    <w:sectPr w:rsidR="00CE41A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CC0B5" w14:textId="77777777" w:rsidR="004128EE" w:rsidRDefault="004128EE">
      <w:r>
        <w:separator/>
      </w:r>
    </w:p>
  </w:endnote>
  <w:endnote w:type="continuationSeparator" w:id="0">
    <w:p w14:paraId="47108444" w14:textId="77777777" w:rsidR="004128EE" w:rsidRDefault="00412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27E1" w14:textId="77777777" w:rsidR="00CE41A1" w:rsidRDefault="00000000">
    <w:pPr>
      <w:pBdr>
        <w:top w:val="single" w:sz="4" w:space="1" w:color="1B4F8A"/>
      </w:pBdr>
      <w:spacing w:before="80"/>
    </w:pPr>
    <w:r>
      <w:rPr>
        <w:color w:val="4B5563"/>
        <w:sz w:val="16"/>
        <w:szCs w:val="16"/>
      </w:rPr>
      <w:t>Documento interno de proyecto · Fase de especificación · No distribuir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04683" w14:textId="77777777" w:rsidR="004128EE" w:rsidRDefault="004128EE">
      <w:r>
        <w:separator/>
      </w:r>
    </w:p>
  </w:footnote>
  <w:footnote w:type="continuationSeparator" w:id="0">
    <w:p w14:paraId="7947077E" w14:textId="77777777" w:rsidR="004128EE" w:rsidRDefault="00412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9240" w14:textId="77777777" w:rsidR="00CE41A1" w:rsidRDefault="00000000">
    <w:pPr>
      <w:pBdr>
        <w:bottom w:val="single" w:sz="4" w:space="1" w:color="1B4F8A"/>
      </w:pBdr>
      <w:spacing w:after="80"/>
    </w:pPr>
    <w:r>
      <w:rPr>
        <w:color w:val="4B5563"/>
        <w:sz w:val="16"/>
        <w:szCs w:val="16"/>
      </w:rPr>
      <w:t xml:space="preserve">AGENTE IA AUTÓNOMOS — STACK TECNOLÓGICO MVP · P04 IVA TRIMESTRAL · </w:t>
    </w:r>
    <w:proofErr w:type="gramStart"/>
    <w:r>
      <w:rPr>
        <w:color w:val="4B5563"/>
        <w:sz w:val="16"/>
        <w:szCs w:val="16"/>
      </w:rPr>
      <w:t>Junio</w:t>
    </w:r>
    <w:proofErr w:type="gramEnd"/>
    <w:r>
      <w:rPr>
        <w:color w:val="4B5563"/>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B7CB9"/>
    <w:multiLevelType w:val="hybridMultilevel"/>
    <w:tmpl w:val="4FB659AE"/>
    <w:lvl w:ilvl="0" w:tplc="BC36F25E">
      <w:start w:val="1"/>
      <w:numFmt w:val="bullet"/>
      <w:lvlText w:val="●"/>
      <w:lvlJc w:val="left"/>
      <w:pPr>
        <w:ind w:left="720" w:hanging="360"/>
      </w:pPr>
    </w:lvl>
    <w:lvl w:ilvl="1" w:tplc="C4E6443C">
      <w:start w:val="1"/>
      <w:numFmt w:val="bullet"/>
      <w:lvlText w:val="○"/>
      <w:lvlJc w:val="left"/>
      <w:pPr>
        <w:ind w:left="1440" w:hanging="360"/>
      </w:pPr>
    </w:lvl>
    <w:lvl w:ilvl="2" w:tplc="26F04E96">
      <w:start w:val="1"/>
      <w:numFmt w:val="bullet"/>
      <w:lvlText w:val="■"/>
      <w:lvlJc w:val="left"/>
      <w:pPr>
        <w:ind w:left="2160" w:hanging="360"/>
      </w:pPr>
    </w:lvl>
    <w:lvl w:ilvl="3" w:tplc="4490C3F8">
      <w:start w:val="1"/>
      <w:numFmt w:val="bullet"/>
      <w:lvlText w:val="●"/>
      <w:lvlJc w:val="left"/>
      <w:pPr>
        <w:ind w:left="2880" w:hanging="360"/>
      </w:pPr>
    </w:lvl>
    <w:lvl w:ilvl="4" w:tplc="9D1813FC">
      <w:start w:val="1"/>
      <w:numFmt w:val="bullet"/>
      <w:lvlText w:val="○"/>
      <w:lvlJc w:val="left"/>
      <w:pPr>
        <w:ind w:left="3600" w:hanging="360"/>
      </w:pPr>
    </w:lvl>
    <w:lvl w:ilvl="5" w:tplc="1876ADA4">
      <w:start w:val="1"/>
      <w:numFmt w:val="bullet"/>
      <w:lvlText w:val="■"/>
      <w:lvlJc w:val="left"/>
      <w:pPr>
        <w:ind w:left="4320" w:hanging="360"/>
      </w:pPr>
    </w:lvl>
    <w:lvl w:ilvl="6" w:tplc="F73A36C2">
      <w:start w:val="1"/>
      <w:numFmt w:val="bullet"/>
      <w:lvlText w:val="●"/>
      <w:lvlJc w:val="left"/>
      <w:pPr>
        <w:ind w:left="5040" w:hanging="360"/>
      </w:pPr>
    </w:lvl>
    <w:lvl w:ilvl="7" w:tplc="1A48BE98">
      <w:start w:val="1"/>
      <w:numFmt w:val="bullet"/>
      <w:lvlText w:val="●"/>
      <w:lvlJc w:val="left"/>
      <w:pPr>
        <w:ind w:left="5760" w:hanging="360"/>
      </w:pPr>
    </w:lvl>
    <w:lvl w:ilvl="8" w:tplc="50B21CBA">
      <w:start w:val="1"/>
      <w:numFmt w:val="bullet"/>
      <w:lvlText w:val="●"/>
      <w:lvlJc w:val="left"/>
      <w:pPr>
        <w:ind w:left="6480" w:hanging="360"/>
      </w:pPr>
    </w:lvl>
  </w:abstractNum>
  <w:abstractNum w:abstractNumId="1" w15:restartNumberingAfterBreak="0">
    <w:nsid w:val="5C5A3169"/>
    <w:multiLevelType w:val="hybridMultilevel"/>
    <w:tmpl w:val="99AAB9CA"/>
    <w:lvl w:ilvl="0" w:tplc="0CC8D2D6">
      <w:start w:val="1"/>
      <w:numFmt w:val="bullet"/>
      <w:lvlText w:val="•"/>
      <w:lvlJc w:val="left"/>
      <w:pPr>
        <w:ind w:left="720" w:hanging="360"/>
      </w:pPr>
    </w:lvl>
    <w:lvl w:ilvl="1" w:tplc="0B4263C8">
      <w:start w:val="1"/>
      <w:numFmt w:val="bullet"/>
      <w:lvlText w:val="◦"/>
      <w:lvlJc w:val="left"/>
      <w:pPr>
        <w:ind w:left="1080" w:hanging="360"/>
      </w:pPr>
    </w:lvl>
    <w:lvl w:ilvl="2" w:tplc="4B487328">
      <w:numFmt w:val="decimal"/>
      <w:lvlText w:val=""/>
      <w:lvlJc w:val="left"/>
    </w:lvl>
    <w:lvl w:ilvl="3" w:tplc="2136792C">
      <w:numFmt w:val="decimal"/>
      <w:lvlText w:val=""/>
      <w:lvlJc w:val="left"/>
    </w:lvl>
    <w:lvl w:ilvl="4" w:tplc="254EA4EE">
      <w:numFmt w:val="decimal"/>
      <w:lvlText w:val=""/>
      <w:lvlJc w:val="left"/>
    </w:lvl>
    <w:lvl w:ilvl="5" w:tplc="CD46A6DC">
      <w:numFmt w:val="decimal"/>
      <w:lvlText w:val=""/>
      <w:lvlJc w:val="left"/>
    </w:lvl>
    <w:lvl w:ilvl="6" w:tplc="EA0A2178">
      <w:numFmt w:val="decimal"/>
      <w:lvlText w:val=""/>
      <w:lvlJc w:val="left"/>
    </w:lvl>
    <w:lvl w:ilvl="7" w:tplc="69A0B858">
      <w:numFmt w:val="decimal"/>
      <w:lvlText w:val=""/>
      <w:lvlJc w:val="left"/>
    </w:lvl>
    <w:lvl w:ilvl="8" w:tplc="C0841280">
      <w:numFmt w:val="decimal"/>
      <w:lvlText w:val=""/>
      <w:lvlJc w:val="left"/>
    </w:lvl>
  </w:abstractNum>
  <w:num w:numId="1" w16cid:durableId="1867160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1A1"/>
    <w:rsid w:val="004128EE"/>
    <w:rsid w:val="00467B6F"/>
    <w:rsid w:val="00CE41A1"/>
    <w:rsid w:val="00D648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8501D"/>
  <w15:docId w15:val="{B254DE72-0ABA-45E9-A6C2-FF38F3F3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B4F8A"/>
      </w:pBdr>
      <w:spacing w:before="400" w:after="200"/>
      <w:outlineLvl w:val="0"/>
    </w:pPr>
    <w:rPr>
      <w:b/>
      <w:bCs/>
      <w:color w:val="1B4F8A"/>
      <w:sz w:val="34"/>
      <w:szCs w:val="34"/>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semiHidden/>
    <w:unhideWhenUsed/>
    <w:qFormat/>
    <w:pPr>
      <w:spacing w:before="200" w:after="100"/>
      <w:outlineLvl w:val="2"/>
    </w:pPr>
    <w:rPr>
      <w:b/>
      <w:bCs/>
      <w:color w:val="4B5563"/>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3235</Words>
  <Characters>17798</Characters>
  <Application>Microsoft Office Word</Application>
  <DocSecurity>0</DocSecurity>
  <Lines>148</Lines>
  <Paragraphs>41</Paragraphs>
  <ScaleCrop>false</ScaleCrop>
  <Company/>
  <LinksUpToDate>false</LinksUpToDate>
  <CharactersWithSpaces>20992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 guillen</cp:lastModifiedBy>
  <cp:revision>2</cp:revision>
  <dcterms:created xsi:type="dcterms:W3CDTF">2026-07-01T13:16:00Z</dcterms:created>
  <dcterms:modified xsi:type="dcterms:W3CDTF">2026-07-01T13:16:00Z</dcterms:modified>
</cp:coreProperties>
</file>