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88C54" w14:textId="77777777" w:rsidR="006B1D26" w:rsidRDefault="006B1D26">
      <w:pPr>
        <w:spacing w:before="400"/>
      </w:pPr>
    </w:p>
    <w:p w14:paraId="47EC5772" w14:textId="77777777" w:rsidR="006B1D26" w:rsidRDefault="00000000">
      <w:pPr>
        <w:spacing w:after="100"/>
        <w:jc w:val="center"/>
      </w:pPr>
      <w:r>
        <w:rPr>
          <w:b/>
          <w:bCs/>
          <w:color w:val="1B4F8A"/>
          <w:sz w:val="52"/>
          <w:szCs w:val="52"/>
        </w:rPr>
        <w:t>FASES DE DESARROLLO Y CRITERIOS DE ACEPTACIÓN</w:t>
      </w:r>
    </w:p>
    <w:p w14:paraId="50E37D97" w14:textId="77777777" w:rsidR="006B1D26" w:rsidRDefault="00000000">
      <w:pPr>
        <w:spacing w:after="100"/>
        <w:jc w:val="center"/>
      </w:pPr>
      <w:r>
        <w:rPr>
          <w:color w:val="4B5563"/>
          <w:sz w:val="30"/>
          <w:szCs w:val="30"/>
        </w:rPr>
        <w:t>MVP — Agente IA para Autónomos en España</w:t>
      </w:r>
    </w:p>
    <w:p w14:paraId="4255E724" w14:textId="77777777" w:rsidR="006B1D26" w:rsidRDefault="00000000">
      <w:pPr>
        <w:spacing w:after="100"/>
        <w:jc w:val="center"/>
      </w:pPr>
      <w:r>
        <w:rPr>
          <w:b/>
          <w:bCs/>
          <w:color w:val="2E75B6"/>
          <w:sz w:val="26"/>
          <w:szCs w:val="26"/>
        </w:rPr>
        <w:t>Proceso P04 — IVA Trimestral (Modelo 303)</w:t>
      </w:r>
    </w:p>
    <w:p w14:paraId="74912F62" w14:textId="77777777" w:rsidR="006B1D26" w:rsidRDefault="006B1D26">
      <w:pPr>
        <w:spacing w:before="200"/>
      </w:pPr>
    </w:p>
    <w:p w14:paraId="00D3C49B" w14:textId="77777777" w:rsidR="006B1D26" w:rsidRDefault="00000000">
      <w:pPr>
        <w:pBdr>
          <w:top w:val="single" w:sz="8" w:space="0" w:color="1B4F8A"/>
          <w:bottom w:val="single" w:sz="8" w:space="0" w:color="1B4F8A"/>
        </w:pBdr>
        <w:spacing w:before="200" w:after="200"/>
        <w:jc w:val="center"/>
      </w:pPr>
      <w:proofErr w:type="spellStart"/>
      <w:r>
        <w:rPr>
          <w:color w:val="1B4F8A"/>
          <w:sz w:val="20"/>
          <w:szCs w:val="20"/>
        </w:rPr>
        <w:t>Spec</w:t>
      </w:r>
      <w:proofErr w:type="spellEnd"/>
      <w:r>
        <w:rPr>
          <w:color w:val="1B4F8A"/>
          <w:sz w:val="20"/>
          <w:szCs w:val="20"/>
        </w:rPr>
        <w:t xml:space="preserve"> </w:t>
      </w:r>
      <w:proofErr w:type="spellStart"/>
      <w:r>
        <w:rPr>
          <w:color w:val="1B4F8A"/>
          <w:sz w:val="20"/>
          <w:szCs w:val="20"/>
        </w:rPr>
        <w:t>Driven</w:t>
      </w:r>
      <w:proofErr w:type="spellEnd"/>
      <w:r>
        <w:rPr>
          <w:color w:val="1B4F8A"/>
          <w:sz w:val="20"/>
          <w:szCs w:val="20"/>
        </w:rPr>
        <w:t xml:space="preserve"> </w:t>
      </w:r>
      <w:proofErr w:type="spellStart"/>
      <w:r>
        <w:rPr>
          <w:color w:val="1B4F8A"/>
          <w:sz w:val="20"/>
          <w:szCs w:val="20"/>
        </w:rPr>
        <w:t>Development</w:t>
      </w:r>
      <w:proofErr w:type="spellEnd"/>
      <w:r>
        <w:rPr>
          <w:color w:val="1B4F8A"/>
          <w:sz w:val="20"/>
          <w:szCs w:val="20"/>
        </w:rPr>
        <w:t xml:space="preserve"> · </w:t>
      </w:r>
      <w:proofErr w:type="gramStart"/>
      <w:r>
        <w:rPr>
          <w:color w:val="1B4F8A"/>
          <w:sz w:val="20"/>
          <w:szCs w:val="20"/>
        </w:rPr>
        <w:t>Cero código</w:t>
      </w:r>
      <w:proofErr w:type="gramEnd"/>
      <w:r>
        <w:rPr>
          <w:color w:val="1B4F8A"/>
          <w:sz w:val="20"/>
          <w:szCs w:val="20"/>
        </w:rPr>
        <w:t xml:space="preserve"> hasta que las </w:t>
      </w:r>
      <w:proofErr w:type="spellStart"/>
      <w:r>
        <w:rPr>
          <w:color w:val="1B4F8A"/>
          <w:sz w:val="20"/>
          <w:szCs w:val="20"/>
        </w:rPr>
        <w:t>specs</w:t>
      </w:r>
      <w:proofErr w:type="spellEnd"/>
      <w:r>
        <w:rPr>
          <w:color w:val="1B4F8A"/>
          <w:sz w:val="20"/>
          <w:szCs w:val="20"/>
        </w:rPr>
        <w:t xml:space="preserve"> estén completas · </w:t>
      </w:r>
      <w:proofErr w:type="gramStart"/>
      <w:r>
        <w:rPr>
          <w:color w:val="1B4F8A"/>
          <w:sz w:val="20"/>
          <w:szCs w:val="20"/>
        </w:rPr>
        <w:t>Junio</w:t>
      </w:r>
      <w:proofErr w:type="gramEnd"/>
      <w:r>
        <w:rPr>
          <w:color w:val="1B4F8A"/>
          <w:sz w:val="20"/>
          <w:szCs w:val="20"/>
        </w:rPr>
        <w:t xml:space="preserve"> 2026</w:t>
      </w:r>
    </w:p>
    <w:p w14:paraId="572A277A" w14:textId="77777777" w:rsidR="006B1D26" w:rsidRDefault="00000000">
      <w:r>
        <w:br w:type="page"/>
      </w:r>
    </w:p>
    <w:p w14:paraId="073963DE" w14:textId="77777777" w:rsidR="006B1D26" w:rsidRDefault="00000000">
      <w:pPr>
        <w:pStyle w:val="Ttulo1"/>
      </w:pPr>
      <w:r>
        <w:lastRenderedPageBreak/>
        <w:t>1. PRINCIPIO RECTOR — SPEC DRIVEN DEVELOPMENT</w:t>
      </w:r>
    </w:p>
    <w:p w14:paraId="3FB8F3D8" w14:textId="77777777" w:rsidR="006B1D26" w:rsidRDefault="00000000">
      <w:pPr>
        <w:spacing w:after="140"/>
      </w:pPr>
      <w:r>
        <w:t xml:space="preserve">Este documento define el QUÉ y el CUÁNDO del desarrollo del MVP. El CÓMO (el código) viene después, y solo después de que cada </w:t>
      </w:r>
      <w:proofErr w:type="spellStart"/>
      <w:r>
        <w:t>spec</w:t>
      </w:r>
      <w:proofErr w:type="spellEnd"/>
      <w:r>
        <w:t xml:space="preserve"> esté aprobada. Es la disciplina que garantiza que no se construye nada que no haya sido especificado y aceptado primero.</w:t>
      </w:r>
    </w:p>
    <w:p w14:paraId="356F8826" w14:textId="77777777" w:rsidR="006B1D26" w:rsidRDefault="006B1D26">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600"/>
      </w:tblGrid>
      <w:tr w:rsidR="006B1D26" w14:paraId="241A6812" w14:textId="77777777">
        <w:tblPrEx>
          <w:tblCellMar>
            <w:top w:w="0" w:type="dxa"/>
            <w:bottom w:w="0" w:type="dxa"/>
          </w:tblCellMar>
        </w:tblPrEx>
        <w:tc>
          <w:tcPr>
            <w:tcW w:w="46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12C6FC1D" w14:textId="77777777" w:rsidR="006B1D26" w:rsidRDefault="00000000">
            <w:pPr>
              <w:jc w:val="center"/>
            </w:pPr>
            <w:r>
              <w:rPr>
                <w:b/>
                <w:bCs/>
                <w:color w:val="FFFFFF"/>
                <w:sz w:val="20"/>
                <w:szCs w:val="20"/>
              </w:rPr>
              <w:t>Lo que hace el SDD</w:t>
            </w:r>
          </w:p>
        </w:tc>
        <w:tc>
          <w:tcPr>
            <w:tcW w:w="46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76C2A3FF" w14:textId="77777777" w:rsidR="006B1D26" w:rsidRDefault="00000000">
            <w:pPr>
              <w:jc w:val="center"/>
            </w:pPr>
            <w:r>
              <w:rPr>
                <w:b/>
                <w:bCs/>
                <w:color w:val="FFFFFF"/>
                <w:sz w:val="20"/>
                <w:szCs w:val="20"/>
              </w:rPr>
              <w:t>Lo que evita el SDD</w:t>
            </w:r>
          </w:p>
        </w:tc>
      </w:tr>
      <w:tr w:rsidR="006B1D26" w14:paraId="2B4F0CF8" w14:textId="77777777">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24174CE3" w14:textId="77777777" w:rsidR="006B1D26" w:rsidRDefault="00000000">
            <w:r>
              <w:rPr>
                <w:color w:val="1A6B3A"/>
                <w:sz w:val="20"/>
                <w:szCs w:val="20"/>
              </w:rPr>
              <w:t>Cada fase produce documentos, no código</w:t>
            </w:r>
          </w:p>
        </w:tc>
        <w:tc>
          <w:tcPr>
            <w:tcW w:w="46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2CED6BD8" w14:textId="77777777" w:rsidR="006B1D26" w:rsidRDefault="00000000">
            <w:r>
              <w:rPr>
                <w:color w:val="9B1C1C"/>
                <w:sz w:val="20"/>
                <w:szCs w:val="20"/>
              </w:rPr>
              <w:t>Construir funcionalidades que nadie especificó</w:t>
            </w:r>
          </w:p>
        </w:tc>
      </w:tr>
      <w:tr w:rsidR="006B1D26" w14:paraId="1BE82C2A" w14:textId="77777777">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2B15539" w14:textId="77777777" w:rsidR="006B1D26" w:rsidRDefault="00000000">
            <w:r>
              <w:rPr>
                <w:color w:val="1A6B3A"/>
                <w:sz w:val="20"/>
                <w:szCs w:val="20"/>
              </w:rPr>
              <w:t>Los criterios de aceptación se escriben ANTES de implementar</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81F17FE" w14:textId="77777777" w:rsidR="006B1D26" w:rsidRDefault="00000000">
            <w:r>
              <w:rPr>
                <w:color w:val="9B1C1C"/>
                <w:sz w:val="20"/>
                <w:szCs w:val="20"/>
              </w:rPr>
              <w:t>Descubrir que algo no funciona al final del desarrollo</w:t>
            </w:r>
          </w:p>
        </w:tc>
      </w:tr>
      <w:tr w:rsidR="006B1D26" w14:paraId="6057E9A5" w14:textId="77777777">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34F30646" w14:textId="77777777" w:rsidR="006B1D26" w:rsidRDefault="00000000">
            <w:r>
              <w:rPr>
                <w:color w:val="1A6B3A"/>
                <w:sz w:val="20"/>
                <w:szCs w:val="20"/>
              </w:rPr>
              <w:t xml:space="preserve">Cada </w:t>
            </w:r>
            <w:proofErr w:type="spellStart"/>
            <w:r>
              <w:rPr>
                <w:color w:val="1A6B3A"/>
                <w:sz w:val="20"/>
                <w:szCs w:val="20"/>
              </w:rPr>
              <w:t>spec</w:t>
            </w:r>
            <w:proofErr w:type="spellEnd"/>
            <w:r>
              <w:rPr>
                <w:color w:val="1A6B3A"/>
                <w:sz w:val="20"/>
                <w:szCs w:val="20"/>
              </w:rPr>
              <w:t xml:space="preserve"> es un contrato entre quién especifica y quién implementa</w:t>
            </w:r>
          </w:p>
        </w:tc>
        <w:tc>
          <w:tcPr>
            <w:tcW w:w="46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6A447C0D" w14:textId="77777777" w:rsidR="006B1D26" w:rsidRDefault="00000000">
            <w:r>
              <w:rPr>
                <w:color w:val="9B1C1C"/>
                <w:sz w:val="20"/>
                <w:szCs w:val="20"/>
              </w:rPr>
              <w:t>El desarrollador interpreta lo que quiso decir el diseñador</w:t>
            </w:r>
          </w:p>
        </w:tc>
      </w:tr>
      <w:tr w:rsidR="006B1D26" w14:paraId="07BC64A6" w14:textId="77777777">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7AB4080" w14:textId="77777777" w:rsidR="006B1D26" w:rsidRDefault="00000000">
            <w:r>
              <w:rPr>
                <w:color w:val="1A6B3A"/>
                <w:sz w:val="20"/>
                <w:szCs w:val="20"/>
              </w:rPr>
              <w:t xml:space="preserve">Los </w:t>
            </w:r>
            <w:proofErr w:type="spellStart"/>
            <w:r>
              <w:rPr>
                <w:color w:val="1A6B3A"/>
                <w:sz w:val="20"/>
                <w:szCs w:val="20"/>
              </w:rPr>
              <w:t>tests</w:t>
            </w:r>
            <w:proofErr w:type="spellEnd"/>
            <w:r>
              <w:rPr>
                <w:color w:val="1A6B3A"/>
                <w:sz w:val="20"/>
                <w:szCs w:val="20"/>
              </w:rPr>
              <w:t xml:space="preserve"> de aceptación derivan directamente de las </w:t>
            </w:r>
            <w:proofErr w:type="spellStart"/>
            <w:r>
              <w:rPr>
                <w:color w:val="1A6B3A"/>
                <w:sz w:val="20"/>
                <w:szCs w:val="20"/>
              </w:rPr>
              <w:t>specs</w:t>
            </w:r>
            <w:proofErr w:type="spellEnd"/>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FD63501" w14:textId="77777777" w:rsidR="006B1D26" w:rsidRDefault="00000000">
            <w:proofErr w:type="spellStart"/>
            <w:r>
              <w:rPr>
                <w:color w:val="9B1C1C"/>
                <w:sz w:val="20"/>
                <w:szCs w:val="20"/>
              </w:rPr>
              <w:t>Tests</w:t>
            </w:r>
            <w:proofErr w:type="spellEnd"/>
            <w:r>
              <w:rPr>
                <w:color w:val="9B1C1C"/>
                <w:sz w:val="20"/>
                <w:szCs w:val="20"/>
              </w:rPr>
              <w:t xml:space="preserve"> que validan lo que se construyó, no lo que se pidió</w:t>
            </w:r>
          </w:p>
        </w:tc>
      </w:tr>
      <w:tr w:rsidR="006B1D26" w14:paraId="55A75186" w14:textId="77777777">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616DDC64" w14:textId="77777777" w:rsidR="006B1D26" w:rsidRDefault="00000000">
            <w:r>
              <w:rPr>
                <w:color w:val="1A6B3A"/>
                <w:sz w:val="20"/>
                <w:szCs w:val="20"/>
              </w:rPr>
              <w:t>El avance es verificable y objetivo en cada fase</w:t>
            </w:r>
          </w:p>
        </w:tc>
        <w:tc>
          <w:tcPr>
            <w:tcW w:w="46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4EACC8FC" w14:textId="77777777" w:rsidR="006B1D26" w:rsidRDefault="00000000">
            <w:r>
              <w:rPr>
                <w:color w:val="9B1C1C"/>
                <w:sz w:val="20"/>
                <w:szCs w:val="20"/>
              </w:rPr>
              <w:t>'Estamos al 80%' sin criterio claro de qué es el 100%</w:t>
            </w:r>
          </w:p>
        </w:tc>
      </w:tr>
    </w:tbl>
    <w:p w14:paraId="0EEF63B0" w14:textId="77777777" w:rsidR="006B1D26" w:rsidRDefault="00000000">
      <w:r>
        <w:br w:type="page"/>
      </w:r>
    </w:p>
    <w:p w14:paraId="10D020E5" w14:textId="77777777" w:rsidR="006B1D26" w:rsidRDefault="00000000">
      <w:pPr>
        <w:pStyle w:val="Ttulo1"/>
      </w:pPr>
      <w:r>
        <w:lastRenderedPageBreak/>
        <w:t>2. VISIÓN GENERAL DEL ROADMAP</w:t>
      </w:r>
    </w:p>
    <w:p w14:paraId="1B8AAF62" w14:textId="77777777" w:rsidR="006B1D26" w:rsidRDefault="00000000">
      <w:pPr>
        <w:spacing w:after="140"/>
      </w:pPr>
      <w:r>
        <w:t xml:space="preserve">El MVP del P04 se construye en 5 fases secuenciales. Cada fase tiene sus propias </w:t>
      </w:r>
      <w:proofErr w:type="spellStart"/>
      <w:r>
        <w:t>specs</w:t>
      </w:r>
      <w:proofErr w:type="spellEnd"/>
      <w:r>
        <w:t>, sus entregables y sus criterios de aceptación antes de pasar a la siguiente.</w:t>
      </w:r>
    </w:p>
    <w:p w14:paraId="3277134D" w14:textId="77777777" w:rsidR="006B1D26" w:rsidRDefault="006B1D26">
      <w:pPr>
        <w:spacing w:before="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5"/>
        <w:gridCol w:w="1737"/>
        <w:gridCol w:w="3119"/>
        <w:gridCol w:w="2362"/>
        <w:gridCol w:w="1387"/>
      </w:tblGrid>
      <w:tr w:rsidR="006B1D26" w14:paraId="0B620C71" w14:textId="77777777">
        <w:tblPrEx>
          <w:tblCellMar>
            <w:top w:w="0" w:type="dxa"/>
            <w:bottom w:w="0" w:type="dxa"/>
          </w:tblCellMar>
        </w:tblPrEx>
        <w:tc>
          <w:tcPr>
            <w:tcW w:w="6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1D2C3C81" w14:textId="77777777" w:rsidR="006B1D26" w:rsidRDefault="00000000">
            <w:pPr>
              <w:jc w:val="center"/>
            </w:pPr>
            <w:r>
              <w:rPr>
                <w:b/>
                <w:bCs/>
                <w:color w:val="FFFFFF"/>
                <w:sz w:val="20"/>
                <w:szCs w:val="20"/>
              </w:rPr>
              <w:t>#</w:t>
            </w:r>
          </w:p>
        </w:tc>
        <w:tc>
          <w:tcPr>
            <w:tcW w:w="16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4519D7F0" w14:textId="77777777" w:rsidR="006B1D26" w:rsidRDefault="00000000">
            <w:pPr>
              <w:jc w:val="center"/>
            </w:pPr>
            <w:r>
              <w:rPr>
                <w:b/>
                <w:bCs/>
                <w:color w:val="FFFFFF"/>
                <w:sz w:val="20"/>
                <w:szCs w:val="20"/>
              </w:rPr>
              <w:t>Fase</w:t>
            </w:r>
          </w:p>
        </w:tc>
        <w:tc>
          <w:tcPr>
            <w:tcW w:w="32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0B7DD913" w14:textId="77777777" w:rsidR="006B1D26" w:rsidRDefault="00000000">
            <w:pPr>
              <w:jc w:val="center"/>
            </w:pPr>
            <w:r>
              <w:rPr>
                <w:b/>
                <w:bCs/>
                <w:color w:val="FFFFFF"/>
                <w:sz w:val="20"/>
                <w:szCs w:val="20"/>
              </w:rPr>
              <w:t>Qué se construye</w:t>
            </w:r>
          </w:p>
        </w:tc>
        <w:tc>
          <w:tcPr>
            <w:tcW w:w="2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75FD5AEE" w14:textId="77777777" w:rsidR="006B1D26" w:rsidRDefault="00000000">
            <w:pPr>
              <w:jc w:val="center"/>
            </w:pPr>
            <w:r>
              <w:rPr>
                <w:b/>
                <w:bCs/>
                <w:color w:val="FFFFFF"/>
                <w:sz w:val="20"/>
                <w:szCs w:val="20"/>
              </w:rPr>
              <w:t>Entregable principal</w:t>
            </w:r>
          </w:p>
        </w:tc>
        <w:tc>
          <w:tcPr>
            <w:tcW w:w="1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13966309" w14:textId="77777777" w:rsidR="006B1D26" w:rsidRDefault="00000000">
            <w:pPr>
              <w:jc w:val="center"/>
            </w:pPr>
            <w:r>
              <w:rPr>
                <w:b/>
                <w:bCs/>
                <w:color w:val="FFFFFF"/>
                <w:sz w:val="20"/>
                <w:szCs w:val="20"/>
              </w:rPr>
              <w:t xml:space="preserve">Duración </w:t>
            </w:r>
            <w:proofErr w:type="spellStart"/>
            <w:r>
              <w:rPr>
                <w:b/>
                <w:bCs/>
                <w:color w:val="FFFFFF"/>
                <w:sz w:val="20"/>
                <w:szCs w:val="20"/>
              </w:rPr>
              <w:t>est</w:t>
            </w:r>
            <w:proofErr w:type="spellEnd"/>
            <w:r>
              <w:rPr>
                <w:b/>
                <w:bCs/>
                <w:color w:val="FFFFFF"/>
                <w:sz w:val="20"/>
                <w:szCs w:val="20"/>
              </w:rPr>
              <w:t>.</w:t>
            </w:r>
          </w:p>
        </w:tc>
      </w:tr>
      <w:tr w:rsidR="006B1D26" w14:paraId="5712A7D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4B83F90E" w14:textId="77777777" w:rsidR="006B1D26" w:rsidRDefault="00000000">
            <w:pPr>
              <w:jc w:val="center"/>
            </w:pPr>
            <w:r>
              <w:rPr>
                <w:b/>
                <w:bCs/>
                <w:color w:val="2E75B6"/>
                <w:sz w:val="20"/>
                <w:szCs w:val="20"/>
              </w:rPr>
              <w:t>F1</w:t>
            </w:r>
          </w:p>
        </w:tc>
        <w:tc>
          <w:tcPr>
            <w:tcW w:w="16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20F67C28" w14:textId="77777777" w:rsidR="006B1D26" w:rsidRDefault="00000000">
            <w:r>
              <w:rPr>
                <w:b/>
                <w:bCs/>
                <w:color w:val="2E75B6"/>
                <w:sz w:val="20"/>
                <w:szCs w:val="20"/>
              </w:rPr>
              <w:t>Fundamentos y datos</w:t>
            </w:r>
          </w:p>
        </w:tc>
        <w:tc>
          <w:tcPr>
            <w:tcW w:w="32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2B05DDDA" w14:textId="77777777" w:rsidR="006B1D26" w:rsidRDefault="00000000">
            <w:r>
              <w:rPr>
                <w:sz w:val="20"/>
                <w:szCs w:val="20"/>
              </w:rPr>
              <w:t xml:space="preserve">Esquema de BD en </w:t>
            </w:r>
            <w:proofErr w:type="spellStart"/>
            <w:r>
              <w:rPr>
                <w:sz w:val="20"/>
                <w:szCs w:val="20"/>
              </w:rPr>
              <w:t>Supabase</w:t>
            </w:r>
            <w:proofErr w:type="spellEnd"/>
            <w:r>
              <w:rPr>
                <w:sz w:val="20"/>
                <w:szCs w:val="20"/>
              </w:rPr>
              <w:t xml:space="preserve"> · Modelos de datos · </w:t>
            </w:r>
            <w:proofErr w:type="spellStart"/>
            <w:r>
              <w:rPr>
                <w:sz w:val="20"/>
                <w:szCs w:val="20"/>
              </w:rPr>
              <w:t>APIs</w:t>
            </w:r>
            <w:proofErr w:type="spellEnd"/>
            <w:r>
              <w:rPr>
                <w:sz w:val="20"/>
                <w:szCs w:val="20"/>
              </w:rPr>
              <w:t xml:space="preserve"> CRUD básicas · Seed data de prueba · </w:t>
            </w:r>
            <w:proofErr w:type="spellStart"/>
            <w:r>
              <w:rPr>
                <w:sz w:val="20"/>
                <w:szCs w:val="20"/>
              </w:rPr>
              <w:t>Tests</w:t>
            </w:r>
            <w:proofErr w:type="spellEnd"/>
            <w:r>
              <w:rPr>
                <w:sz w:val="20"/>
                <w:szCs w:val="20"/>
              </w:rPr>
              <w:t xml:space="preserve"> unitarios del motor fiscal Python</w:t>
            </w:r>
          </w:p>
        </w:tc>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1B1CCD70" w14:textId="77777777" w:rsidR="006B1D26" w:rsidRDefault="00000000">
            <w:r>
              <w:rPr>
                <w:b/>
                <w:bCs/>
                <w:sz w:val="20"/>
                <w:szCs w:val="20"/>
              </w:rPr>
              <w:t>BD funcional + Motor fiscal testeado</w:t>
            </w:r>
          </w:p>
        </w:tc>
        <w:tc>
          <w:tcPr>
            <w:tcW w:w="1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3B0201FA" w14:textId="77777777" w:rsidR="006B1D26" w:rsidRDefault="00000000">
            <w:pPr>
              <w:jc w:val="center"/>
            </w:pPr>
            <w:r>
              <w:rPr>
                <w:b/>
                <w:bCs/>
                <w:color w:val="2E75B6"/>
                <w:sz w:val="20"/>
                <w:szCs w:val="20"/>
              </w:rPr>
              <w:t>1-2 semanas</w:t>
            </w:r>
          </w:p>
        </w:tc>
      </w:tr>
      <w:tr w:rsidR="006B1D26" w14:paraId="7CAABE2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01BCC828" w14:textId="77777777" w:rsidR="006B1D26" w:rsidRDefault="00000000">
            <w:pPr>
              <w:jc w:val="center"/>
            </w:pPr>
            <w:r>
              <w:rPr>
                <w:b/>
                <w:bCs/>
                <w:color w:val="1A6B3A"/>
                <w:sz w:val="20"/>
                <w:szCs w:val="20"/>
              </w:rPr>
              <w:t>F2</w:t>
            </w:r>
          </w:p>
        </w:tc>
        <w:tc>
          <w:tcPr>
            <w:tcW w:w="16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42576818" w14:textId="77777777" w:rsidR="006B1D26" w:rsidRDefault="00000000">
            <w:r>
              <w:rPr>
                <w:b/>
                <w:bCs/>
                <w:color w:val="1A6B3A"/>
                <w:sz w:val="20"/>
                <w:szCs w:val="20"/>
              </w:rPr>
              <w:t>Motor fiscal P04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413817" w14:textId="77777777" w:rsidR="006B1D26" w:rsidRDefault="00000000">
            <w:r>
              <w:rPr>
                <w:sz w:val="20"/>
                <w:szCs w:val="20"/>
              </w:rPr>
              <w:t xml:space="preserve">Módulo Python completo de cálculo IVA · Clasificación de deducibilidad · Validaciones de coherencia · Integración con </w:t>
            </w:r>
            <w:proofErr w:type="spellStart"/>
            <w:r>
              <w:rPr>
                <w:sz w:val="20"/>
                <w:szCs w:val="20"/>
              </w:rPr>
              <w:t>Supabase</w:t>
            </w:r>
            <w:proofErr w:type="spellEnd"/>
            <w:r>
              <w:rPr>
                <w:sz w:val="20"/>
                <w:szCs w:val="20"/>
              </w:rPr>
              <w:t xml:space="preserve"> · 100% test </w:t>
            </w:r>
            <w:proofErr w:type="spellStart"/>
            <w:r>
              <w:rPr>
                <w:sz w:val="20"/>
                <w:szCs w:val="20"/>
              </w:rPr>
              <w:t>coverage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7118CE5" w14:textId="77777777" w:rsidR="006B1D26" w:rsidRDefault="00000000">
            <w:r>
              <w:rPr>
                <w:b/>
                <w:bCs/>
                <w:sz w:val="20"/>
                <w:szCs w:val="20"/>
              </w:rPr>
              <w:t xml:space="preserve">Motor fiscal P04 con todos los </w:t>
            </w:r>
            <w:proofErr w:type="spellStart"/>
            <w:r>
              <w:rPr>
                <w:b/>
                <w:bCs/>
                <w:sz w:val="20"/>
                <w:szCs w:val="20"/>
              </w:rPr>
              <w:t>tests</w:t>
            </w:r>
            <w:proofErr w:type="spellEnd"/>
            <w:r>
              <w:rPr>
                <w:b/>
                <w:bCs/>
                <w:sz w:val="20"/>
                <w:szCs w:val="20"/>
              </w:rPr>
              <w:t xml:space="preserve"> en verde</w:t>
            </w:r>
          </w:p>
        </w:tc>
        <w:tc>
          <w:tcPr>
            <w:tcW w:w="14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1756EC0F" w14:textId="77777777" w:rsidR="006B1D26" w:rsidRDefault="00000000">
            <w:pPr>
              <w:jc w:val="center"/>
            </w:pPr>
            <w:r>
              <w:rPr>
                <w:b/>
                <w:bCs/>
                <w:color w:val="1A6B3A"/>
                <w:sz w:val="20"/>
                <w:szCs w:val="20"/>
              </w:rPr>
              <w:t>1-2 semanas</w:t>
            </w:r>
          </w:p>
        </w:tc>
      </w:tr>
      <w:tr w:rsidR="006B1D26" w14:paraId="63D4E41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3D4D1184" w14:textId="77777777" w:rsidR="006B1D26" w:rsidRDefault="00000000">
            <w:pPr>
              <w:jc w:val="center"/>
            </w:pPr>
            <w:r>
              <w:rPr>
                <w:b/>
                <w:bCs/>
                <w:color w:val="5B2D8E"/>
                <w:sz w:val="20"/>
                <w:szCs w:val="20"/>
              </w:rPr>
              <w:t>F3</w:t>
            </w:r>
          </w:p>
        </w:tc>
        <w:tc>
          <w:tcPr>
            <w:tcW w:w="16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50A5D5D6" w14:textId="77777777" w:rsidR="006B1D26" w:rsidRDefault="00000000">
            <w:r>
              <w:rPr>
                <w:b/>
                <w:bCs/>
                <w:color w:val="5B2D8E"/>
                <w:sz w:val="20"/>
                <w:szCs w:val="20"/>
              </w:rPr>
              <w:t>Agente conversacional</w:t>
            </w:r>
          </w:p>
        </w:tc>
        <w:tc>
          <w:tcPr>
            <w:tcW w:w="32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05094744" w14:textId="77777777" w:rsidR="006B1D26" w:rsidRDefault="00000000">
            <w:r>
              <w:rPr>
                <w:sz w:val="20"/>
                <w:szCs w:val="20"/>
              </w:rPr>
              <w:t xml:space="preserve">Grafo </w:t>
            </w:r>
            <w:proofErr w:type="spellStart"/>
            <w:r>
              <w:rPr>
                <w:sz w:val="20"/>
                <w:szCs w:val="20"/>
              </w:rPr>
              <w:t>LangGraph</w:t>
            </w:r>
            <w:proofErr w:type="spellEnd"/>
            <w:r>
              <w:rPr>
                <w:sz w:val="20"/>
                <w:szCs w:val="20"/>
              </w:rPr>
              <w:t xml:space="preserve"> del P04 · Integración Claude Sonnet 5 · Flujo completo de recopilación de datos · Human-in-</w:t>
            </w:r>
            <w:proofErr w:type="spellStart"/>
            <w:r>
              <w:rPr>
                <w:sz w:val="20"/>
                <w:szCs w:val="20"/>
              </w:rPr>
              <w:t>the</w:t>
            </w:r>
            <w:proofErr w:type="spellEnd"/>
            <w:r>
              <w:rPr>
                <w:sz w:val="20"/>
                <w:szCs w:val="20"/>
              </w:rPr>
              <w:t>-</w:t>
            </w:r>
            <w:proofErr w:type="spellStart"/>
            <w:r>
              <w:rPr>
                <w:sz w:val="20"/>
                <w:szCs w:val="20"/>
              </w:rPr>
              <w:t>loop</w:t>
            </w:r>
            <w:proofErr w:type="spellEnd"/>
            <w:r>
              <w:rPr>
                <w:sz w:val="20"/>
                <w:szCs w:val="20"/>
              </w:rPr>
              <w:t xml:space="preserve"> · OCR de facturas</w:t>
            </w:r>
          </w:p>
        </w:tc>
        <w:tc>
          <w:tcPr>
            <w:tcW w:w="24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4FFFAAFB" w14:textId="77777777" w:rsidR="006B1D26" w:rsidRDefault="00000000">
            <w:r>
              <w:rPr>
                <w:b/>
                <w:bCs/>
                <w:sz w:val="20"/>
                <w:szCs w:val="20"/>
              </w:rPr>
              <w:t>Agente que calcula el IVA correctamente en conversación</w:t>
            </w:r>
          </w:p>
        </w:tc>
        <w:tc>
          <w:tcPr>
            <w:tcW w:w="14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1E4F50A1" w14:textId="77777777" w:rsidR="006B1D26" w:rsidRDefault="00000000">
            <w:pPr>
              <w:jc w:val="center"/>
            </w:pPr>
            <w:r>
              <w:rPr>
                <w:b/>
                <w:bCs/>
                <w:color w:val="5B2D8E"/>
                <w:sz w:val="20"/>
                <w:szCs w:val="20"/>
              </w:rPr>
              <w:t>2 semanas</w:t>
            </w:r>
          </w:p>
        </w:tc>
      </w:tr>
      <w:tr w:rsidR="006B1D26" w14:paraId="219ECBF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79400C24" w14:textId="77777777" w:rsidR="006B1D26" w:rsidRDefault="00000000">
            <w:pPr>
              <w:jc w:val="center"/>
            </w:pPr>
            <w:r>
              <w:rPr>
                <w:b/>
                <w:bCs/>
                <w:color w:val="B45309"/>
                <w:sz w:val="20"/>
                <w:szCs w:val="20"/>
              </w:rPr>
              <w:t>F4</w:t>
            </w:r>
          </w:p>
        </w:tc>
        <w:tc>
          <w:tcPr>
            <w:tcW w:w="16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291EB897" w14:textId="77777777" w:rsidR="006B1D26" w:rsidRDefault="00000000">
            <w:r>
              <w:rPr>
                <w:b/>
                <w:bCs/>
                <w:color w:val="B45309"/>
                <w:sz w:val="20"/>
                <w:szCs w:val="20"/>
              </w:rPr>
              <w:t>RPA — Presentación AEAT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A9C47E8" w14:textId="77777777" w:rsidR="006B1D26" w:rsidRDefault="00000000">
            <w:proofErr w:type="spellStart"/>
            <w:r>
              <w:rPr>
                <w:sz w:val="20"/>
                <w:szCs w:val="20"/>
              </w:rPr>
              <w:t>Playwright</w:t>
            </w:r>
            <w:proofErr w:type="spellEnd"/>
            <w:r>
              <w:rPr>
                <w:sz w:val="20"/>
                <w:szCs w:val="20"/>
              </w:rPr>
              <w:t xml:space="preserve"> autenticándose en la AEAT con </w:t>
            </w:r>
            <w:proofErr w:type="spellStart"/>
            <w:r>
              <w:rPr>
                <w:sz w:val="20"/>
                <w:szCs w:val="20"/>
              </w:rPr>
              <w:t>Cl@ve</w:t>
            </w:r>
            <w:proofErr w:type="spellEnd"/>
            <w:r>
              <w:rPr>
                <w:sz w:val="20"/>
                <w:szCs w:val="20"/>
              </w:rPr>
              <w:t xml:space="preserve"> PIN · Rellenado M303 · Descarga del justificante · Manejo de errores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87F5AF5" w14:textId="77777777" w:rsidR="006B1D26" w:rsidRDefault="00000000">
            <w:r>
              <w:rPr>
                <w:b/>
                <w:bCs/>
                <w:sz w:val="20"/>
                <w:szCs w:val="20"/>
              </w:rPr>
              <w:t>RPA que presenta el M303 real ante la AEAT</w:t>
            </w:r>
          </w:p>
        </w:tc>
        <w:tc>
          <w:tcPr>
            <w:tcW w:w="14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48D15460" w14:textId="77777777" w:rsidR="006B1D26" w:rsidRDefault="00000000">
            <w:pPr>
              <w:jc w:val="center"/>
            </w:pPr>
            <w:r>
              <w:rPr>
                <w:b/>
                <w:bCs/>
                <w:color w:val="B45309"/>
                <w:sz w:val="20"/>
                <w:szCs w:val="20"/>
              </w:rPr>
              <w:t>2 semanas</w:t>
            </w:r>
          </w:p>
        </w:tc>
      </w:tr>
      <w:tr w:rsidR="006B1D26" w14:paraId="0224214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AF2"/>
            <w:tcMar>
              <w:top w:w="100" w:type="dxa"/>
              <w:left w:w="140" w:type="dxa"/>
              <w:bottom w:w="100" w:type="dxa"/>
              <w:right w:w="140" w:type="dxa"/>
            </w:tcMar>
            <w:vAlign w:val="center"/>
          </w:tcPr>
          <w:p w14:paraId="64032AC0" w14:textId="77777777" w:rsidR="006B1D26" w:rsidRDefault="00000000">
            <w:pPr>
              <w:jc w:val="center"/>
            </w:pPr>
            <w:r>
              <w:rPr>
                <w:b/>
                <w:bCs/>
                <w:color w:val="0E5A73"/>
                <w:sz w:val="20"/>
                <w:szCs w:val="20"/>
              </w:rPr>
              <w:t>F5</w:t>
            </w:r>
          </w:p>
        </w:tc>
        <w:tc>
          <w:tcPr>
            <w:tcW w:w="1600" w:type="dxa"/>
            <w:tcBorders>
              <w:top w:val="single" w:sz="1" w:space="0" w:color="CCCCCC"/>
              <w:left w:val="single" w:sz="1" w:space="0" w:color="CCCCCC"/>
              <w:bottom w:val="single" w:sz="1" w:space="0" w:color="CCCCCC"/>
              <w:right w:val="single" w:sz="1" w:space="0" w:color="CCCCCC"/>
            </w:tcBorders>
            <w:shd w:val="clear" w:color="auto" w:fill="D0EAF2"/>
            <w:tcMar>
              <w:top w:w="100" w:type="dxa"/>
              <w:left w:w="140" w:type="dxa"/>
              <w:bottom w:w="100" w:type="dxa"/>
              <w:right w:w="140" w:type="dxa"/>
            </w:tcMar>
            <w:vAlign w:val="center"/>
          </w:tcPr>
          <w:p w14:paraId="688C0328" w14:textId="77777777" w:rsidR="006B1D26" w:rsidRDefault="00000000">
            <w:r>
              <w:rPr>
                <w:b/>
                <w:bCs/>
                <w:color w:val="0E5A73"/>
                <w:sz w:val="20"/>
                <w:szCs w:val="20"/>
              </w:rPr>
              <w:t>Integración y MVP completo</w:t>
            </w:r>
          </w:p>
        </w:tc>
        <w:tc>
          <w:tcPr>
            <w:tcW w:w="3200" w:type="dxa"/>
            <w:tcBorders>
              <w:top w:val="single" w:sz="1" w:space="0" w:color="CCCCCC"/>
              <w:left w:val="single" w:sz="1" w:space="0" w:color="CCCCCC"/>
              <w:bottom w:val="single" w:sz="1" w:space="0" w:color="CCCCCC"/>
              <w:right w:val="single" w:sz="1" w:space="0" w:color="CCCCCC"/>
            </w:tcBorders>
            <w:shd w:val="clear" w:color="auto" w:fill="D0EAF2"/>
            <w:tcMar>
              <w:top w:w="100" w:type="dxa"/>
              <w:left w:w="140" w:type="dxa"/>
              <w:bottom w:w="100" w:type="dxa"/>
              <w:right w:w="140" w:type="dxa"/>
            </w:tcMar>
            <w:vAlign w:val="center"/>
          </w:tcPr>
          <w:p w14:paraId="5E61F596" w14:textId="77777777" w:rsidR="006B1D26" w:rsidRDefault="00000000">
            <w:r>
              <w:rPr>
                <w:sz w:val="20"/>
                <w:szCs w:val="20"/>
              </w:rPr>
              <w:t xml:space="preserve">Integración de todas las capas · </w:t>
            </w:r>
            <w:proofErr w:type="spellStart"/>
            <w:r>
              <w:rPr>
                <w:sz w:val="20"/>
                <w:szCs w:val="20"/>
              </w:rPr>
              <w:t>Frontend</w:t>
            </w:r>
            <w:proofErr w:type="spellEnd"/>
            <w:r>
              <w:rPr>
                <w:sz w:val="20"/>
                <w:szCs w:val="20"/>
              </w:rPr>
              <w:t xml:space="preserve"> mínimo (Next.js) · Cola de </w:t>
            </w:r>
            <w:proofErr w:type="spellStart"/>
            <w:r>
              <w:rPr>
                <w:sz w:val="20"/>
                <w:szCs w:val="20"/>
              </w:rPr>
              <w:t>workers</w:t>
            </w:r>
            <w:proofErr w:type="spellEnd"/>
            <w:r>
              <w:rPr>
                <w:sz w:val="20"/>
                <w:szCs w:val="20"/>
              </w:rPr>
              <w:t xml:space="preserve"> (Redis + ARQ) · </w:t>
            </w:r>
            <w:proofErr w:type="spellStart"/>
            <w:r>
              <w:rPr>
                <w:sz w:val="20"/>
                <w:szCs w:val="20"/>
              </w:rPr>
              <w:t>Tests</w:t>
            </w:r>
            <w:proofErr w:type="spellEnd"/>
            <w:r>
              <w:rPr>
                <w:sz w:val="20"/>
                <w:szCs w:val="20"/>
              </w:rPr>
              <w:t xml:space="preserve"> de integración </w:t>
            </w:r>
            <w:proofErr w:type="spellStart"/>
            <w:r>
              <w:rPr>
                <w:sz w:val="20"/>
                <w:szCs w:val="20"/>
              </w:rPr>
              <w:t>end-to-end</w:t>
            </w:r>
            <w:proofErr w:type="spellEnd"/>
            <w:r>
              <w:rPr>
                <w:sz w:val="20"/>
                <w:szCs w:val="20"/>
              </w:rPr>
              <w:t xml:space="preserve"> · Despliegue en servidor</w:t>
            </w:r>
          </w:p>
        </w:tc>
        <w:tc>
          <w:tcPr>
            <w:tcW w:w="2400" w:type="dxa"/>
            <w:tcBorders>
              <w:top w:val="single" w:sz="1" w:space="0" w:color="CCCCCC"/>
              <w:left w:val="single" w:sz="1" w:space="0" w:color="CCCCCC"/>
              <w:bottom w:val="single" w:sz="1" w:space="0" w:color="CCCCCC"/>
              <w:right w:val="single" w:sz="1" w:space="0" w:color="CCCCCC"/>
            </w:tcBorders>
            <w:shd w:val="clear" w:color="auto" w:fill="D0EAF2"/>
            <w:tcMar>
              <w:top w:w="100" w:type="dxa"/>
              <w:left w:w="140" w:type="dxa"/>
              <w:bottom w:w="100" w:type="dxa"/>
              <w:right w:w="140" w:type="dxa"/>
            </w:tcMar>
            <w:vAlign w:val="center"/>
          </w:tcPr>
          <w:p w14:paraId="6F177672" w14:textId="77777777" w:rsidR="006B1D26" w:rsidRDefault="00000000">
            <w:r>
              <w:rPr>
                <w:b/>
                <w:bCs/>
                <w:sz w:val="20"/>
                <w:szCs w:val="20"/>
              </w:rPr>
              <w:t>MVP completo: usuario usa el agente y recibe el justificante</w:t>
            </w:r>
          </w:p>
        </w:tc>
        <w:tc>
          <w:tcPr>
            <w:tcW w:w="1400" w:type="dxa"/>
            <w:tcBorders>
              <w:top w:val="single" w:sz="1" w:space="0" w:color="CCCCCC"/>
              <w:left w:val="single" w:sz="1" w:space="0" w:color="CCCCCC"/>
              <w:bottom w:val="single" w:sz="1" w:space="0" w:color="CCCCCC"/>
              <w:right w:val="single" w:sz="1" w:space="0" w:color="CCCCCC"/>
            </w:tcBorders>
            <w:shd w:val="clear" w:color="auto" w:fill="D0EAF2"/>
            <w:tcMar>
              <w:top w:w="100" w:type="dxa"/>
              <w:left w:w="140" w:type="dxa"/>
              <w:bottom w:w="100" w:type="dxa"/>
              <w:right w:w="140" w:type="dxa"/>
            </w:tcMar>
            <w:vAlign w:val="center"/>
          </w:tcPr>
          <w:p w14:paraId="7227F663" w14:textId="77777777" w:rsidR="006B1D26" w:rsidRDefault="00000000">
            <w:pPr>
              <w:jc w:val="center"/>
            </w:pPr>
            <w:r>
              <w:rPr>
                <w:b/>
                <w:bCs/>
                <w:color w:val="0E5A73"/>
                <w:sz w:val="20"/>
                <w:szCs w:val="20"/>
              </w:rPr>
              <w:t>1-2 semanas</w:t>
            </w:r>
          </w:p>
        </w:tc>
      </w:tr>
    </w:tbl>
    <w:p w14:paraId="3F1DC7F5" w14:textId="77777777" w:rsidR="006B1D26" w:rsidRDefault="006B1D26">
      <w:pPr>
        <w:spacing w:before="1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6B1D26" w14:paraId="360A87C0" w14:textId="77777777">
        <w:tblPrEx>
          <w:tblCellMar>
            <w:top w:w="0" w:type="dxa"/>
            <w:bottom w:w="0" w:type="dxa"/>
          </w:tblCellMar>
        </w:tblPrEx>
        <w:tc>
          <w:tcPr>
            <w:tcW w:w="0" w:type="auto"/>
            <w:tcBorders>
              <w:top w:val="single" w:sz="4" w:space="0" w:color="B45309"/>
              <w:left w:val="single" w:sz="4" w:space="0" w:color="B45309"/>
              <w:bottom w:val="single" w:sz="4" w:space="0" w:color="B45309"/>
              <w:right w:val="single" w:sz="4" w:space="0" w:color="B45309"/>
            </w:tcBorders>
            <w:shd w:val="clear" w:color="auto" w:fill="FEF3C7"/>
            <w:tcMar>
              <w:top w:w="140" w:type="dxa"/>
              <w:left w:w="200" w:type="dxa"/>
              <w:bottom w:w="140" w:type="dxa"/>
              <w:right w:w="200" w:type="dxa"/>
            </w:tcMar>
          </w:tcPr>
          <w:p w14:paraId="748CE50F" w14:textId="77777777" w:rsidR="006B1D26" w:rsidRDefault="00000000">
            <w:pPr>
              <w:spacing w:after="80"/>
            </w:pPr>
            <w:r>
              <w:rPr>
                <w:b/>
                <w:bCs/>
                <w:color w:val="B45309"/>
              </w:rPr>
              <w:t>⚠</w:t>
            </w:r>
            <w:proofErr w:type="gramStart"/>
            <w:r>
              <w:rPr>
                <w:b/>
                <w:bCs/>
                <w:color w:val="B45309"/>
              </w:rPr>
              <w:t>️  REGLA</w:t>
            </w:r>
            <w:proofErr w:type="gramEnd"/>
            <w:r>
              <w:rPr>
                <w:b/>
                <w:bCs/>
                <w:color w:val="B45309"/>
              </w:rPr>
              <w:t xml:space="preserve"> DE ORO DEL ROADMAP</w:t>
            </w:r>
          </w:p>
          <w:p w14:paraId="5C3C663C" w14:textId="77777777" w:rsidR="006B1D26" w:rsidRDefault="00000000">
            <w:pPr>
              <w:spacing w:after="60"/>
            </w:pPr>
            <w:r>
              <w:rPr>
                <w:sz w:val="20"/>
                <w:szCs w:val="20"/>
              </w:rPr>
              <w:t>Ninguna fase puede empezar sin que la anterior haya pasado todos sus criterios de aceptación.</w:t>
            </w:r>
          </w:p>
          <w:p w14:paraId="142AFA52" w14:textId="77777777" w:rsidR="006B1D26" w:rsidRDefault="00000000">
            <w:pPr>
              <w:spacing w:after="60"/>
            </w:pPr>
            <w:r>
              <w:rPr>
                <w:sz w:val="20"/>
                <w:szCs w:val="20"/>
              </w:rPr>
              <w:t>La F4 (RPA) no puede iniciarse si el motor fiscal de F2 no está completamente testeado.</w:t>
            </w:r>
          </w:p>
          <w:p w14:paraId="4FD1CC31" w14:textId="77777777" w:rsidR="006B1D26" w:rsidRDefault="00000000">
            <w:pPr>
              <w:spacing w:after="60"/>
            </w:pPr>
            <w:r>
              <w:rPr>
                <w:sz w:val="20"/>
                <w:szCs w:val="20"/>
              </w:rPr>
              <w:t>La F5 (integración) no puede iniciarse si el agente de F3 no conversa correctamente.</w:t>
            </w:r>
          </w:p>
          <w:p w14:paraId="3E935AAE" w14:textId="77777777" w:rsidR="006B1D26" w:rsidRDefault="00000000">
            <w:pPr>
              <w:spacing w:after="60"/>
            </w:pPr>
            <w:r>
              <w:rPr>
                <w:sz w:val="20"/>
                <w:szCs w:val="20"/>
              </w:rPr>
              <w:t>No hay atajos. No hay 'lo terminamos después'. La secuencia es la secuencia.</w:t>
            </w:r>
          </w:p>
        </w:tc>
      </w:tr>
    </w:tbl>
    <w:p w14:paraId="4D068F9D" w14:textId="77777777" w:rsidR="006B1D26" w:rsidRDefault="00000000">
      <w:r>
        <w:br w:type="page"/>
      </w:r>
    </w:p>
    <w:p w14:paraId="0FC06316" w14:textId="77777777" w:rsidR="006B1D26" w:rsidRDefault="00000000">
      <w:pPr>
        <w:pStyle w:val="Ttulo1"/>
      </w:pPr>
      <w:r>
        <w:lastRenderedPageBreak/>
        <w:t>3. FASE 1 — FUNDAMENTOS Y DATOS</w:t>
      </w:r>
    </w:p>
    <w:p w14:paraId="62A60FCB" w14:textId="77777777" w:rsidR="006B1D26" w:rsidRDefault="00000000">
      <w:pPr>
        <w:pStyle w:val="Ttulo2"/>
      </w:pPr>
      <w:r>
        <w:t>3.1 Objetivo</w:t>
      </w:r>
    </w:p>
    <w:p w14:paraId="17B8BF8E" w14:textId="77777777" w:rsidR="006B1D26" w:rsidRDefault="00000000">
      <w:pPr>
        <w:spacing w:after="140"/>
      </w:pPr>
      <w:r>
        <w:t>Construir la infraestructura de datos que soporta todo el MVP. Al final de esta fase existe una BD funcional con el esquema correcto, datos de prueba realistas y el motor fiscal Python testeado unitariamente — sin ninguna dependencia del LLM ni del RPA.</w:t>
      </w:r>
    </w:p>
    <w:p w14:paraId="25997823" w14:textId="77777777" w:rsidR="006B1D26" w:rsidRDefault="00000000">
      <w:pPr>
        <w:pStyle w:val="Ttulo2"/>
      </w:pPr>
      <w:r>
        <w:t xml:space="preserve">3.2 </w:t>
      </w:r>
      <w:proofErr w:type="spellStart"/>
      <w:r>
        <w:t>Specs</w:t>
      </w:r>
      <w:proofErr w:type="spellEnd"/>
      <w:r>
        <w:t xml:space="preserve"> a completar antes de codificar</w:t>
      </w:r>
    </w:p>
    <w:p w14:paraId="0BA2B07C" w14:textId="77777777" w:rsidR="006B1D26" w:rsidRDefault="00000000">
      <w:pPr>
        <w:pStyle w:val="Prrafodelista"/>
        <w:numPr>
          <w:ilvl w:val="0"/>
          <w:numId w:val="2"/>
        </w:numPr>
        <w:spacing w:after="90"/>
      </w:pPr>
      <w:r>
        <w:t xml:space="preserve">SPEC-F1-01: Esquema completo de BD en </w:t>
      </w:r>
      <w:proofErr w:type="spellStart"/>
      <w:r>
        <w:t>Supabase</w:t>
      </w:r>
      <w:proofErr w:type="spellEnd"/>
      <w:r>
        <w:t xml:space="preserve"> — tablas, tipos, </w:t>
      </w:r>
      <w:proofErr w:type="spellStart"/>
      <w:r>
        <w:t>constraints</w:t>
      </w:r>
      <w:proofErr w:type="spellEnd"/>
      <w:r>
        <w:t xml:space="preserve">, índices, RLS </w:t>
      </w:r>
      <w:proofErr w:type="spellStart"/>
      <w:r>
        <w:t>policies</w:t>
      </w:r>
      <w:proofErr w:type="spellEnd"/>
      <w:r>
        <w:t xml:space="preserve">. Derivado directamente de la Hoja 6 de los </w:t>
      </w:r>
      <w:proofErr w:type="spellStart"/>
      <w:r>
        <w:t>Excels</w:t>
      </w:r>
      <w:proofErr w:type="spellEnd"/>
      <w:r>
        <w:t xml:space="preserve"> P01, P04, P09, P24.</w:t>
      </w:r>
    </w:p>
    <w:p w14:paraId="7B592962" w14:textId="77777777" w:rsidR="006B1D26" w:rsidRDefault="00000000">
      <w:pPr>
        <w:pStyle w:val="Prrafodelista"/>
        <w:numPr>
          <w:ilvl w:val="0"/>
          <w:numId w:val="2"/>
        </w:numPr>
        <w:spacing w:after="90"/>
      </w:pPr>
      <w:r>
        <w:t>SPEC-F1-02: Modelos de datos Python (</w:t>
      </w:r>
      <w:proofErr w:type="spellStart"/>
      <w:r>
        <w:t>Pydantic</w:t>
      </w:r>
      <w:proofErr w:type="spellEnd"/>
      <w:r>
        <w:t xml:space="preserve">) para cada entidad — Factura, </w:t>
      </w:r>
      <w:proofErr w:type="spellStart"/>
      <w:r>
        <w:t>FacturaEmitida</w:t>
      </w:r>
      <w:proofErr w:type="spellEnd"/>
      <w:r>
        <w:t xml:space="preserve">, </w:t>
      </w:r>
      <w:proofErr w:type="spellStart"/>
      <w:r>
        <w:t>FacturaRecibida</w:t>
      </w:r>
      <w:proofErr w:type="spellEnd"/>
      <w:r>
        <w:t xml:space="preserve">, </w:t>
      </w:r>
      <w:proofErr w:type="spellStart"/>
      <w:r>
        <w:t>Presentacion</w:t>
      </w:r>
      <w:proofErr w:type="spellEnd"/>
      <w:r>
        <w:t xml:space="preserve">, </w:t>
      </w:r>
      <w:proofErr w:type="spellStart"/>
      <w:r>
        <w:t>PerfilFiscal</w:t>
      </w:r>
      <w:proofErr w:type="spellEnd"/>
      <w:r>
        <w:t xml:space="preserve">, </w:t>
      </w:r>
      <w:proofErr w:type="spellStart"/>
      <w:r>
        <w:t>SaldoIVACompensar</w:t>
      </w:r>
      <w:proofErr w:type="spellEnd"/>
      <w:r>
        <w:t>.</w:t>
      </w:r>
    </w:p>
    <w:p w14:paraId="2695987A" w14:textId="77777777" w:rsidR="006B1D26" w:rsidRDefault="00000000">
      <w:pPr>
        <w:pStyle w:val="Prrafodelista"/>
        <w:numPr>
          <w:ilvl w:val="0"/>
          <w:numId w:val="2"/>
        </w:numPr>
        <w:spacing w:after="90"/>
      </w:pPr>
      <w:r>
        <w:t>SPEC-F1-03: Contratos de las funciones del motor fiscal — firma, tipos de input, tipos de output, invariantes y precondiciones de cada función.</w:t>
      </w:r>
    </w:p>
    <w:p w14:paraId="54074E2B" w14:textId="77777777" w:rsidR="006B1D26" w:rsidRDefault="00000000">
      <w:pPr>
        <w:pStyle w:val="Prrafodelista"/>
        <w:numPr>
          <w:ilvl w:val="0"/>
          <w:numId w:val="2"/>
        </w:numPr>
        <w:spacing w:after="90"/>
      </w:pPr>
      <w:r>
        <w:t>SPEC-F1-04: Casos de prueba del motor fiscal — al menos 3 casos por función, incluyendo casos límite y casos de error.</w:t>
      </w:r>
    </w:p>
    <w:p w14:paraId="374EBD42" w14:textId="77777777" w:rsidR="006B1D26" w:rsidRDefault="00000000">
      <w:pPr>
        <w:pStyle w:val="Prrafodelista"/>
        <w:numPr>
          <w:ilvl w:val="0"/>
          <w:numId w:val="2"/>
        </w:numPr>
        <w:spacing w:after="90"/>
      </w:pPr>
      <w:r>
        <w:t>SPEC-F1-05: Seed data — conjunto de facturas de prueba realistas para 3 perfiles de autónomo: solo servicios, mixto con gastos, con ISP de proveedores extranjeros.</w:t>
      </w:r>
    </w:p>
    <w:p w14:paraId="62BF6D8F" w14:textId="77777777" w:rsidR="006B1D26" w:rsidRDefault="00000000">
      <w:pPr>
        <w:pStyle w:val="Ttulo2"/>
      </w:pPr>
      <w:r>
        <w:t>3.3 Criterios de Aceptación — F1</w:t>
      </w:r>
    </w:p>
    <w:p w14:paraId="64DAE5F5" w14:textId="77777777" w:rsidR="006B1D26" w:rsidRDefault="006B1D26">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
        <w:gridCol w:w="5173"/>
        <w:gridCol w:w="1994"/>
        <w:gridCol w:w="1397"/>
      </w:tblGrid>
      <w:tr w:rsidR="006B1D26" w14:paraId="0FF15081" w14:textId="77777777">
        <w:tblPrEx>
          <w:tblCellMar>
            <w:top w:w="0" w:type="dxa"/>
            <w:bottom w:w="0" w:type="dxa"/>
          </w:tblCellMar>
        </w:tblPrEx>
        <w:tc>
          <w:tcPr>
            <w:tcW w:w="6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3CB4CE22" w14:textId="77777777" w:rsidR="006B1D26" w:rsidRDefault="00000000">
            <w:pPr>
              <w:jc w:val="center"/>
            </w:pPr>
            <w:r>
              <w:rPr>
                <w:b/>
                <w:bCs/>
                <w:color w:val="FFFFFF"/>
                <w:sz w:val="20"/>
                <w:szCs w:val="20"/>
              </w:rPr>
              <w:t>ID</w:t>
            </w:r>
          </w:p>
        </w:tc>
        <w:tc>
          <w:tcPr>
            <w:tcW w:w="52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7F54B7ED" w14:textId="77777777" w:rsidR="006B1D26" w:rsidRDefault="00000000">
            <w:pPr>
              <w:jc w:val="center"/>
            </w:pPr>
            <w:r>
              <w:rPr>
                <w:b/>
                <w:bCs/>
                <w:color w:val="FFFFFF"/>
                <w:sz w:val="20"/>
                <w:szCs w:val="20"/>
              </w:rPr>
              <w:t>Criterio de aceptación</w:t>
            </w:r>
          </w:p>
        </w:tc>
        <w:tc>
          <w:tcPr>
            <w:tcW w:w="20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70210D89" w14:textId="77777777" w:rsidR="006B1D26" w:rsidRDefault="00000000">
            <w:pPr>
              <w:jc w:val="center"/>
            </w:pPr>
            <w:r>
              <w:rPr>
                <w:b/>
                <w:bCs/>
                <w:color w:val="FFFFFF"/>
                <w:sz w:val="20"/>
                <w:szCs w:val="20"/>
              </w:rPr>
              <w:t>Cómo verificarlo</w:t>
            </w:r>
          </w:p>
        </w:tc>
        <w:tc>
          <w:tcPr>
            <w:tcW w:w="1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3F112626" w14:textId="77777777" w:rsidR="006B1D26" w:rsidRDefault="00000000">
            <w:pPr>
              <w:jc w:val="center"/>
            </w:pPr>
            <w:r>
              <w:rPr>
                <w:b/>
                <w:bCs/>
                <w:color w:val="FFFFFF"/>
                <w:sz w:val="20"/>
                <w:szCs w:val="20"/>
              </w:rPr>
              <w:t>Prioridad</w:t>
            </w:r>
          </w:p>
        </w:tc>
      </w:tr>
      <w:tr w:rsidR="006B1D26" w14:paraId="300B3C2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37AA3064" w14:textId="77777777" w:rsidR="006B1D26" w:rsidRDefault="00000000">
            <w:pPr>
              <w:jc w:val="center"/>
            </w:pPr>
            <w:r>
              <w:rPr>
                <w:b/>
                <w:bCs/>
                <w:color w:val="2E75B6"/>
                <w:sz w:val="20"/>
                <w:szCs w:val="20"/>
              </w:rPr>
              <w:t>CA-F1-01</w:t>
            </w:r>
          </w:p>
        </w:tc>
        <w:tc>
          <w:tcPr>
            <w:tcW w:w="52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170F49C4" w14:textId="77777777" w:rsidR="006B1D26" w:rsidRDefault="00000000">
            <w:r>
              <w:rPr>
                <w:sz w:val="20"/>
                <w:szCs w:val="20"/>
              </w:rPr>
              <w:t xml:space="preserve">El esquema de BD está creado en </w:t>
            </w:r>
            <w:proofErr w:type="spellStart"/>
            <w:r>
              <w:rPr>
                <w:sz w:val="20"/>
                <w:szCs w:val="20"/>
              </w:rPr>
              <w:t>Supabase</w:t>
            </w:r>
            <w:proofErr w:type="spellEnd"/>
            <w:r>
              <w:rPr>
                <w:sz w:val="20"/>
                <w:szCs w:val="20"/>
              </w:rPr>
              <w:t xml:space="preserve"> con todas las tablas especificadas en los </w:t>
            </w:r>
            <w:proofErr w:type="spellStart"/>
            <w:r>
              <w:rPr>
                <w:sz w:val="20"/>
                <w:szCs w:val="20"/>
              </w:rPr>
              <w:t>Excels</w:t>
            </w:r>
            <w:proofErr w:type="spellEnd"/>
            <w:r>
              <w:rPr>
                <w:sz w:val="20"/>
                <w:szCs w:val="20"/>
              </w:rPr>
              <w:t xml:space="preserve"> de P04 (PERFILES, FACTURAS_EMITIDAS, FACTURAS_RECIBIDAS, PRESENTACIONES, SALDO_IVA_COMPENSAR, ALERTAS)</w:t>
            </w:r>
          </w:p>
        </w:tc>
        <w:tc>
          <w:tcPr>
            <w:tcW w:w="20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408DAB16" w14:textId="77777777" w:rsidR="006B1D26" w:rsidRDefault="00000000">
            <w:proofErr w:type="spellStart"/>
            <w:r>
              <w:rPr>
                <w:color w:val="4B5563"/>
                <w:sz w:val="20"/>
                <w:szCs w:val="20"/>
              </w:rPr>
              <w:t>Supabase</w:t>
            </w:r>
            <w:proofErr w:type="spellEnd"/>
            <w:r>
              <w:rPr>
                <w:color w:val="4B5563"/>
                <w:sz w:val="20"/>
                <w:szCs w:val="20"/>
              </w:rPr>
              <w:t xml:space="preserve"> Studio muestra todas las tablas con sus columnas, tipos y </w:t>
            </w:r>
            <w:proofErr w:type="spellStart"/>
            <w:r>
              <w:rPr>
                <w:color w:val="4B5563"/>
                <w:sz w:val="20"/>
                <w:szCs w:val="20"/>
              </w:rPr>
              <w:t>constraints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15E93E64" w14:textId="77777777" w:rsidR="006B1D26" w:rsidRDefault="00000000">
            <w:pPr>
              <w:jc w:val="center"/>
            </w:pPr>
            <w:r>
              <w:rPr>
                <w:b/>
                <w:bCs/>
                <w:color w:val="9B1C1C"/>
                <w:sz w:val="20"/>
                <w:szCs w:val="20"/>
              </w:rPr>
              <w:t>CRÍTICA</w:t>
            </w:r>
          </w:p>
        </w:tc>
      </w:tr>
      <w:tr w:rsidR="006B1D26" w14:paraId="7D3843C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3A104684" w14:textId="77777777" w:rsidR="006B1D26" w:rsidRDefault="00000000">
            <w:pPr>
              <w:jc w:val="center"/>
            </w:pPr>
            <w:r>
              <w:rPr>
                <w:b/>
                <w:bCs/>
                <w:color w:val="2E75B6"/>
                <w:sz w:val="20"/>
                <w:szCs w:val="20"/>
              </w:rPr>
              <w:t>CA-F1-02</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D6E0A53" w14:textId="77777777" w:rsidR="006B1D26" w:rsidRDefault="00000000">
            <w:r>
              <w:rPr>
                <w:sz w:val="20"/>
                <w:szCs w:val="20"/>
              </w:rPr>
              <w:t xml:space="preserve">Las políticas RLS de </w:t>
            </w:r>
            <w:proofErr w:type="spellStart"/>
            <w:r>
              <w:rPr>
                <w:sz w:val="20"/>
                <w:szCs w:val="20"/>
              </w:rPr>
              <w:t>Supabase</w:t>
            </w:r>
            <w:proofErr w:type="spellEnd"/>
            <w:r>
              <w:rPr>
                <w:sz w:val="20"/>
                <w:szCs w:val="20"/>
              </w:rPr>
              <w:t xml:space="preserve"> están activas: un usuario solo puede leer y escribir sus propias facturas y presentaciones. Verificar con dos usuarios distintos que no pueden acceder a los datos del otro.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18ED9DC" w14:textId="77777777" w:rsidR="006B1D26" w:rsidRDefault="00000000">
            <w:r>
              <w:rPr>
                <w:color w:val="4B5563"/>
                <w:sz w:val="20"/>
                <w:szCs w:val="20"/>
              </w:rPr>
              <w:t>Test con 2 usuarios de prueba — usuario B no puede leer las facturas del usuario A</w:t>
            </w:r>
          </w:p>
        </w:tc>
        <w:tc>
          <w:tcPr>
            <w:tcW w:w="14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0048A03F" w14:textId="77777777" w:rsidR="006B1D26" w:rsidRDefault="00000000">
            <w:pPr>
              <w:jc w:val="center"/>
            </w:pPr>
            <w:r>
              <w:rPr>
                <w:b/>
                <w:bCs/>
                <w:color w:val="9B1C1C"/>
                <w:sz w:val="20"/>
                <w:szCs w:val="20"/>
              </w:rPr>
              <w:t>CRÍTICA</w:t>
            </w:r>
          </w:p>
        </w:tc>
      </w:tr>
      <w:tr w:rsidR="006B1D26" w14:paraId="552E04A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728C767E" w14:textId="77777777" w:rsidR="006B1D26" w:rsidRDefault="00000000">
            <w:pPr>
              <w:jc w:val="center"/>
            </w:pPr>
            <w:r>
              <w:rPr>
                <w:b/>
                <w:bCs/>
                <w:color w:val="2E75B6"/>
                <w:sz w:val="20"/>
                <w:szCs w:val="20"/>
              </w:rPr>
              <w:t>CA-F1-03</w:t>
            </w:r>
          </w:p>
        </w:tc>
        <w:tc>
          <w:tcPr>
            <w:tcW w:w="52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11AAA228" w14:textId="77777777" w:rsidR="006B1D26" w:rsidRDefault="00000000">
            <w:r>
              <w:rPr>
                <w:sz w:val="20"/>
                <w:szCs w:val="20"/>
              </w:rPr>
              <w:t>Los índices de rendimiento están creados: (</w:t>
            </w:r>
            <w:proofErr w:type="spellStart"/>
            <w:r>
              <w:rPr>
                <w:sz w:val="20"/>
                <w:szCs w:val="20"/>
              </w:rPr>
              <w:t>user_id</w:t>
            </w:r>
            <w:proofErr w:type="spellEnd"/>
            <w:r>
              <w:rPr>
                <w:sz w:val="20"/>
                <w:szCs w:val="20"/>
              </w:rPr>
              <w:t xml:space="preserve">, fecha, </w:t>
            </w:r>
            <w:proofErr w:type="spellStart"/>
            <w:r>
              <w:rPr>
                <w:sz w:val="20"/>
                <w:szCs w:val="20"/>
              </w:rPr>
              <w:t>periodo_declarado</w:t>
            </w:r>
            <w:proofErr w:type="spellEnd"/>
            <w:r>
              <w:rPr>
                <w:sz w:val="20"/>
                <w:szCs w:val="20"/>
              </w:rPr>
              <w:t>) en FACTURAS_EMITIDAS, índice único en PRESENTACIONES (</w:t>
            </w:r>
            <w:proofErr w:type="spellStart"/>
            <w:r>
              <w:rPr>
                <w:sz w:val="20"/>
                <w:szCs w:val="20"/>
              </w:rPr>
              <w:t>user_id</w:t>
            </w:r>
            <w:proofErr w:type="spellEnd"/>
            <w:r>
              <w:rPr>
                <w:sz w:val="20"/>
                <w:szCs w:val="20"/>
              </w:rPr>
              <w:t>, proceso, ejercicio, periodo)</w:t>
            </w:r>
          </w:p>
        </w:tc>
        <w:tc>
          <w:tcPr>
            <w:tcW w:w="20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5A1B9F0A" w14:textId="77777777" w:rsidR="006B1D26" w:rsidRDefault="00000000">
            <w:r>
              <w:rPr>
                <w:color w:val="4B5563"/>
                <w:sz w:val="20"/>
                <w:szCs w:val="20"/>
              </w:rPr>
              <w:t xml:space="preserve">EXPLAIN ANALYZE en </w:t>
            </w:r>
            <w:proofErr w:type="spellStart"/>
            <w:r>
              <w:rPr>
                <w:color w:val="4B5563"/>
                <w:sz w:val="20"/>
                <w:szCs w:val="20"/>
              </w:rPr>
              <w:t>Supabase</w:t>
            </w:r>
            <w:proofErr w:type="spellEnd"/>
            <w:r>
              <w:rPr>
                <w:color w:val="4B5563"/>
                <w:sz w:val="20"/>
                <w:szCs w:val="20"/>
              </w:rPr>
              <w:t xml:space="preserve"> muestra uso de índices en </w:t>
            </w:r>
            <w:proofErr w:type="spellStart"/>
            <w:r>
              <w:rPr>
                <w:color w:val="4B5563"/>
                <w:sz w:val="20"/>
                <w:szCs w:val="20"/>
              </w:rPr>
              <w:t>queries</w:t>
            </w:r>
            <w:proofErr w:type="spellEnd"/>
            <w:r>
              <w:rPr>
                <w:color w:val="4B5563"/>
                <w:sz w:val="20"/>
                <w:szCs w:val="20"/>
              </w:rPr>
              <w:t xml:space="preserve"> típicas</w:t>
            </w:r>
          </w:p>
        </w:tc>
        <w:tc>
          <w:tcPr>
            <w:tcW w:w="14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70B1198C" w14:textId="77777777" w:rsidR="006B1D26" w:rsidRDefault="00000000">
            <w:pPr>
              <w:jc w:val="center"/>
            </w:pPr>
            <w:r>
              <w:rPr>
                <w:b/>
                <w:bCs/>
                <w:color w:val="B45309"/>
                <w:sz w:val="20"/>
                <w:szCs w:val="20"/>
              </w:rPr>
              <w:t>ALTA</w:t>
            </w:r>
          </w:p>
        </w:tc>
      </w:tr>
      <w:tr w:rsidR="006B1D26" w14:paraId="1195B16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61761B37" w14:textId="77777777" w:rsidR="006B1D26" w:rsidRDefault="00000000">
            <w:pPr>
              <w:jc w:val="center"/>
            </w:pPr>
            <w:r>
              <w:rPr>
                <w:b/>
                <w:bCs/>
                <w:color w:val="2E75B6"/>
                <w:sz w:val="20"/>
                <w:szCs w:val="20"/>
              </w:rPr>
              <w:t>CA-F1-04</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AFEF9EE" w14:textId="77777777" w:rsidR="006B1D26" w:rsidRDefault="00000000">
            <w:r>
              <w:rPr>
                <w:sz w:val="20"/>
                <w:szCs w:val="20"/>
              </w:rPr>
              <w:t xml:space="preserve">Los modelos </w:t>
            </w:r>
            <w:proofErr w:type="spellStart"/>
            <w:r>
              <w:rPr>
                <w:sz w:val="20"/>
                <w:szCs w:val="20"/>
              </w:rPr>
              <w:t>Pydantic</w:t>
            </w:r>
            <w:proofErr w:type="spellEnd"/>
            <w:r>
              <w:rPr>
                <w:sz w:val="20"/>
                <w:szCs w:val="20"/>
              </w:rPr>
              <w:t xml:space="preserve"> validan correctamente: una factura con </w:t>
            </w:r>
            <w:proofErr w:type="spellStart"/>
            <w:r>
              <w:rPr>
                <w:sz w:val="20"/>
                <w:szCs w:val="20"/>
              </w:rPr>
              <w:t>tipo_iva</w:t>
            </w:r>
            <w:proofErr w:type="spellEnd"/>
            <w:r>
              <w:rPr>
                <w:sz w:val="20"/>
                <w:szCs w:val="20"/>
              </w:rPr>
              <w:t xml:space="preserve">=25 lanza </w:t>
            </w:r>
            <w:proofErr w:type="spellStart"/>
            <w:r>
              <w:rPr>
                <w:sz w:val="20"/>
                <w:szCs w:val="20"/>
              </w:rPr>
              <w:t>ValidationError</w:t>
            </w:r>
            <w:proofErr w:type="spellEnd"/>
            <w:r>
              <w:rPr>
                <w:sz w:val="20"/>
                <w:szCs w:val="20"/>
              </w:rPr>
              <w:t xml:space="preserve">, una factura con NIF inválido lanza </w:t>
            </w:r>
            <w:proofErr w:type="spellStart"/>
            <w:r>
              <w:rPr>
                <w:sz w:val="20"/>
                <w:szCs w:val="20"/>
              </w:rPr>
              <w:t>ValidationError</w:t>
            </w:r>
            <w:proofErr w:type="spellEnd"/>
            <w:r>
              <w:rPr>
                <w:sz w:val="20"/>
                <w:szCs w:val="20"/>
              </w:rPr>
              <w:t xml:space="preserve">, fechas futuras lanzan </w:t>
            </w:r>
            <w:proofErr w:type="spellStart"/>
            <w:r>
              <w:rPr>
                <w:sz w:val="20"/>
                <w:szCs w:val="20"/>
              </w:rPr>
              <w:t>ValidationError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2C6D6FB" w14:textId="77777777" w:rsidR="006B1D26" w:rsidRDefault="00000000">
            <w:proofErr w:type="spellStart"/>
            <w:r>
              <w:rPr>
                <w:color w:val="4B5563"/>
                <w:sz w:val="20"/>
                <w:szCs w:val="20"/>
              </w:rPr>
              <w:t>pytest</w:t>
            </w:r>
            <w:proofErr w:type="spellEnd"/>
            <w:r>
              <w:rPr>
                <w:color w:val="4B5563"/>
                <w:sz w:val="20"/>
                <w:szCs w:val="20"/>
              </w:rPr>
              <w:t xml:space="preserve"> con 5 casos de validación incorrecta — todos deben fallar con el error esperado</w:t>
            </w:r>
          </w:p>
        </w:tc>
        <w:tc>
          <w:tcPr>
            <w:tcW w:w="14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51324BE0" w14:textId="77777777" w:rsidR="006B1D26" w:rsidRDefault="00000000">
            <w:pPr>
              <w:jc w:val="center"/>
            </w:pPr>
            <w:r>
              <w:rPr>
                <w:b/>
                <w:bCs/>
                <w:color w:val="B45309"/>
                <w:sz w:val="20"/>
                <w:szCs w:val="20"/>
              </w:rPr>
              <w:t>ALTA</w:t>
            </w:r>
          </w:p>
        </w:tc>
      </w:tr>
      <w:tr w:rsidR="006B1D26" w14:paraId="5CA604F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36C3C53D" w14:textId="77777777" w:rsidR="006B1D26" w:rsidRDefault="00000000">
            <w:pPr>
              <w:jc w:val="center"/>
            </w:pPr>
            <w:r>
              <w:rPr>
                <w:b/>
                <w:bCs/>
                <w:color w:val="2E75B6"/>
                <w:sz w:val="20"/>
                <w:szCs w:val="20"/>
              </w:rPr>
              <w:t>CA-F1-05</w:t>
            </w:r>
          </w:p>
        </w:tc>
        <w:tc>
          <w:tcPr>
            <w:tcW w:w="52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0F728290" w14:textId="77777777" w:rsidR="006B1D26" w:rsidRDefault="00000000">
            <w:r>
              <w:rPr>
                <w:sz w:val="20"/>
                <w:szCs w:val="20"/>
              </w:rPr>
              <w:t xml:space="preserve">El </w:t>
            </w:r>
            <w:proofErr w:type="spellStart"/>
            <w:r>
              <w:rPr>
                <w:sz w:val="20"/>
                <w:szCs w:val="20"/>
              </w:rPr>
              <w:t>seed</w:t>
            </w:r>
            <w:proofErr w:type="spellEnd"/>
            <w:r>
              <w:rPr>
                <w:sz w:val="20"/>
                <w:szCs w:val="20"/>
              </w:rPr>
              <w:t xml:space="preserve"> data se carga sin errores y contiene: mínimo 10 facturas emitidas con tipos de IVA variados (0%, 10%, 21%), 8 facturas recibidas con categorías distintas (corriente, inversión, ISP), y al menos 1 factura con retención IRPF</w:t>
            </w:r>
          </w:p>
        </w:tc>
        <w:tc>
          <w:tcPr>
            <w:tcW w:w="20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37079A24" w14:textId="77777777" w:rsidR="006B1D26" w:rsidRDefault="00000000">
            <w:r>
              <w:rPr>
                <w:color w:val="4B5563"/>
                <w:sz w:val="20"/>
                <w:szCs w:val="20"/>
              </w:rPr>
              <w:t xml:space="preserve">SELECT </w:t>
            </w:r>
            <w:proofErr w:type="gramStart"/>
            <w:r>
              <w:rPr>
                <w:color w:val="4B5563"/>
                <w:sz w:val="20"/>
                <w:szCs w:val="20"/>
              </w:rPr>
              <w:t>COUNT(</w:t>
            </w:r>
            <w:proofErr w:type="gramEnd"/>
            <w:r>
              <w:rPr>
                <w:color w:val="4B5563"/>
                <w:sz w:val="20"/>
                <w:szCs w:val="20"/>
              </w:rPr>
              <w:t>*) en cada tabla devuelve los valores esperados</w:t>
            </w:r>
          </w:p>
        </w:tc>
        <w:tc>
          <w:tcPr>
            <w:tcW w:w="14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39B12A06" w14:textId="77777777" w:rsidR="006B1D26" w:rsidRDefault="00000000">
            <w:pPr>
              <w:jc w:val="center"/>
            </w:pPr>
            <w:r>
              <w:rPr>
                <w:b/>
                <w:bCs/>
                <w:color w:val="1A6B3A"/>
                <w:sz w:val="20"/>
                <w:szCs w:val="20"/>
              </w:rPr>
              <w:t>MEDIA</w:t>
            </w:r>
          </w:p>
        </w:tc>
      </w:tr>
      <w:tr w:rsidR="006B1D26" w14:paraId="3881B0F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68186671" w14:textId="77777777" w:rsidR="006B1D26" w:rsidRDefault="00000000">
            <w:pPr>
              <w:jc w:val="center"/>
            </w:pPr>
            <w:r>
              <w:rPr>
                <w:b/>
                <w:bCs/>
                <w:color w:val="2E75B6"/>
                <w:sz w:val="20"/>
                <w:szCs w:val="20"/>
              </w:rPr>
              <w:lastRenderedPageBreak/>
              <w:t>CA-F1-06</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1EF58A" w14:textId="77777777" w:rsidR="006B1D26" w:rsidRDefault="00000000">
            <w:r>
              <w:rPr>
                <w:sz w:val="20"/>
                <w:szCs w:val="20"/>
              </w:rPr>
              <w:t xml:space="preserve">La función </w:t>
            </w:r>
            <w:proofErr w:type="spellStart"/>
            <w:r>
              <w:rPr>
                <w:sz w:val="20"/>
                <w:szCs w:val="20"/>
              </w:rPr>
              <w:t>calcular_iva_</w:t>
            </w:r>
            <w:proofErr w:type="gramStart"/>
            <w:r>
              <w:rPr>
                <w:sz w:val="20"/>
                <w:szCs w:val="20"/>
              </w:rPr>
              <w:t>devengado</w:t>
            </w:r>
            <w:proofErr w:type="spellEnd"/>
            <w:r>
              <w:rPr>
                <w:sz w:val="20"/>
                <w:szCs w:val="20"/>
              </w:rPr>
              <w:t>(</w:t>
            </w:r>
            <w:proofErr w:type="gramEnd"/>
            <w:r>
              <w:rPr>
                <w:sz w:val="20"/>
                <w:szCs w:val="20"/>
              </w:rPr>
              <w:t xml:space="preserve">) produce el resultado correcto para los 3 perfiles del </w:t>
            </w:r>
            <w:proofErr w:type="spellStart"/>
            <w:r>
              <w:rPr>
                <w:sz w:val="20"/>
                <w:szCs w:val="20"/>
              </w:rPr>
              <w:t>seed</w:t>
            </w:r>
            <w:proofErr w:type="spellEnd"/>
            <w:r>
              <w:rPr>
                <w:sz w:val="20"/>
                <w:szCs w:val="20"/>
              </w:rPr>
              <w:t xml:space="preserve"> data. Los valores se verifican contra cálculo manual previo documentado en la </w:t>
            </w:r>
            <w:proofErr w:type="spellStart"/>
            <w:r>
              <w:rPr>
                <w:sz w:val="20"/>
                <w:szCs w:val="20"/>
              </w:rPr>
              <w:t>spec</w:t>
            </w:r>
            <w:proofErr w:type="spell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DBE659B" w14:textId="77777777" w:rsidR="006B1D26" w:rsidRDefault="00000000">
            <w:proofErr w:type="spellStart"/>
            <w:r>
              <w:rPr>
                <w:color w:val="4B5563"/>
                <w:sz w:val="20"/>
                <w:szCs w:val="20"/>
              </w:rPr>
              <w:t>pytest</w:t>
            </w:r>
            <w:proofErr w:type="spellEnd"/>
            <w:r>
              <w:rPr>
                <w:color w:val="4B5563"/>
                <w:sz w:val="20"/>
                <w:szCs w:val="20"/>
              </w:rPr>
              <w:t xml:space="preserve"> con fixture de facturas conocidas — output debe coincidir exactamente con los valores manuales</w:t>
            </w:r>
          </w:p>
        </w:tc>
        <w:tc>
          <w:tcPr>
            <w:tcW w:w="14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4C4CC72C" w14:textId="77777777" w:rsidR="006B1D26" w:rsidRDefault="00000000">
            <w:pPr>
              <w:jc w:val="center"/>
            </w:pPr>
            <w:r>
              <w:rPr>
                <w:b/>
                <w:bCs/>
                <w:color w:val="9B1C1C"/>
                <w:sz w:val="20"/>
                <w:szCs w:val="20"/>
              </w:rPr>
              <w:t>CRÍTICA</w:t>
            </w:r>
          </w:p>
        </w:tc>
      </w:tr>
      <w:tr w:rsidR="006B1D26" w14:paraId="2F752CD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626F90C2" w14:textId="77777777" w:rsidR="006B1D26" w:rsidRDefault="00000000">
            <w:pPr>
              <w:jc w:val="center"/>
            </w:pPr>
            <w:r>
              <w:rPr>
                <w:b/>
                <w:bCs/>
                <w:color w:val="2E75B6"/>
                <w:sz w:val="20"/>
                <w:szCs w:val="20"/>
              </w:rPr>
              <w:t>CA-F1-07</w:t>
            </w:r>
          </w:p>
        </w:tc>
        <w:tc>
          <w:tcPr>
            <w:tcW w:w="52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6D113AD1" w14:textId="77777777" w:rsidR="006B1D26" w:rsidRDefault="00000000">
            <w:r>
              <w:rPr>
                <w:sz w:val="20"/>
                <w:szCs w:val="20"/>
              </w:rPr>
              <w:t xml:space="preserve">La función </w:t>
            </w:r>
            <w:proofErr w:type="spellStart"/>
            <w:r>
              <w:rPr>
                <w:sz w:val="20"/>
                <w:szCs w:val="20"/>
              </w:rPr>
              <w:t>calcular_iva_</w:t>
            </w:r>
            <w:proofErr w:type="gramStart"/>
            <w:r>
              <w:rPr>
                <w:sz w:val="20"/>
                <w:szCs w:val="20"/>
              </w:rPr>
              <w:t>deducible</w:t>
            </w:r>
            <w:proofErr w:type="spellEnd"/>
            <w:r>
              <w:rPr>
                <w:sz w:val="20"/>
                <w:szCs w:val="20"/>
              </w:rPr>
              <w:t>(</w:t>
            </w:r>
            <w:proofErr w:type="gramEnd"/>
            <w:r>
              <w:rPr>
                <w:sz w:val="20"/>
                <w:szCs w:val="20"/>
              </w:rPr>
              <w:t>) aplica correctamente los porcentajes de deducibilidad de la tabla (vehículo 50%, software 100%, comida 0% por defecto). Verificar al menos 5 categorías distintas.</w:t>
            </w:r>
          </w:p>
        </w:tc>
        <w:tc>
          <w:tcPr>
            <w:tcW w:w="20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490A43AF" w14:textId="77777777" w:rsidR="006B1D26" w:rsidRDefault="00000000">
            <w:proofErr w:type="spellStart"/>
            <w:r>
              <w:rPr>
                <w:color w:val="4B5563"/>
                <w:sz w:val="20"/>
                <w:szCs w:val="20"/>
              </w:rPr>
              <w:t>pytest</w:t>
            </w:r>
            <w:proofErr w:type="spellEnd"/>
            <w:r>
              <w:rPr>
                <w:color w:val="4B5563"/>
                <w:sz w:val="20"/>
                <w:szCs w:val="20"/>
              </w:rPr>
              <w:t xml:space="preserve"> con facturas de cada categoría documentada en el Excel del P04</w:t>
            </w:r>
          </w:p>
        </w:tc>
        <w:tc>
          <w:tcPr>
            <w:tcW w:w="14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29D36FCF" w14:textId="77777777" w:rsidR="006B1D26" w:rsidRDefault="00000000">
            <w:pPr>
              <w:jc w:val="center"/>
            </w:pPr>
            <w:r>
              <w:rPr>
                <w:b/>
                <w:bCs/>
                <w:color w:val="9B1C1C"/>
                <w:sz w:val="20"/>
                <w:szCs w:val="20"/>
              </w:rPr>
              <w:t>CRÍTICA</w:t>
            </w:r>
          </w:p>
        </w:tc>
      </w:tr>
      <w:tr w:rsidR="006B1D26" w14:paraId="66D9779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3D47243B" w14:textId="77777777" w:rsidR="006B1D26" w:rsidRDefault="00000000">
            <w:pPr>
              <w:jc w:val="center"/>
            </w:pPr>
            <w:r>
              <w:rPr>
                <w:b/>
                <w:bCs/>
                <w:color w:val="2E75B6"/>
                <w:sz w:val="20"/>
                <w:szCs w:val="20"/>
              </w:rPr>
              <w:t>CA-F1-08</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D45AE44" w14:textId="77777777" w:rsidR="006B1D26" w:rsidRDefault="00000000">
            <w:r>
              <w:rPr>
                <w:sz w:val="20"/>
                <w:szCs w:val="20"/>
              </w:rPr>
              <w:t xml:space="preserve">La función calcular_resultado_m303() produce resultado correcto para: a) resultado positivo a ingresar, b) resultado negativo a compensar, c) resultado cero sin actividad. Los tres casos con valores </w:t>
            </w:r>
            <w:proofErr w:type="spellStart"/>
            <w:r>
              <w:rPr>
                <w:sz w:val="20"/>
                <w:szCs w:val="20"/>
              </w:rPr>
              <w:t>pre-calculados</w:t>
            </w:r>
            <w:proofErr w:type="spellEnd"/>
            <w:r>
              <w:rPr>
                <w:sz w:val="20"/>
                <w:szCs w:val="20"/>
              </w:rPr>
              <w:t xml:space="preserve"> manualmente.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3B67CE" w14:textId="77777777" w:rsidR="006B1D26" w:rsidRDefault="00000000">
            <w:r>
              <w:rPr>
                <w:color w:val="4B5563"/>
                <w:sz w:val="20"/>
                <w:szCs w:val="20"/>
              </w:rPr>
              <w:t xml:space="preserve">3 </w:t>
            </w:r>
            <w:proofErr w:type="spellStart"/>
            <w:r>
              <w:rPr>
                <w:color w:val="4B5563"/>
                <w:sz w:val="20"/>
                <w:szCs w:val="20"/>
              </w:rPr>
              <w:t>tests</w:t>
            </w:r>
            <w:proofErr w:type="spellEnd"/>
            <w:r>
              <w:rPr>
                <w:color w:val="4B5563"/>
                <w:sz w:val="20"/>
                <w:szCs w:val="20"/>
              </w:rPr>
              <w:t xml:space="preserve"> unitarios con valores conocidos — todos en verde</w:t>
            </w:r>
          </w:p>
        </w:tc>
        <w:tc>
          <w:tcPr>
            <w:tcW w:w="14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730A2279" w14:textId="77777777" w:rsidR="006B1D26" w:rsidRDefault="00000000">
            <w:pPr>
              <w:jc w:val="center"/>
            </w:pPr>
            <w:r>
              <w:rPr>
                <w:b/>
                <w:bCs/>
                <w:color w:val="9B1C1C"/>
                <w:sz w:val="20"/>
                <w:szCs w:val="20"/>
              </w:rPr>
              <w:t>CRÍTICA</w:t>
            </w:r>
          </w:p>
        </w:tc>
      </w:tr>
      <w:tr w:rsidR="006B1D26" w14:paraId="65A3C06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3FCDAA9B" w14:textId="77777777" w:rsidR="006B1D26" w:rsidRDefault="00000000">
            <w:pPr>
              <w:jc w:val="center"/>
            </w:pPr>
            <w:r>
              <w:rPr>
                <w:b/>
                <w:bCs/>
                <w:color w:val="2E75B6"/>
                <w:sz w:val="20"/>
                <w:szCs w:val="20"/>
              </w:rPr>
              <w:t>CA-F1-09</w:t>
            </w:r>
          </w:p>
        </w:tc>
        <w:tc>
          <w:tcPr>
            <w:tcW w:w="52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5016D27A" w14:textId="77777777" w:rsidR="006B1D26" w:rsidRDefault="00000000">
            <w:r>
              <w:rPr>
                <w:sz w:val="20"/>
                <w:szCs w:val="20"/>
              </w:rPr>
              <w:t>La función validar_coherencia_m303() detecta las incoherencias documentadas: casilla 27 que no cuadra con la suma de cuotas, casilla 45 que no cuadra, resultado que no coincide con la diferencia.</w:t>
            </w:r>
          </w:p>
        </w:tc>
        <w:tc>
          <w:tcPr>
            <w:tcW w:w="20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169567D1" w14:textId="77777777" w:rsidR="006B1D26" w:rsidRDefault="00000000">
            <w:r>
              <w:rPr>
                <w:color w:val="4B5563"/>
                <w:sz w:val="20"/>
                <w:szCs w:val="20"/>
              </w:rPr>
              <w:t xml:space="preserve">3 </w:t>
            </w:r>
            <w:proofErr w:type="spellStart"/>
            <w:r>
              <w:rPr>
                <w:color w:val="4B5563"/>
                <w:sz w:val="20"/>
                <w:szCs w:val="20"/>
              </w:rPr>
              <w:t>tests</w:t>
            </w:r>
            <w:proofErr w:type="spellEnd"/>
            <w:r>
              <w:rPr>
                <w:color w:val="4B5563"/>
                <w:sz w:val="20"/>
                <w:szCs w:val="20"/>
              </w:rPr>
              <w:t xml:space="preserve"> con datos incoherentes — todos deben retornar lista de errores no vacía</w:t>
            </w:r>
          </w:p>
        </w:tc>
        <w:tc>
          <w:tcPr>
            <w:tcW w:w="14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7CBC7A10" w14:textId="77777777" w:rsidR="006B1D26" w:rsidRDefault="00000000">
            <w:pPr>
              <w:jc w:val="center"/>
            </w:pPr>
            <w:r>
              <w:rPr>
                <w:b/>
                <w:bCs/>
                <w:color w:val="B45309"/>
                <w:sz w:val="20"/>
                <w:szCs w:val="20"/>
              </w:rPr>
              <w:t>ALTA</w:t>
            </w:r>
          </w:p>
        </w:tc>
      </w:tr>
      <w:tr w:rsidR="006B1D26" w14:paraId="7B265D9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561934B7" w14:textId="77777777" w:rsidR="006B1D26" w:rsidRDefault="00000000">
            <w:pPr>
              <w:jc w:val="center"/>
            </w:pPr>
            <w:r>
              <w:rPr>
                <w:b/>
                <w:bCs/>
                <w:color w:val="2E75B6"/>
                <w:sz w:val="20"/>
                <w:szCs w:val="20"/>
              </w:rPr>
              <w:t>CA-F1-10</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082FA4" w14:textId="77777777" w:rsidR="006B1D26" w:rsidRDefault="00000000">
            <w:r>
              <w:rPr>
                <w:sz w:val="20"/>
                <w:szCs w:val="20"/>
              </w:rPr>
              <w:t xml:space="preserve">El </w:t>
            </w:r>
            <w:proofErr w:type="spellStart"/>
            <w:r>
              <w:rPr>
                <w:sz w:val="20"/>
                <w:szCs w:val="20"/>
              </w:rPr>
              <w:t>coverage</w:t>
            </w:r>
            <w:proofErr w:type="spellEnd"/>
            <w:r>
              <w:rPr>
                <w:sz w:val="20"/>
                <w:szCs w:val="20"/>
              </w:rPr>
              <w:t xml:space="preserve"> de </w:t>
            </w:r>
            <w:proofErr w:type="spellStart"/>
            <w:r>
              <w:rPr>
                <w:sz w:val="20"/>
                <w:szCs w:val="20"/>
              </w:rPr>
              <w:t>tests</w:t>
            </w:r>
            <w:proofErr w:type="spellEnd"/>
            <w:r>
              <w:rPr>
                <w:sz w:val="20"/>
                <w:szCs w:val="20"/>
              </w:rPr>
              <w:t xml:space="preserve"> del motor fiscal es del 100%. Ninguna rama de lógica condicional sin cubrir.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187447" w14:textId="77777777" w:rsidR="006B1D26" w:rsidRDefault="00000000">
            <w:proofErr w:type="spellStart"/>
            <w:r>
              <w:rPr>
                <w:color w:val="4B5563"/>
                <w:sz w:val="20"/>
                <w:szCs w:val="20"/>
              </w:rPr>
              <w:t>pytest</w:t>
            </w:r>
            <w:proofErr w:type="spellEnd"/>
            <w:r>
              <w:rPr>
                <w:color w:val="4B5563"/>
                <w:sz w:val="20"/>
                <w:szCs w:val="20"/>
              </w:rPr>
              <w:t xml:space="preserve"> --</w:t>
            </w:r>
            <w:proofErr w:type="spellStart"/>
            <w:r>
              <w:rPr>
                <w:color w:val="4B5563"/>
                <w:sz w:val="20"/>
                <w:szCs w:val="20"/>
              </w:rPr>
              <w:t>cov</w:t>
            </w:r>
            <w:proofErr w:type="spellEnd"/>
            <w:r>
              <w:rPr>
                <w:color w:val="4B5563"/>
                <w:sz w:val="20"/>
                <w:szCs w:val="20"/>
              </w:rPr>
              <w:t xml:space="preserve"> muestra 100% en todos los módulos del motor fiscal</w:t>
            </w:r>
          </w:p>
        </w:tc>
        <w:tc>
          <w:tcPr>
            <w:tcW w:w="14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4631AF7E" w14:textId="77777777" w:rsidR="006B1D26" w:rsidRDefault="00000000">
            <w:pPr>
              <w:jc w:val="center"/>
            </w:pPr>
            <w:r>
              <w:rPr>
                <w:b/>
                <w:bCs/>
                <w:color w:val="B45309"/>
                <w:sz w:val="20"/>
                <w:szCs w:val="20"/>
              </w:rPr>
              <w:t>ALTA</w:t>
            </w:r>
          </w:p>
        </w:tc>
      </w:tr>
    </w:tbl>
    <w:p w14:paraId="09E194D8" w14:textId="77777777" w:rsidR="006B1D26" w:rsidRDefault="00000000">
      <w:r>
        <w:br w:type="page"/>
      </w:r>
    </w:p>
    <w:p w14:paraId="2E17E96D" w14:textId="77777777" w:rsidR="006B1D26" w:rsidRDefault="00000000">
      <w:pPr>
        <w:pStyle w:val="Ttulo1"/>
      </w:pPr>
      <w:r>
        <w:lastRenderedPageBreak/>
        <w:t>4. FASE 2 — MOTOR FISCAL P04 COMPLETO</w:t>
      </w:r>
    </w:p>
    <w:p w14:paraId="6662D4F6" w14:textId="77777777" w:rsidR="006B1D26" w:rsidRDefault="00000000">
      <w:pPr>
        <w:pStyle w:val="Ttulo2"/>
      </w:pPr>
      <w:r>
        <w:t>4.1 Objetivo</w:t>
      </w:r>
    </w:p>
    <w:p w14:paraId="7890BD73" w14:textId="77777777" w:rsidR="006B1D26" w:rsidRDefault="00000000">
      <w:pPr>
        <w:spacing w:after="140"/>
      </w:pPr>
      <w:r>
        <w:t>Completar el motor fiscal con todas las casuísticas documentadas en el Excel del P04. Al final de esta fase, dado cualquier conjunto de facturas de entrada, el motor produce el resultado correcto del M303 para todos los casos de uso identificados, incluyendo ISP, criterio de caja, rectificativas, operaciones intracomunitarias y el bloque informativo.</w:t>
      </w:r>
    </w:p>
    <w:p w14:paraId="63C0EE0B" w14:textId="77777777" w:rsidR="006B1D26" w:rsidRDefault="00000000">
      <w:pPr>
        <w:pStyle w:val="Ttulo2"/>
      </w:pPr>
      <w:r>
        <w:t xml:space="preserve">4.2 </w:t>
      </w:r>
      <w:proofErr w:type="spellStart"/>
      <w:r>
        <w:t>Specs</w:t>
      </w:r>
      <w:proofErr w:type="spellEnd"/>
      <w:r>
        <w:t xml:space="preserve"> a completar antes de codificar</w:t>
      </w:r>
    </w:p>
    <w:p w14:paraId="7B791334" w14:textId="77777777" w:rsidR="006B1D26" w:rsidRDefault="00000000">
      <w:pPr>
        <w:pStyle w:val="Prrafodelista"/>
        <w:numPr>
          <w:ilvl w:val="0"/>
          <w:numId w:val="2"/>
        </w:numPr>
        <w:spacing w:after="90"/>
      </w:pPr>
      <w:r>
        <w:t>SPEC-F2-01: Especificación completa de la tabla de deducibilidad del IVA — los 22 tipos de la Hoja 4 del Excel P04 codificados como diccionario Python con sus reglas, condiciones y porcentajes.</w:t>
      </w:r>
    </w:p>
    <w:p w14:paraId="6EE2B1B7" w14:textId="77777777" w:rsidR="006B1D26" w:rsidRDefault="00000000">
      <w:pPr>
        <w:pStyle w:val="Prrafodelista"/>
        <w:numPr>
          <w:ilvl w:val="0"/>
          <w:numId w:val="2"/>
        </w:numPr>
        <w:spacing w:after="90"/>
      </w:pPr>
      <w:r>
        <w:t xml:space="preserve">SPEC-F2-02: Especificación del módulo de ISP (Inversión del Sujeto Pasivo) — lista de </w:t>
      </w:r>
      <w:proofErr w:type="spellStart"/>
      <w:r>
        <w:t>NIFs</w:t>
      </w:r>
      <w:proofErr w:type="spellEnd"/>
      <w:r>
        <w:t xml:space="preserve"> de proveedores extranjeros conocidos, lógica de detección, cálculo del IVA autoliquidado.</w:t>
      </w:r>
    </w:p>
    <w:p w14:paraId="09C8B531" w14:textId="77777777" w:rsidR="006B1D26" w:rsidRDefault="00000000">
      <w:pPr>
        <w:pStyle w:val="Prrafodelista"/>
        <w:numPr>
          <w:ilvl w:val="0"/>
          <w:numId w:val="2"/>
        </w:numPr>
        <w:spacing w:after="90"/>
      </w:pPr>
      <w:r>
        <w:t>SPEC-F2-03: Especificación del módulo de operaciones intracomunitarias — detección de clientes/proveedores UE, verificación VIES (</w:t>
      </w:r>
      <w:proofErr w:type="spellStart"/>
      <w:r>
        <w:t>mock</w:t>
      </w:r>
      <w:proofErr w:type="spellEnd"/>
      <w:r>
        <w:t xml:space="preserve"> en </w:t>
      </w:r>
      <w:proofErr w:type="spellStart"/>
      <w:r>
        <w:t>tests</w:t>
      </w:r>
      <w:proofErr w:type="spellEnd"/>
      <w:r>
        <w:t>), casillas 59-63 del bloque informativo.</w:t>
      </w:r>
    </w:p>
    <w:p w14:paraId="73DBC814" w14:textId="77777777" w:rsidR="006B1D26" w:rsidRDefault="00000000">
      <w:pPr>
        <w:pStyle w:val="Prrafodelista"/>
        <w:numPr>
          <w:ilvl w:val="0"/>
          <w:numId w:val="2"/>
        </w:numPr>
        <w:spacing w:after="90"/>
      </w:pPr>
      <w:r>
        <w:t>SPEC-F2-04: Especificación del criterio de caja — filtrado de facturas por fecha de cobro/pago, diferencias respecto al régimen general.</w:t>
      </w:r>
    </w:p>
    <w:p w14:paraId="519798B5" w14:textId="77777777" w:rsidR="006B1D26" w:rsidRDefault="00000000">
      <w:pPr>
        <w:pStyle w:val="Prrafodelista"/>
        <w:numPr>
          <w:ilvl w:val="0"/>
          <w:numId w:val="2"/>
        </w:numPr>
        <w:spacing w:after="90"/>
      </w:pPr>
      <w:r>
        <w:t xml:space="preserve">SPEC-F2-05: Casos de prueba para las 11 casuísticas documentadas en la Hoja 5 del Excel P04 — </w:t>
      </w:r>
      <w:proofErr w:type="gramStart"/>
      <w:r>
        <w:t>un test</w:t>
      </w:r>
      <w:proofErr w:type="gramEnd"/>
      <w:r>
        <w:t xml:space="preserve"> por casuística con datos realistas.</w:t>
      </w:r>
    </w:p>
    <w:p w14:paraId="3FCA31E5" w14:textId="77777777" w:rsidR="006B1D26" w:rsidRDefault="00000000">
      <w:pPr>
        <w:pStyle w:val="Ttulo2"/>
      </w:pPr>
      <w:r>
        <w:t>4.3 Criterios de Aceptación — F2</w:t>
      </w:r>
    </w:p>
    <w:p w14:paraId="4AE8E55F" w14:textId="77777777" w:rsidR="006B1D26" w:rsidRDefault="006B1D26">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
        <w:gridCol w:w="5171"/>
        <w:gridCol w:w="1997"/>
        <w:gridCol w:w="1396"/>
      </w:tblGrid>
      <w:tr w:rsidR="006B1D26" w14:paraId="7F2860B4" w14:textId="77777777">
        <w:tblPrEx>
          <w:tblCellMar>
            <w:top w:w="0" w:type="dxa"/>
            <w:bottom w:w="0" w:type="dxa"/>
          </w:tblCellMar>
        </w:tblPrEx>
        <w:tc>
          <w:tcPr>
            <w:tcW w:w="6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63B45CC7" w14:textId="77777777" w:rsidR="006B1D26" w:rsidRDefault="00000000">
            <w:pPr>
              <w:jc w:val="center"/>
            </w:pPr>
            <w:r>
              <w:rPr>
                <w:b/>
                <w:bCs/>
                <w:color w:val="FFFFFF"/>
                <w:sz w:val="20"/>
                <w:szCs w:val="20"/>
              </w:rPr>
              <w:t>ID</w:t>
            </w:r>
          </w:p>
        </w:tc>
        <w:tc>
          <w:tcPr>
            <w:tcW w:w="52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19583462" w14:textId="77777777" w:rsidR="006B1D26" w:rsidRDefault="00000000">
            <w:pPr>
              <w:jc w:val="center"/>
            </w:pPr>
            <w:r>
              <w:rPr>
                <w:b/>
                <w:bCs/>
                <w:color w:val="FFFFFF"/>
                <w:sz w:val="20"/>
                <w:szCs w:val="20"/>
              </w:rPr>
              <w:t>Criterio de aceptación</w:t>
            </w:r>
          </w:p>
        </w:tc>
        <w:tc>
          <w:tcPr>
            <w:tcW w:w="20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67DE5144" w14:textId="77777777" w:rsidR="006B1D26" w:rsidRDefault="00000000">
            <w:pPr>
              <w:jc w:val="center"/>
            </w:pPr>
            <w:r>
              <w:rPr>
                <w:b/>
                <w:bCs/>
                <w:color w:val="FFFFFF"/>
                <w:sz w:val="20"/>
                <w:szCs w:val="20"/>
              </w:rPr>
              <w:t>Cómo verificarlo</w:t>
            </w:r>
          </w:p>
        </w:tc>
        <w:tc>
          <w:tcPr>
            <w:tcW w:w="1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56E08A59" w14:textId="77777777" w:rsidR="006B1D26" w:rsidRDefault="00000000">
            <w:pPr>
              <w:jc w:val="center"/>
            </w:pPr>
            <w:r>
              <w:rPr>
                <w:b/>
                <w:bCs/>
                <w:color w:val="FFFFFF"/>
                <w:sz w:val="20"/>
                <w:szCs w:val="20"/>
              </w:rPr>
              <w:t>Prioridad</w:t>
            </w:r>
          </w:p>
        </w:tc>
      </w:tr>
      <w:tr w:rsidR="006B1D26" w14:paraId="156F0B9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4B12DA91" w14:textId="77777777" w:rsidR="006B1D26" w:rsidRDefault="00000000">
            <w:pPr>
              <w:jc w:val="center"/>
            </w:pPr>
            <w:r>
              <w:rPr>
                <w:b/>
                <w:bCs/>
                <w:color w:val="1A6B3A"/>
                <w:sz w:val="20"/>
                <w:szCs w:val="20"/>
              </w:rPr>
              <w:t>CA-F2-01</w:t>
            </w:r>
          </w:p>
        </w:tc>
        <w:tc>
          <w:tcPr>
            <w:tcW w:w="52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2D57CC36" w14:textId="77777777" w:rsidR="006B1D26" w:rsidRDefault="00000000">
            <w:r>
              <w:rPr>
                <w:sz w:val="20"/>
                <w:szCs w:val="20"/>
              </w:rPr>
              <w:t>La tabla de deducibilidad clasifica correctamente los 22 tipos de gasto. Test específico para los casos más críticos: vehículo (50% IVA, 0% IRPF), teléfono mixto (50%/50%), comida de negocios (dudosa → requiere confirmación), cuota RETA (sin IVA, 100% IRPF).</w:t>
            </w:r>
          </w:p>
        </w:tc>
        <w:tc>
          <w:tcPr>
            <w:tcW w:w="20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1C41FDCC" w14:textId="77777777" w:rsidR="006B1D26" w:rsidRDefault="00000000">
            <w:r>
              <w:rPr>
                <w:color w:val="4B5563"/>
                <w:sz w:val="20"/>
                <w:szCs w:val="20"/>
              </w:rPr>
              <w:t xml:space="preserve">4 </w:t>
            </w:r>
            <w:proofErr w:type="spellStart"/>
            <w:r>
              <w:rPr>
                <w:color w:val="4B5563"/>
                <w:sz w:val="20"/>
                <w:szCs w:val="20"/>
              </w:rPr>
              <w:t>tests</w:t>
            </w:r>
            <w:proofErr w:type="spellEnd"/>
            <w:r>
              <w:rPr>
                <w:color w:val="4B5563"/>
                <w:sz w:val="20"/>
                <w:szCs w:val="20"/>
              </w:rPr>
              <w:t xml:space="preserve"> con gastos de cada categoría crítica. Output verificado contra la tabla del Excel.</w:t>
            </w:r>
          </w:p>
        </w:tc>
        <w:tc>
          <w:tcPr>
            <w:tcW w:w="14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2AB24E35" w14:textId="77777777" w:rsidR="006B1D26" w:rsidRDefault="00000000">
            <w:pPr>
              <w:jc w:val="center"/>
            </w:pPr>
            <w:r>
              <w:rPr>
                <w:b/>
                <w:bCs/>
                <w:color w:val="9B1C1C"/>
                <w:sz w:val="20"/>
                <w:szCs w:val="20"/>
              </w:rPr>
              <w:t>CRÍTICA</w:t>
            </w:r>
          </w:p>
        </w:tc>
      </w:tr>
      <w:tr w:rsidR="006B1D26" w14:paraId="3D36361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601C6C81" w14:textId="77777777" w:rsidR="006B1D26" w:rsidRDefault="00000000">
            <w:pPr>
              <w:jc w:val="center"/>
            </w:pPr>
            <w:r>
              <w:rPr>
                <w:b/>
                <w:bCs/>
                <w:color w:val="1A6B3A"/>
                <w:sz w:val="20"/>
                <w:szCs w:val="20"/>
              </w:rPr>
              <w:t>CA-F2-02</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D7B8A19" w14:textId="77777777" w:rsidR="006B1D26" w:rsidRDefault="00000000">
            <w:r>
              <w:rPr>
                <w:sz w:val="20"/>
                <w:szCs w:val="20"/>
              </w:rPr>
              <w:t>El módulo ISP detecta correctamente facturas de proveedores extranjeros sin NIF español y calcula la autoliquidación. Test con factura de Google Ireland (sin NIF ES) vs factura de Google Spain SL (con NIF ES). Solo la primera activa ISP.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76DB6E0" w14:textId="77777777" w:rsidR="006B1D26" w:rsidRDefault="00000000">
            <w:r>
              <w:rPr>
                <w:color w:val="4B5563"/>
                <w:sz w:val="20"/>
                <w:szCs w:val="20"/>
              </w:rPr>
              <w:t xml:space="preserve">2 </w:t>
            </w:r>
            <w:proofErr w:type="spellStart"/>
            <w:r>
              <w:rPr>
                <w:color w:val="4B5563"/>
                <w:sz w:val="20"/>
                <w:szCs w:val="20"/>
              </w:rPr>
              <w:t>tests</w:t>
            </w:r>
            <w:proofErr w:type="spellEnd"/>
            <w:r>
              <w:rPr>
                <w:color w:val="4B5563"/>
                <w:sz w:val="20"/>
                <w:szCs w:val="20"/>
              </w:rPr>
              <w:t xml:space="preserve"> con </w:t>
            </w:r>
            <w:proofErr w:type="spellStart"/>
            <w:r>
              <w:rPr>
                <w:color w:val="4B5563"/>
                <w:sz w:val="20"/>
                <w:szCs w:val="20"/>
              </w:rPr>
              <w:t>NIFs</w:t>
            </w:r>
            <w:proofErr w:type="spellEnd"/>
            <w:r>
              <w:rPr>
                <w:color w:val="4B5563"/>
                <w:sz w:val="20"/>
                <w:szCs w:val="20"/>
              </w:rPr>
              <w:t xml:space="preserve"> distintos. Verificar que solo la factura sin NIF español genera ISP.</w:t>
            </w:r>
          </w:p>
        </w:tc>
        <w:tc>
          <w:tcPr>
            <w:tcW w:w="14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570D8864" w14:textId="77777777" w:rsidR="006B1D26" w:rsidRDefault="00000000">
            <w:pPr>
              <w:jc w:val="center"/>
            </w:pPr>
            <w:r>
              <w:rPr>
                <w:b/>
                <w:bCs/>
                <w:color w:val="9B1C1C"/>
                <w:sz w:val="20"/>
                <w:szCs w:val="20"/>
              </w:rPr>
              <w:t>CRÍTICA</w:t>
            </w:r>
          </w:p>
        </w:tc>
      </w:tr>
      <w:tr w:rsidR="006B1D26" w14:paraId="7F50DCE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63C55742" w14:textId="77777777" w:rsidR="006B1D26" w:rsidRDefault="00000000">
            <w:pPr>
              <w:jc w:val="center"/>
            </w:pPr>
            <w:r>
              <w:rPr>
                <w:b/>
                <w:bCs/>
                <w:color w:val="1A6B3A"/>
                <w:sz w:val="20"/>
                <w:szCs w:val="20"/>
              </w:rPr>
              <w:t>CA-F2-03</w:t>
            </w:r>
          </w:p>
        </w:tc>
        <w:tc>
          <w:tcPr>
            <w:tcW w:w="52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24B16F72" w14:textId="77777777" w:rsidR="006B1D26" w:rsidRDefault="00000000">
            <w:r>
              <w:rPr>
                <w:sz w:val="20"/>
                <w:szCs w:val="20"/>
              </w:rPr>
              <w:t>La casuística C03 (facturas con retención IRPF) no afecta al cálculo del IVA. Una factura con retención del 15% produce el mismo IVA repercutido que la misma factura sin retención.</w:t>
            </w:r>
          </w:p>
        </w:tc>
        <w:tc>
          <w:tcPr>
            <w:tcW w:w="20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460D348B" w14:textId="77777777" w:rsidR="006B1D26" w:rsidRDefault="00000000">
            <w:r>
              <w:rPr>
                <w:color w:val="4B5563"/>
                <w:sz w:val="20"/>
                <w:szCs w:val="20"/>
              </w:rPr>
              <w:t>Test con factura idéntica con y sin retención. El resultado del M303 debe ser idéntico en IVA.</w:t>
            </w:r>
          </w:p>
        </w:tc>
        <w:tc>
          <w:tcPr>
            <w:tcW w:w="14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03A580F5" w14:textId="77777777" w:rsidR="006B1D26" w:rsidRDefault="00000000">
            <w:pPr>
              <w:jc w:val="center"/>
            </w:pPr>
            <w:r>
              <w:rPr>
                <w:b/>
                <w:bCs/>
                <w:color w:val="B45309"/>
                <w:sz w:val="20"/>
                <w:szCs w:val="20"/>
              </w:rPr>
              <w:t>ALTA</w:t>
            </w:r>
          </w:p>
        </w:tc>
      </w:tr>
      <w:tr w:rsidR="006B1D26" w14:paraId="15105F0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5C37F9C3" w14:textId="77777777" w:rsidR="006B1D26" w:rsidRDefault="00000000">
            <w:pPr>
              <w:jc w:val="center"/>
            </w:pPr>
            <w:r>
              <w:rPr>
                <w:b/>
                <w:bCs/>
                <w:color w:val="1A6B3A"/>
                <w:sz w:val="20"/>
                <w:szCs w:val="20"/>
              </w:rPr>
              <w:t>CA-F2-04</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A759850" w14:textId="77777777" w:rsidR="006B1D26" w:rsidRDefault="00000000">
            <w:r>
              <w:rPr>
                <w:sz w:val="20"/>
                <w:szCs w:val="20"/>
              </w:rPr>
              <w:t>La casuística C04 (facturas rectificativas) enruta correctamente a casillas 14-15 del M303. Una nota de abono de -500 € IVA en el mismo trimestre reduce el devengado. Una en trimestre diferente va a casillas de modificación.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C61132C" w14:textId="77777777" w:rsidR="006B1D26" w:rsidRDefault="00000000">
            <w:r>
              <w:rPr>
                <w:color w:val="4B5563"/>
                <w:sz w:val="20"/>
                <w:szCs w:val="20"/>
              </w:rPr>
              <w:t xml:space="preserve">2 </w:t>
            </w:r>
            <w:proofErr w:type="spellStart"/>
            <w:r>
              <w:rPr>
                <w:color w:val="4B5563"/>
                <w:sz w:val="20"/>
                <w:szCs w:val="20"/>
              </w:rPr>
              <w:t>tests</w:t>
            </w:r>
            <w:proofErr w:type="spellEnd"/>
            <w:r>
              <w:rPr>
                <w:color w:val="4B5563"/>
                <w:sz w:val="20"/>
                <w:szCs w:val="20"/>
              </w:rPr>
              <w:t xml:space="preserve"> — rectificativa mismo trimestre vs diferente trimestre. Casillas verificadas.</w:t>
            </w:r>
          </w:p>
        </w:tc>
        <w:tc>
          <w:tcPr>
            <w:tcW w:w="14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73295E37" w14:textId="77777777" w:rsidR="006B1D26" w:rsidRDefault="00000000">
            <w:pPr>
              <w:jc w:val="center"/>
            </w:pPr>
            <w:r>
              <w:rPr>
                <w:b/>
                <w:bCs/>
                <w:color w:val="B45309"/>
                <w:sz w:val="20"/>
                <w:szCs w:val="20"/>
              </w:rPr>
              <w:t>ALTA</w:t>
            </w:r>
          </w:p>
        </w:tc>
      </w:tr>
      <w:tr w:rsidR="006B1D26" w14:paraId="77C1BE9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3019D9D2" w14:textId="77777777" w:rsidR="006B1D26" w:rsidRDefault="00000000">
            <w:pPr>
              <w:jc w:val="center"/>
            </w:pPr>
            <w:r>
              <w:rPr>
                <w:b/>
                <w:bCs/>
                <w:color w:val="1A6B3A"/>
                <w:sz w:val="20"/>
                <w:szCs w:val="20"/>
              </w:rPr>
              <w:lastRenderedPageBreak/>
              <w:t>CA-F2-05</w:t>
            </w:r>
          </w:p>
        </w:tc>
        <w:tc>
          <w:tcPr>
            <w:tcW w:w="52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6AC61E0F" w14:textId="77777777" w:rsidR="006B1D26" w:rsidRDefault="00000000">
            <w:r>
              <w:rPr>
                <w:sz w:val="20"/>
                <w:szCs w:val="20"/>
              </w:rPr>
              <w:t>La casuística C05 (ISP servicios digitales extranjeros) cubre los casos más frecuentes. Adobe Creative Cloud sin NIF español genera ISP. Adobe (con NIF español ES-B61653893) NO genera ISP.</w:t>
            </w:r>
          </w:p>
        </w:tc>
        <w:tc>
          <w:tcPr>
            <w:tcW w:w="20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4D7C1E4F" w14:textId="77777777" w:rsidR="006B1D26" w:rsidRDefault="00000000">
            <w:r>
              <w:rPr>
                <w:color w:val="4B5563"/>
                <w:sz w:val="20"/>
                <w:szCs w:val="20"/>
              </w:rPr>
              <w:t xml:space="preserve">2 </w:t>
            </w:r>
            <w:proofErr w:type="spellStart"/>
            <w:r>
              <w:rPr>
                <w:color w:val="4B5563"/>
                <w:sz w:val="20"/>
                <w:szCs w:val="20"/>
              </w:rPr>
              <w:t>tests</w:t>
            </w:r>
            <w:proofErr w:type="spellEnd"/>
            <w:r>
              <w:rPr>
                <w:color w:val="4B5563"/>
                <w:sz w:val="20"/>
                <w:szCs w:val="20"/>
              </w:rPr>
              <w:t xml:space="preserve"> con Adobe: sin NIF ES y con NIF ES. Resultado diferente en cada caso.</w:t>
            </w:r>
          </w:p>
        </w:tc>
        <w:tc>
          <w:tcPr>
            <w:tcW w:w="14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2DA39617" w14:textId="77777777" w:rsidR="006B1D26" w:rsidRDefault="00000000">
            <w:pPr>
              <w:jc w:val="center"/>
            </w:pPr>
            <w:r>
              <w:rPr>
                <w:b/>
                <w:bCs/>
                <w:color w:val="B45309"/>
                <w:sz w:val="20"/>
                <w:szCs w:val="20"/>
              </w:rPr>
              <w:t>ALTA</w:t>
            </w:r>
          </w:p>
        </w:tc>
      </w:tr>
      <w:tr w:rsidR="006B1D26" w14:paraId="59A46AB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5EB925E1" w14:textId="77777777" w:rsidR="006B1D26" w:rsidRDefault="00000000">
            <w:pPr>
              <w:jc w:val="center"/>
            </w:pPr>
            <w:r>
              <w:rPr>
                <w:b/>
                <w:bCs/>
                <w:color w:val="1A6B3A"/>
                <w:sz w:val="20"/>
                <w:szCs w:val="20"/>
              </w:rPr>
              <w:t>CA-F2-06</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FEF1B26" w14:textId="77777777" w:rsidR="006B1D26" w:rsidRDefault="00000000">
            <w:r>
              <w:rPr>
                <w:sz w:val="20"/>
                <w:szCs w:val="20"/>
              </w:rPr>
              <w:t>La casuística C08 (devolución en 4T negativo) produce la casilla 72 correcta cuando el resultado es negativo en el 4T y el usuario solicita devolución. Si el usuario solicita compensación, va a casilla 110 del siguiente trimestre.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2F18F06" w14:textId="77777777" w:rsidR="006B1D26" w:rsidRDefault="00000000">
            <w:r>
              <w:rPr>
                <w:color w:val="4B5563"/>
                <w:sz w:val="20"/>
                <w:szCs w:val="20"/>
              </w:rPr>
              <w:t xml:space="preserve">2 </w:t>
            </w:r>
            <w:proofErr w:type="spellStart"/>
            <w:r>
              <w:rPr>
                <w:color w:val="4B5563"/>
                <w:sz w:val="20"/>
                <w:szCs w:val="20"/>
              </w:rPr>
              <w:t>tests</w:t>
            </w:r>
            <w:proofErr w:type="spellEnd"/>
            <w:r>
              <w:rPr>
                <w:color w:val="4B5563"/>
                <w:sz w:val="20"/>
                <w:szCs w:val="20"/>
              </w:rPr>
              <w:t xml:space="preserve"> 4T negativo: con devolución y con compensación. Casillas correctas en cada caso.</w:t>
            </w:r>
          </w:p>
        </w:tc>
        <w:tc>
          <w:tcPr>
            <w:tcW w:w="14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5808835D" w14:textId="77777777" w:rsidR="006B1D26" w:rsidRDefault="00000000">
            <w:pPr>
              <w:jc w:val="center"/>
            </w:pPr>
            <w:r>
              <w:rPr>
                <w:b/>
                <w:bCs/>
                <w:color w:val="B45309"/>
                <w:sz w:val="20"/>
                <w:szCs w:val="20"/>
              </w:rPr>
              <w:t>ALTA</w:t>
            </w:r>
          </w:p>
        </w:tc>
      </w:tr>
      <w:tr w:rsidR="006B1D26" w14:paraId="0C2F116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139FBA57" w14:textId="77777777" w:rsidR="006B1D26" w:rsidRDefault="00000000">
            <w:pPr>
              <w:jc w:val="center"/>
            </w:pPr>
            <w:r>
              <w:rPr>
                <w:b/>
                <w:bCs/>
                <w:color w:val="1A6B3A"/>
                <w:sz w:val="20"/>
                <w:szCs w:val="20"/>
              </w:rPr>
              <w:t>CA-F2-07</w:t>
            </w:r>
          </w:p>
        </w:tc>
        <w:tc>
          <w:tcPr>
            <w:tcW w:w="52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71BC61BC" w14:textId="77777777" w:rsidR="006B1D26" w:rsidRDefault="00000000">
            <w:r>
              <w:rPr>
                <w:sz w:val="20"/>
                <w:szCs w:val="20"/>
              </w:rPr>
              <w:t xml:space="preserve">La función </w:t>
            </w:r>
            <w:proofErr w:type="spellStart"/>
            <w:r>
              <w:rPr>
                <w:sz w:val="20"/>
                <w:szCs w:val="20"/>
              </w:rPr>
              <w:t>calcular_bloque_</w:t>
            </w:r>
            <w:proofErr w:type="gramStart"/>
            <w:r>
              <w:rPr>
                <w:sz w:val="20"/>
                <w:szCs w:val="20"/>
              </w:rPr>
              <w:t>informativo</w:t>
            </w:r>
            <w:proofErr w:type="spellEnd"/>
            <w:r>
              <w:rPr>
                <w:sz w:val="20"/>
                <w:szCs w:val="20"/>
              </w:rPr>
              <w:t>(</w:t>
            </w:r>
            <w:proofErr w:type="gramEnd"/>
            <w:r>
              <w:rPr>
                <w:sz w:val="20"/>
                <w:szCs w:val="20"/>
              </w:rPr>
              <w:t>) produce las casillas 59-63 correctas. Test con: venta a cliente UE con NIF-IVA válido (casilla 59), exportación fuera de UE (casilla 60), servicio B2B a empresa UE (casilla 62).</w:t>
            </w:r>
          </w:p>
        </w:tc>
        <w:tc>
          <w:tcPr>
            <w:tcW w:w="20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62FE6A19" w14:textId="77777777" w:rsidR="006B1D26" w:rsidRDefault="00000000">
            <w:r>
              <w:rPr>
                <w:color w:val="4B5563"/>
                <w:sz w:val="20"/>
                <w:szCs w:val="20"/>
              </w:rPr>
              <w:t xml:space="preserve">3 </w:t>
            </w:r>
            <w:proofErr w:type="spellStart"/>
            <w:r>
              <w:rPr>
                <w:color w:val="4B5563"/>
                <w:sz w:val="20"/>
                <w:szCs w:val="20"/>
              </w:rPr>
              <w:t>tests</w:t>
            </w:r>
            <w:proofErr w:type="spellEnd"/>
            <w:r>
              <w:rPr>
                <w:color w:val="4B5563"/>
                <w:sz w:val="20"/>
                <w:szCs w:val="20"/>
              </w:rPr>
              <w:t xml:space="preserve"> con operaciones intracomunitarias y exportaciones. Casillas verificadas.</w:t>
            </w:r>
          </w:p>
        </w:tc>
        <w:tc>
          <w:tcPr>
            <w:tcW w:w="14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55392436" w14:textId="77777777" w:rsidR="006B1D26" w:rsidRDefault="00000000">
            <w:pPr>
              <w:jc w:val="center"/>
            </w:pPr>
            <w:r>
              <w:rPr>
                <w:b/>
                <w:bCs/>
                <w:color w:val="1A6B3A"/>
                <w:sz w:val="20"/>
                <w:szCs w:val="20"/>
              </w:rPr>
              <w:t>MEDIA</w:t>
            </w:r>
          </w:p>
        </w:tc>
      </w:tr>
      <w:tr w:rsidR="006B1D26" w14:paraId="0EF25C5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04BA369E" w14:textId="77777777" w:rsidR="006B1D26" w:rsidRDefault="00000000">
            <w:pPr>
              <w:jc w:val="center"/>
            </w:pPr>
            <w:r>
              <w:rPr>
                <w:b/>
                <w:bCs/>
                <w:color w:val="1A6B3A"/>
                <w:sz w:val="20"/>
                <w:szCs w:val="20"/>
              </w:rPr>
              <w:t>CA-F2-08</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6CDFB59" w14:textId="77777777" w:rsidR="006B1D26" w:rsidRDefault="00000000">
            <w:r>
              <w:rPr>
                <w:sz w:val="20"/>
                <w:szCs w:val="20"/>
              </w:rPr>
              <w:t xml:space="preserve">La función </w:t>
            </w:r>
            <w:proofErr w:type="spellStart"/>
            <w:r>
              <w:rPr>
                <w:sz w:val="20"/>
                <w:szCs w:val="20"/>
              </w:rPr>
              <w:t>actualizar_saldo_iva_</w:t>
            </w:r>
            <w:proofErr w:type="gramStart"/>
            <w:r>
              <w:rPr>
                <w:sz w:val="20"/>
                <w:szCs w:val="20"/>
              </w:rPr>
              <w:t>compensar</w:t>
            </w:r>
            <w:proofErr w:type="spellEnd"/>
            <w:r>
              <w:rPr>
                <w:sz w:val="20"/>
                <w:szCs w:val="20"/>
              </w:rPr>
              <w:t>(</w:t>
            </w:r>
            <w:proofErr w:type="gramEnd"/>
            <w:r>
              <w:rPr>
                <w:sz w:val="20"/>
                <w:szCs w:val="20"/>
              </w:rPr>
              <w:t xml:space="preserve">) persiste correctamente en </w:t>
            </w:r>
            <w:proofErr w:type="spellStart"/>
            <w:r>
              <w:rPr>
                <w:sz w:val="20"/>
                <w:szCs w:val="20"/>
              </w:rPr>
              <w:t>Supabase</w:t>
            </w:r>
            <w:proofErr w:type="spellEnd"/>
            <w:r>
              <w:rPr>
                <w:sz w:val="20"/>
                <w:szCs w:val="20"/>
              </w:rPr>
              <w:t xml:space="preserve"> el saldo negativo de un trimestre para que el siguiente lo use en casilla 110. Test: 1T con resultado -300 €, verificar que en 2T la casilla 110 es 300 €.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7308F20" w14:textId="77777777" w:rsidR="006B1D26" w:rsidRDefault="00000000">
            <w:r>
              <w:rPr>
                <w:color w:val="4B5563"/>
                <w:sz w:val="20"/>
                <w:szCs w:val="20"/>
              </w:rPr>
              <w:t xml:space="preserve">Test de integración con </w:t>
            </w:r>
            <w:proofErr w:type="spellStart"/>
            <w:r>
              <w:rPr>
                <w:color w:val="4B5563"/>
                <w:sz w:val="20"/>
                <w:szCs w:val="20"/>
              </w:rPr>
              <w:t>Supabase</w:t>
            </w:r>
            <w:proofErr w:type="spellEnd"/>
            <w:r>
              <w:rPr>
                <w:color w:val="4B5563"/>
                <w:sz w:val="20"/>
                <w:szCs w:val="20"/>
              </w:rPr>
              <w:t xml:space="preserve"> real (o </w:t>
            </w:r>
            <w:proofErr w:type="spellStart"/>
            <w:r>
              <w:rPr>
                <w:color w:val="4B5563"/>
                <w:sz w:val="20"/>
                <w:szCs w:val="20"/>
              </w:rPr>
              <w:t>mock</w:t>
            </w:r>
            <w:proofErr w:type="spellEnd"/>
            <w:r>
              <w:rPr>
                <w:color w:val="4B5563"/>
                <w:sz w:val="20"/>
                <w:szCs w:val="20"/>
              </w:rPr>
              <w:t>). Verificar persistencia y recuperación del saldo.</w:t>
            </w:r>
          </w:p>
        </w:tc>
        <w:tc>
          <w:tcPr>
            <w:tcW w:w="14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7CEF99F6" w14:textId="77777777" w:rsidR="006B1D26" w:rsidRDefault="00000000">
            <w:pPr>
              <w:jc w:val="center"/>
            </w:pPr>
            <w:r>
              <w:rPr>
                <w:b/>
                <w:bCs/>
                <w:color w:val="9B1C1C"/>
                <w:sz w:val="20"/>
                <w:szCs w:val="20"/>
              </w:rPr>
              <w:t>CRÍTICA</w:t>
            </w:r>
          </w:p>
        </w:tc>
      </w:tr>
      <w:tr w:rsidR="006B1D26" w14:paraId="433FC5F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02CC6346" w14:textId="77777777" w:rsidR="006B1D26" w:rsidRDefault="00000000">
            <w:pPr>
              <w:jc w:val="center"/>
            </w:pPr>
            <w:r>
              <w:rPr>
                <w:b/>
                <w:bCs/>
                <w:color w:val="1A6B3A"/>
                <w:sz w:val="20"/>
                <w:szCs w:val="20"/>
              </w:rPr>
              <w:t>CA-F2-09</w:t>
            </w:r>
          </w:p>
        </w:tc>
        <w:tc>
          <w:tcPr>
            <w:tcW w:w="52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760931B8" w14:textId="77777777" w:rsidR="006B1D26" w:rsidRDefault="00000000">
            <w:r>
              <w:rPr>
                <w:sz w:val="20"/>
                <w:szCs w:val="20"/>
              </w:rPr>
              <w:t xml:space="preserve">Todas las casuísticas documentadas en la Hoja 5 del Excel P04 tienen al menos </w:t>
            </w:r>
            <w:proofErr w:type="gramStart"/>
            <w:r>
              <w:rPr>
                <w:sz w:val="20"/>
                <w:szCs w:val="20"/>
              </w:rPr>
              <w:t>un test</w:t>
            </w:r>
            <w:proofErr w:type="gramEnd"/>
            <w:r>
              <w:rPr>
                <w:sz w:val="20"/>
                <w:szCs w:val="20"/>
              </w:rPr>
              <w:t xml:space="preserve"> que verifica el comportamiento correcto. Las casuísticas marcadas como 'MVP: ALERTAR' tienen </w:t>
            </w:r>
            <w:proofErr w:type="gramStart"/>
            <w:r>
              <w:rPr>
                <w:sz w:val="20"/>
                <w:szCs w:val="20"/>
              </w:rPr>
              <w:t>un test</w:t>
            </w:r>
            <w:proofErr w:type="gramEnd"/>
            <w:r>
              <w:rPr>
                <w:sz w:val="20"/>
                <w:szCs w:val="20"/>
              </w:rPr>
              <w:t xml:space="preserve"> que verifica que se lanza la alerta correcta.</w:t>
            </w:r>
          </w:p>
        </w:tc>
        <w:tc>
          <w:tcPr>
            <w:tcW w:w="20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59C55003" w14:textId="77777777" w:rsidR="006B1D26" w:rsidRDefault="00000000">
            <w:proofErr w:type="spellStart"/>
            <w:r>
              <w:rPr>
                <w:color w:val="4B5563"/>
                <w:sz w:val="20"/>
                <w:szCs w:val="20"/>
              </w:rPr>
              <w:t>pytest</w:t>
            </w:r>
            <w:proofErr w:type="spellEnd"/>
            <w:r>
              <w:rPr>
                <w:color w:val="4B5563"/>
                <w:sz w:val="20"/>
                <w:szCs w:val="20"/>
              </w:rPr>
              <w:t xml:space="preserve"> lista de </w:t>
            </w:r>
            <w:proofErr w:type="spellStart"/>
            <w:r>
              <w:rPr>
                <w:color w:val="4B5563"/>
                <w:sz w:val="20"/>
                <w:szCs w:val="20"/>
              </w:rPr>
              <w:t>tests</w:t>
            </w:r>
            <w:proofErr w:type="spellEnd"/>
            <w:r>
              <w:rPr>
                <w:color w:val="4B5563"/>
                <w:sz w:val="20"/>
                <w:szCs w:val="20"/>
              </w:rPr>
              <w:t xml:space="preserve"> — uno por casuística. Todos en verde.</w:t>
            </w:r>
          </w:p>
        </w:tc>
        <w:tc>
          <w:tcPr>
            <w:tcW w:w="14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019B70B7" w14:textId="77777777" w:rsidR="006B1D26" w:rsidRDefault="00000000">
            <w:pPr>
              <w:jc w:val="center"/>
            </w:pPr>
            <w:r>
              <w:rPr>
                <w:b/>
                <w:bCs/>
                <w:color w:val="B45309"/>
                <w:sz w:val="20"/>
                <w:szCs w:val="20"/>
              </w:rPr>
              <w:t>ALTA</w:t>
            </w:r>
          </w:p>
        </w:tc>
      </w:tr>
      <w:tr w:rsidR="006B1D26" w14:paraId="66E05F8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009B6CE2" w14:textId="77777777" w:rsidR="006B1D26" w:rsidRDefault="00000000">
            <w:pPr>
              <w:jc w:val="center"/>
            </w:pPr>
            <w:r>
              <w:rPr>
                <w:b/>
                <w:bCs/>
                <w:color w:val="1A6B3A"/>
                <w:sz w:val="20"/>
                <w:szCs w:val="20"/>
              </w:rPr>
              <w:t>CA-F2-10</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ACBD3E" w14:textId="77777777" w:rsidR="006B1D26" w:rsidRDefault="00000000">
            <w:r>
              <w:rPr>
                <w:sz w:val="20"/>
                <w:szCs w:val="20"/>
              </w:rPr>
              <w:t xml:space="preserve">El motor fiscal completo (calcular_m303() </w:t>
            </w:r>
            <w:proofErr w:type="spellStart"/>
            <w:r>
              <w:rPr>
                <w:sz w:val="20"/>
                <w:szCs w:val="20"/>
              </w:rPr>
              <w:t>end-to-end</w:t>
            </w:r>
            <w:proofErr w:type="spellEnd"/>
            <w:r>
              <w:rPr>
                <w:sz w:val="20"/>
                <w:szCs w:val="20"/>
              </w:rPr>
              <w:t xml:space="preserve">) produce resultados idénticos para los 3 perfiles del </w:t>
            </w:r>
            <w:proofErr w:type="spellStart"/>
            <w:r>
              <w:rPr>
                <w:sz w:val="20"/>
                <w:szCs w:val="20"/>
              </w:rPr>
              <w:t>seed</w:t>
            </w:r>
            <w:proofErr w:type="spellEnd"/>
            <w:r>
              <w:rPr>
                <w:sz w:val="20"/>
                <w:szCs w:val="20"/>
              </w:rPr>
              <w:t xml:space="preserve"> data que los valores calculados manualmente y documentados en la </w:t>
            </w:r>
            <w:proofErr w:type="spellStart"/>
            <w:r>
              <w:rPr>
                <w:sz w:val="20"/>
                <w:szCs w:val="20"/>
              </w:rPr>
              <w:t>spec</w:t>
            </w:r>
            <w:proofErr w:type="spellEnd"/>
            <w:r>
              <w:rPr>
                <w:sz w:val="20"/>
                <w:szCs w:val="20"/>
              </w:rPr>
              <w:t>. Tolerancia: ±0,02 € por redondeo.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E4D4A2" w14:textId="77777777" w:rsidR="006B1D26" w:rsidRDefault="00000000">
            <w:r w:rsidRPr="007A7434">
              <w:rPr>
                <w:color w:val="4B5563"/>
                <w:sz w:val="20"/>
                <w:szCs w:val="20"/>
                <w:lang w:val="en-US"/>
              </w:rPr>
              <w:t xml:space="preserve">3 tests end-to-end del motor. </w:t>
            </w:r>
            <w:r>
              <w:rPr>
                <w:color w:val="4B5563"/>
                <w:sz w:val="20"/>
                <w:szCs w:val="20"/>
              </w:rPr>
              <w:t xml:space="preserve">Output vs valores </w:t>
            </w:r>
            <w:proofErr w:type="spellStart"/>
            <w:r>
              <w:rPr>
                <w:color w:val="4B5563"/>
                <w:sz w:val="20"/>
                <w:szCs w:val="20"/>
              </w:rPr>
              <w:t>pre-calculados</w:t>
            </w:r>
            <w:proofErr w:type="spellEnd"/>
            <w:r>
              <w:rPr>
                <w:color w:val="4B5563"/>
                <w:sz w:val="20"/>
                <w:szCs w:val="20"/>
              </w:rPr>
              <w:t xml:space="preserve">. Diferencia </w:t>
            </w:r>
            <w:proofErr w:type="spellStart"/>
            <w:r>
              <w:rPr>
                <w:color w:val="4B5563"/>
                <w:sz w:val="20"/>
                <w:szCs w:val="20"/>
              </w:rPr>
              <w:t>max</w:t>
            </w:r>
            <w:proofErr w:type="spellEnd"/>
            <w:r>
              <w:rPr>
                <w:color w:val="4B5563"/>
                <w:sz w:val="20"/>
                <w:szCs w:val="20"/>
              </w:rPr>
              <w:t xml:space="preserve"> ±0,02 €.</w:t>
            </w:r>
          </w:p>
        </w:tc>
        <w:tc>
          <w:tcPr>
            <w:tcW w:w="14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1BBE1961" w14:textId="77777777" w:rsidR="006B1D26" w:rsidRDefault="00000000">
            <w:pPr>
              <w:jc w:val="center"/>
            </w:pPr>
            <w:r>
              <w:rPr>
                <w:b/>
                <w:bCs/>
                <w:color w:val="9B1C1C"/>
                <w:sz w:val="20"/>
                <w:szCs w:val="20"/>
              </w:rPr>
              <w:t>CRÍTICA</w:t>
            </w:r>
          </w:p>
        </w:tc>
      </w:tr>
    </w:tbl>
    <w:p w14:paraId="48BC935B" w14:textId="77777777" w:rsidR="006B1D26" w:rsidRDefault="00000000">
      <w:r>
        <w:br w:type="page"/>
      </w:r>
    </w:p>
    <w:p w14:paraId="056DEC71" w14:textId="77777777" w:rsidR="006B1D26" w:rsidRDefault="00000000">
      <w:pPr>
        <w:pStyle w:val="Ttulo1"/>
      </w:pPr>
      <w:r>
        <w:lastRenderedPageBreak/>
        <w:t>5. FASE 3 — AGENTE CONVERSACIONAL</w:t>
      </w:r>
    </w:p>
    <w:p w14:paraId="6514717B" w14:textId="77777777" w:rsidR="006B1D26" w:rsidRDefault="00000000">
      <w:pPr>
        <w:pStyle w:val="Ttulo2"/>
      </w:pPr>
      <w:r>
        <w:t>5.1 Objetivo</w:t>
      </w:r>
    </w:p>
    <w:p w14:paraId="5C5271FE" w14:textId="77777777" w:rsidR="006B1D26" w:rsidRDefault="00000000">
      <w:pPr>
        <w:spacing w:after="140"/>
      </w:pPr>
      <w:r>
        <w:t xml:space="preserve">Construir el grafo </w:t>
      </w:r>
      <w:proofErr w:type="spellStart"/>
      <w:r>
        <w:t>LangGraph</w:t>
      </w:r>
      <w:proofErr w:type="spellEnd"/>
      <w:r>
        <w:t xml:space="preserve"> del P04 con Claude Sonnet 5 como LLM. Al final de esta fase, un usuario puede interactuar con el agente en lenguaje natural, subir sus facturas, revisar el cálculo y confirmar la presentación — sin que el RPA esté integrado aún. El agente termina en el paso de confirmación del usuario.</w:t>
      </w:r>
    </w:p>
    <w:p w14:paraId="61EC1635" w14:textId="77777777" w:rsidR="006B1D26" w:rsidRDefault="00000000">
      <w:pPr>
        <w:pStyle w:val="Ttulo2"/>
      </w:pPr>
      <w:r>
        <w:t xml:space="preserve">5.2 </w:t>
      </w:r>
      <w:proofErr w:type="spellStart"/>
      <w:r>
        <w:t>Specs</w:t>
      </w:r>
      <w:proofErr w:type="spellEnd"/>
      <w:r>
        <w:t xml:space="preserve"> a completar antes de codificar</w:t>
      </w:r>
    </w:p>
    <w:p w14:paraId="391CCF8A" w14:textId="77777777" w:rsidR="006B1D26" w:rsidRDefault="00000000">
      <w:pPr>
        <w:pStyle w:val="Prrafodelista"/>
        <w:numPr>
          <w:ilvl w:val="0"/>
          <w:numId w:val="2"/>
        </w:numPr>
        <w:spacing w:after="90"/>
      </w:pPr>
      <w:r>
        <w:t xml:space="preserve">SPEC-F3-01: Definición del estado del agente </w:t>
      </w:r>
      <w:proofErr w:type="spellStart"/>
      <w:r>
        <w:t>LangGraph</w:t>
      </w:r>
      <w:proofErr w:type="spellEnd"/>
      <w:r>
        <w:t xml:space="preserve"> — </w:t>
      </w:r>
      <w:proofErr w:type="spellStart"/>
      <w:r>
        <w:t>TypedDict</w:t>
      </w:r>
      <w:proofErr w:type="spellEnd"/>
      <w:r>
        <w:t xml:space="preserve"> completo con todos los campos del proceso P04 (facturas, cálculos, estado de confirmación, errores, etc.).</w:t>
      </w:r>
    </w:p>
    <w:p w14:paraId="2152A445" w14:textId="77777777" w:rsidR="006B1D26" w:rsidRDefault="00000000">
      <w:pPr>
        <w:pStyle w:val="Prrafodelista"/>
        <w:numPr>
          <w:ilvl w:val="0"/>
          <w:numId w:val="2"/>
        </w:numPr>
        <w:spacing w:after="90"/>
      </w:pPr>
      <w:r>
        <w:t>SPEC-F3-02: Definición de cada nodo del grafo — nombre, función Python que implementa, inputs del estado que consume, outputs del estado que modifica.</w:t>
      </w:r>
    </w:p>
    <w:p w14:paraId="7A74BB50" w14:textId="77777777" w:rsidR="006B1D26" w:rsidRDefault="00000000">
      <w:pPr>
        <w:pStyle w:val="Prrafodelista"/>
        <w:numPr>
          <w:ilvl w:val="0"/>
          <w:numId w:val="2"/>
        </w:numPr>
        <w:spacing w:after="90"/>
      </w:pPr>
      <w:r>
        <w:t>SPEC-F3-03: Definición de las aristas condicionales — qué condición determina el siguiente nodo en cada bifurcación del proceso.</w:t>
      </w:r>
    </w:p>
    <w:p w14:paraId="6B42DA81" w14:textId="77777777" w:rsidR="006B1D26" w:rsidRDefault="00000000">
      <w:pPr>
        <w:pStyle w:val="Prrafodelista"/>
        <w:numPr>
          <w:ilvl w:val="0"/>
          <w:numId w:val="2"/>
        </w:numPr>
        <w:spacing w:after="90"/>
      </w:pPr>
      <w:r>
        <w:t xml:space="preserve">SPEC-F3-04: </w:t>
      </w:r>
      <w:proofErr w:type="spellStart"/>
      <w:r>
        <w:t>System</w:t>
      </w:r>
      <w:proofErr w:type="spellEnd"/>
      <w:r>
        <w:t xml:space="preserve"> </w:t>
      </w:r>
      <w:proofErr w:type="spellStart"/>
      <w:r>
        <w:t>prompt</w:t>
      </w:r>
      <w:proofErr w:type="spellEnd"/>
      <w:r>
        <w:t xml:space="preserve"> de Claude Sonnet 5 para el P04 — instrucciones precisas sobre el rol del agente, qué puede y qué no puede decir, formato de los resúmenes, manejo de casos dudosos.</w:t>
      </w:r>
    </w:p>
    <w:p w14:paraId="7EC57D2C" w14:textId="77777777" w:rsidR="006B1D26" w:rsidRDefault="00000000">
      <w:pPr>
        <w:pStyle w:val="Prrafodelista"/>
        <w:numPr>
          <w:ilvl w:val="0"/>
          <w:numId w:val="2"/>
        </w:numPr>
        <w:spacing w:after="90"/>
      </w:pPr>
      <w:r>
        <w:t xml:space="preserve">SPEC-F3-05: Especificación del módulo OCR — </w:t>
      </w:r>
      <w:proofErr w:type="spellStart"/>
      <w:r>
        <w:t>prompt</w:t>
      </w:r>
      <w:proofErr w:type="spellEnd"/>
      <w:r>
        <w:t xml:space="preserve"> a Claude Vision para extracción de facturas, estructura del JSON de respuesta, umbral de confianza y manejo de campos con baja confianza.</w:t>
      </w:r>
    </w:p>
    <w:p w14:paraId="795FF9FE" w14:textId="77777777" w:rsidR="006B1D26" w:rsidRDefault="00000000">
      <w:pPr>
        <w:pStyle w:val="Prrafodelista"/>
        <w:numPr>
          <w:ilvl w:val="0"/>
          <w:numId w:val="2"/>
        </w:numPr>
        <w:spacing w:after="90"/>
      </w:pPr>
      <w:r>
        <w:t>SPEC-F3-06: Especificación del human-in-</w:t>
      </w:r>
      <w:proofErr w:type="spellStart"/>
      <w:r>
        <w:t>the</w:t>
      </w:r>
      <w:proofErr w:type="spellEnd"/>
      <w:r>
        <w:t>-</w:t>
      </w:r>
      <w:proofErr w:type="spellStart"/>
      <w:r>
        <w:t>loop</w:t>
      </w:r>
      <w:proofErr w:type="spellEnd"/>
      <w:r>
        <w:t xml:space="preserve"> — en qué nodos se interrumpe el grafo, qué información se muestra al usuario, cómo se reanuda tras la confirmación.</w:t>
      </w:r>
    </w:p>
    <w:p w14:paraId="72066C99" w14:textId="77777777" w:rsidR="006B1D26" w:rsidRDefault="00000000">
      <w:pPr>
        <w:pStyle w:val="Ttulo2"/>
      </w:pPr>
      <w:r>
        <w:t>5.3 Criterios de Aceptación — F3</w:t>
      </w:r>
    </w:p>
    <w:p w14:paraId="7B811600" w14:textId="77777777" w:rsidR="006B1D26" w:rsidRDefault="006B1D26">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
        <w:gridCol w:w="5171"/>
        <w:gridCol w:w="1996"/>
        <w:gridCol w:w="1397"/>
      </w:tblGrid>
      <w:tr w:rsidR="006B1D26" w14:paraId="5EB5685B" w14:textId="77777777">
        <w:tblPrEx>
          <w:tblCellMar>
            <w:top w:w="0" w:type="dxa"/>
            <w:bottom w:w="0" w:type="dxa"/>
          </w:tblCellMar>
        </w:tblPrEx>
        <w:tc>
          <w:tcPr>
            <w:tcW w:w="6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2235F7E9" w14:textId="77777777" w:rsidR="006B1D26" w:rsidRDefault="00000000">
            <w:pPr>
              <w:jc w:val="center"/>
            </w:pPr>
            <w:r>
              <w:rPr>
                <w:b/>
                <w:bCs/>
                <w:color w:val="FFFFFF"/>
                <w:sz w:val="20"/>
                <w:szCs w:val="20"/>
              </w:rPr>
              <w:t>ID</w:t>
            </w:r>
          </w:p>
        </w:tc>
        <w:tc>
          <w:tcPr>
            <w:tcW w:w="52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0B746D81" w14:textId="77777777" w:rsidR="006B1D26" w:rsidRDefault="00000000">
            <w:pPr>
              <w:jc w:val="center"/>
            </w:pPr>
            <w:r>
              <w:rPr>
                <w:b/>
                <w:bCs/>
                <w:color w:val="FFFFFF"/>
                <w:sz w:val="20"/>
                <w:szCs w:val="20"/>
              </w:rPr>
              <w:t>Criterio de aceptación</w:t>
            </w:r>
          </w:p>
        </w:tc>
        <w:tc>
          <w:tcPr>
            <w:tcW w:w="20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0C99A8C3" w14:textId="77777777" w:rsidR="006B1D26" w:rsidRDefault="00000000">
            <w:pPr>
              <w:jc w:val="center"/>
            </w:pPr>
            <w:r>
              <w:rPr>
                <w:b/>
                <w:bCs/>
                <w:color w:val="FFFFFF"/>
                <w:sz w:val="20"/>
                <w:szCs w:val="20"/>
              </w:rPr>
              <w:t>Cómo verificarlo</w:t>
            </w:r>
          </w:p>
        </w:tc>
        <w:tc>
          <w:tcPr>
            <w:tcW w:w="1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7DEBEB78" w14:textId="77777777" w:rsidR="006B1D26" w:rsidRDefault="00000000">
            <w:pPr>
              <w:jc w:val="center"/>
            </w:pPr>
            <w:r>
              <w:rPr>
                <w:b/>
                <w:bCs/>
                <w:color w:val="FFFFFF"/>
                <w:sz w:val="20"/>
                <w:szCs w:val="20"/>
              </w:rPr>
              <w:t>Prioridad</w:t>
            </w:r>
          </w:p>
        </w:tc>
      </w:tr>
      <w:tr w:rsidR="006B1D26" w14:paraId="4970F5B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70715E5F" w14:textId="77777777" w:rsidR="006B1D26" w:rsidRDefault="00000000">
            <w:pPr>
              <w:jc w:val="center"/>
            </w:pPr>
            <w:r>
              <w:rPr>
                <w:b/>
                <w:bCs/>
                <w:color w:val="5B2D8E"/>
                <w:sz w:val="20"/>
                <w:szCs w:val="20"/>
              </w:rPr>
              <w:t>CA-F3-01</w:t>
            </w:r>
          </w:p>
        </w:tc>
        <w:tc>
          <w:tcPr>
            <w:tcW w:w="52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483E5141" w14:textId="77777777" w:rsidR="006B1D26" w:rsidRDefault="00000000">
            <w:r>
              <w:rPr>
                <w:sz w:val="20"/>
                <w:szCs w:val="20"/>
              </w:rPr>
              <w:t xml:space="preserve">El grafo </w:t>
            </w:r>
            <w:proofErr w:type="spellStart"/>
            <w:r>
              <w:rPr>
                <w:sz w:val="20"/>
                <w:szCs w:val="20"/>
              </w:rPr>
              <w:t>LangGraph</w:t>
            </w:r>
            <w:proofErr w:type="spellEnd"/>
            <w:r>
              <w:rPr>
                <w:sz w:val="20"/>
                <w:szCs w:val="20"/>
              </w:rPr>
              <w:t xml:space="preserve"> del P04 se instancia sin errores y el estado inicial es válido. Todos los nodos están conectados y no hay nodos inalcanzables.</w:t>
            </w:r>
          </w:p>
        </w:tc>
        <w:tc>
          <w:tcPr>
            <w:tcW w:w="20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19C01670" w14:textId="77777777" w:rsidR="006B1D26" w:rsidRDefault="00000000">
            <w:r>
              <w:rPr>
                <w:color w:val="4B5563"/>
                <w:sz w:val="20"/>
                <w:szCs w:val="20"/>
              </w:rPr>
              <w:t xml:space="preserve">Instanciar el grafo en </w:t>
            </w:r>
            <w:proofErr w:type="gramStart"/>
            <w:r>
              <w:rPr>
                <w:color w:val="4B5563"/>
                <w:sz w:val="20"/>
                <w:szCs w:val="20"/>
              </w:rPr>
              <w:t>un test</w:t>
            </w:r>
            <w:proofErr w:type="gramEnd"/>
            <w:r>
              <w:rPr>
                <w:color w:val="4B5563"/>
                <w:sz w:val="20"/>
                <w:szCs w:val="20"/>
              </w:rPr>
              <w:t>. Verificar que todos los nodos declarados en la SPEC-F3-02 están presentes y conectados.</w:t>
            </w:r>
          </w:p>
        </w:tc>
        <w:tc>
          <w:tcPr>
            <w:tcW w:w="14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792988C5" w14:textId="77777777" w:rsidR="006B1D26" w:rsidRDefault="00000000">
            <w:pPr>
              <w:jc w:val="center"/>
            </w:pPr>
            <w:r>
              <w:rPr>
                <w:b/>
                <w:bCs/>
                <w:color w:val="9B1C1C"/>
                <w:sz w:val="20"/>
                <w:szCs w:val="20"/>
              </w:rPr>
              <w:t>CRÍTICA</w:t>
            </w:r>
          </w:p>
        </w:tc>
      </w:tr>
      <w:tr w:rsidR="006B1D26" w14:paraId="6B634BD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0D8F229C" w14:textId="77777777" w:rsidR="006B1D26" w:rsidRDefault="00000000">
            <w:pPr>
              <w:jc w:val="center"/>
            </w:pPr>
            <w:r>
              <w:rPr>
                <w:b/>
                <w:bCs/>
                <w:color w:val="5B2D8E"/>
                <w:sz w:val="20"/>
                <w:szCs w:val="20"/>
              </w:rPr>
              <w:t>CA-F3-02</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72F65D5" w14:textId="77777777" w:rsidR="006B1D26" w:rsidRDefault="00000000">
            <w:r>
              <w:rPr>
                <w:sz w:val="20"/>
                <w:szCs w:val="20"/>
              </w:rPr>
              <w:t>El agente detecta correctamente el período a declarar según la fecha actual. En abril → detecta 1T. En julio → detecta 2T. En octubre → detecta 3T. En enero → detecta 4T del año anterior.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06267D6" w14:textId="77777777" w:rsidR="006B1D26" w:rsidRDefault="00000000">
            <w:r>
              <w:rPr>
                <w:color w:val="4B5563"/>
                <w:sz w:val="20"/>
                <w:szCs w:val="20"/>
              </w:rPr>
              <w:t xml:space="preserve">4 </w:t>
            </w:r>
            <w:proofErr w:type="spellStart"/>
            <w:r>
              <w:rPr>
                <w:color w:val="4B5563"/>
                <w:sz w:val="20"/>
                <w:szCs w:val="20"/>
              </w:rPr>
              <w:t>tests</w:t>
            </w:r>
            <w:proofErr w:type="spellEnd"/>
            <w:r>
              <w:rPr>
                <w:color w:val="4B5563"/>
                <w:sz w:val="20"/>
                <w:szCs w:val="20"/>
              </w:rPr>
              <w:t xml:space="preserve"> con fecha </w:t>
            </w:r>
            <w:proofErr w:type="spellStart"/>
            <w:r>
              <w:rPr>
                <w:color w:val="4B5563"/>
                <w:sz w:val="20"/>
                <w:szCs w:val="20"/>
              </w:rPr>
              <w:t>mockeada</w:t>
            </w:r>
            <w:proofErr w:type="spellEnd"/>
            <w:r>
              <w:rPr>
                <w:color w:val="4B5563"/>
                <w:sz w:val="20"/>
                <w:szCs w:val="20"/>
              </w:rPr>
              <w:t>. Verificar que periodo y ejercicio son los correctos.</w:t>
            </w:r>
          </w:p>
        </w:tc>
        <w:tc>
          <w:tcPr>
            <w:tcW w:w="14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5A362CD8" w14:textId="77777777" w:rsidR="006B1D26" w:rsidRDefault="00000000">
            <w:pPr>
              <w:jc w:val="center"/>
            </w:pPr>
            <w:r>
              <w:rPr>
                <w:b/>
                <w:bCs/>
                <w:color w:val="9B1C1C"/>
                <w:sz w:val="20"/>
                <w:szCs w:val="20"/>
              </w:rPr>
              <w:t>CRÍTICA</w:t>
            </w:r>
          </w:p>
        </w:tc>
      </w:tr>
      <w:tr w:rsidR="006B1D26" w14:paraId="055EFD9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5B613226" w14:textId="77777777" w:rsidR="006B1D26" w:rsidRDefault="00000000">
            <w:pPr>
              <w:jc w:val="center"/>
            </w:pPr>
            <w:r>
              <w:rPr>
                <w:b/>
                <w:bCs/>
                <w:color w:val="5B2D8E"/>
                <w:sz w:val="20"/>
                <w:szCs w:val="20"/>
              </w:rPr>
              <w:t>CA-F3-03</w:t>
            </w:r>
          </w:p>
        </w:tc>
        <w:tc>
          <w:tcPr>
            <w:tcW w:w="52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3ACDBABD" w14:textId="77777777" w:rsidR="006B1D26" w:rsidRDefault="00000000">
            <w:r>
              <w:rPr>
                <w:sz w:val="20"/>
                <w:szCs w:val="20"/>
              </w:rPr>
              <w:t xml:space="preserve">El agente extrae datos de una factura PDF mediante OCR con confianza &gt; 0.8 para: NIF emisor, fecha, base imponible, tipo IVA. Una factura con imagen de baja calidad genera confianza &lt; 0.8 y activa el </w:t>
            </w:r>
            <w:proofErr w:type="spellStart"/>
            <w:r>
              <w:rPr>
                <w:sz w:val="20"/>
                <w:szCs w:val="20"/>
              </w:rPr>
              <w:t>flag</w:t>
            </w:r>
            <w:proofErr w:type="spellEnd"/>
            <w:r>
              <w:rPr>
                <w:sz w:val="20"/>
                <w:szCs w:val="20"/>
              </w:rPr>
              <w:t xml:space="preserve"> de revisión manual.</w:t>
            </w:r>
          </w:p>
        </w:tc>
        <w:tc>
          <w:tcPr>
            <w:tcW w:w="20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0181C3D3" w14:textId="77777777" w:rsidR="006B1D26" w:rsidRDefault="00000000">
            <w:r>
              <w:rPr>
                <w:color w:val="4B5563"/>
                <w:sz w:val="20"/>
                <w:szCs w:val="20"/>
              </w:rPr>
              <w:t>Test con PDF de factura real de prueba. Verificar extracción de campos y scores de confianza.</w:t>
            </w:r>
          </w:p>
        </w:tc>
        <w:tc>
          <w:tcPr>
            <w:tcW w:w="14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6A421CFD" w14:textId="77777777" w:rsidR="006B1D26" w:rsidRDefault="00000000">
            <w:pPr>
              <w:jc w:val="center"/>
            </w:pPr>
            <w:r>
              <w:rPr>
                <w:b/>
                <w:bCs/>
                <w:color w:val="B45309"/>
                <w:sz w:val="20"/>
                <w:szCs w:val="20"/>
              </w:rPr>
              <w:t>ALTA</w:t>
            </w:r>
          </w:p>
        </w:tc>
      </w:tr>
      <w:tr w:rsidR="006B1D26" w14:paraId="0ADDBAA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28343DF6" w14:textId="77777777" w:rsidR="006B1D26" w:rsidRDefault="00000000">
            <w:pPr>
              <w:jc w:val="center"/>
            </w:pPr>
            <w:r>
              <w:rPr>
                <w:b/>
                <w:bCs/>
                <w:color w:val="5B2D8E"/>
                <w:sz w:val="20"/>
                <w:szCs w:val="20"/>
              </w:rPr>
              <w:t>CA-F3-04</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739DC9B" w14:textId="77777777" w:rsidR="006B1D26" w:rsidRDefault="00000000">
            <w:r>
              <w:rPr>
                <w:sz w:val="20"/>
                <w:szCs w:val="20"/>
              </w:rPr>
              <w:t xml:space="preserve">El agente clasifica gastos dudosos correctamente: una factura de restaurante activa el </w:t>
            </w:r>
            <w:proofErr w:type="spellStart"/>
            <w:r>
              <w:rPr>
                <w:sz w:val="20"/>
                <w:szCs w:val="20"/>
              </w:rPr>
              <w:t>flag</w:t>
            </w:r>
            <w:proofErr w:type="spellEnd"/>
            <w:r>
              <w:rPr>
                <w:sz w:val="20"/>
                <w:szCs w:val="20"/>
              </w:rPr>
              <w:t xml:space="preserve"> </w:t>
            </w:r>
            <w:r>
              <w:rPr>
                <w:sz w:val="20"/>
                <w:szCs w:val="20"/>
              </w:rPr>
              <w:lastRenderedPageBreak/>
              <w:t>'</w:t>
            </w:r>
            <w:proofErr w:type="spellStart"/>
            <w:r>
              <w:rPr>
                <w:sz w:val="20"/>
                <w:szCs w:val="20"/>
              </w:rPr>
              <w:t>requiere_confirmacion</w:t>
            </w:r>
            <w:proofErr w:type="spellEnd"/>
            <w:r>
              <w:rPr>
                <w:sz w:val="20"/>
                <w:szCs w:val="20"/>
              </w:rPr>
              <w:t>=True'. Una factura de software activa '</w:t>
            </w:r>
            <w:proofErr w:type="spellStart"/>
            <w:r>
              <w:rPr>
                <w:sz w:val="20"/>
                <w:szCs w:val="20"/>
              </w:rPr>
              <w:t>requiere_confirmacion</w:t>
            </w:r>
            <w:proofErr w:type="spellEnd"/>
            <w:r>
              <w:rPr>
                <w:sz w:val="20"/>
                <w:szCs w:val="20"/>
              </w:rPr>
              <w:t>=False'.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1D12923" w14:textId="77777777" w:rsidR="006B1D26" w:rsidRDefault="00000000">
            <w:r>
              <w:rPr>
                <w:color w:val="4B5563"/>
                <w:sz w:val="20"/>
                <w:szCs w:val="20"/>
              </w:rPr>
              <w:lastRenderedPageBreak/>
              <w:t xml:space="preserve">2 </w:t>
            </w:r>
            <w:proofErr w:type="spellStart"/>
            <w:r>
              <w:rPr>
                <w:color w:val="4B5563"/>
                <w:sz w:val="20"/>
                <w:szCs w:val="20"/>
              </w:rPr>
              <w:t>tests</w:t>
            </w:r>
            <w:proofErr w:type="spellEnd"/>
            <w:r>
              <w:rPr>
                <w:color w:val="4B5563"/>
                <w:sz w:val="20"/>
                <w:szCs w:val="20"/>
              </w:rPr>
              <w:t xml:space="preserve"> con tipos de gasto distintos. </w:t>
            </w:r>
            <w:r>
              <w:rPr>
                <w:color w:val="4B5563"/>
                <w:sz w:val="20"/>
                <w:szCs w:val="20"/>
              </w:rPr>
              <w:lastRenderedPageBreak/>
              <w:t xml:space="preserve">Verificar el </w:t>
            </w:r>
            <w:proofErr w:type="spellStart"/>
            <w:r>
              <w:rPr>
                <w:color w:val="4B5563"/>
                <w:sz w:val="20"/>
                <w:szCs w:val="20"/>
              </w:rPr>
              <w:t>flag</w:t>
            </w:r>
            <w:proofErr w:type="spellEnd"/>
            <w:r>
              <w:rPr>
                <w:color w:val="4B5563"/>
                <w:sz w:val="20"/>
                <w:szCs w:val="20"/>
              </w:rPr>
              <w:t xml:space="preserve"> de confirmación.</w:t>
            </w:r>
          </w:p>
        </w:tc>
        <w:tc>
          <w:tcPr>
            <w:tcW w:w="14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5023DCE2" w14:textId="77777777" w:rsidR="006B1D26" w:rsidRDefault="00000000">
            <w:pPr>
              <w:jc w:val="center"/>
            </w:pPr>
            <w:r>
              <w:rPr>
                <w:b/>
                <w:bCs/>
                <w:color w:val="B45309"/>
                <w:sz w:val="20"/>
                <w:szCs w:val="20"/>
              </w:rPr>
              <w:lastRenderedPageBreak/>
              <w:t>ALTA</w:t>
            </w:r>
          </w:p>
        </w:tc>
      </w:tr>
      <w:tr w:rsidR="006B1D26" w14:paraId="61F197F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774E3609" w14:textId="77777777" w:rsidR="006B1D26" w:rsidRDefault="00000000">
            <w:pPr>
              <w:jc w:val="center"/>
            </w:pPr>
            <w:r>
              <w:rPr>
                <w:b/>
                <w:bCs/>
                <w:color w:val="5B2D8E"/>
                <w:sz w:val="20"/>
                <w:szCs w:val="20"/>
              </w:rPr>
              <w:t>CA-F3-05</w:t>
            </w:r>
          </w:p>
        </w:tc>
        <w:tc>
          <w:tcPr>
            <w:tcW w:w="52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0E7BFF45" w14:textId="77777777" w:rsidR="006B1D26" w:rsidRDefault="00000000">
            <w:r>
              <w:rPr>
                <w:sz w:val="20"/>
                <w:szCs w:val="20"/>
              </w:rPr>
              <w:t>El nodo de resumen produce un mensaje en lenguaje claro que incluye: total IVA repercutido, total IVA deducible, resultado final (a ingresar / a compensar), número de facturas incluidas, y fecha límite de presentación.</w:t>
            </w:r>
          </w:p>
        </w:tc>
        <w:tc>
          <w:tcPr>
            <w:tcW w:w="20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45FCA141" w14:textId="77777777" w:rsidR="006B1D26" w:rsidRDefault="00000000">
            <w:r>
              <w:rPr>
                <w:color w:val="4B5563"/>
                <w:sz w:val="20"/>
                <w:szCs w:val="20"/>
              </w:rPr>
              <w:t xml:space="preserve">Verificar el output del nodo de resumen contra un </w:t>
            </w:r>
            <w:proofErr w:type="spellStart"/>
            <w:r>
              <w:rPr>
                <w:color w:val="4B5563"/>
                <w:sz w:val="20"/>
                <w:szCs w:val="20"/>
              </w:rPr>
              <w:t>template</w:t>
            </w:r>
            <w:proofErr w:type="spellEnd"/>
            <w:r>
              <w:rPr>
                <w:color w:val="4B5563"/>
                <w:sz w:val="20"/>
                <w:szCs w:val="20"/>
              </w:rPr>
              <w:t xml:space="preserve"> de referencia. Todos los campos presentes.</w:t>
            </w:r>
          </w:p>
        </w:tc>
        <w:tc>
          <w:tcPr>
            <w:tcW w:w="14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07C31462" w14:textId="77777777" w:rsidR="006B1D26" w:rsidRDefault="00000000">
            <w:pPr>
              <w:jc w:val="center"/>
            </w:pPr>
            <w:r>
              <w:rPr>
                <w:b/>
                <w:bCs/>
                <w:color w:val="9B1C1C"/>
                <w:sz w:val="20"/>
                <w:szCs w:val="20"/>
              </w:rPr>
              <w:t>CRÍTICA</w:t>
            </w:r>
          </w:p>
        </w:tc>
      </w:tr>
      <w:tr w:rsidR="006B1D26" w14:paraId="03AD876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0C5ED611" w14:textId="77777777" w:rsidR="006B1D26" w:rsidRDefault="00000000">
            <w:pPr>
              <w:jc w:val="center"/>
            </w:pPr>
            <w:r>
              <w:rPr>
                <w:b/>
                <w:bCs/>
                <w:color w:val="5B2D8E"/>
                <w:sz w:val="20"/>
                <w:szCs w:val="20"/>
              </w:rPr>
              <w:t>CA-F3-06</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46F1AA" w14:textId="77777777" w:rsidR="006B1D26" w:rsidRDefault="00000000">
            <w:r>
              <w:rPr>
                <w:sz w:val="20"/>
                <w:szCs w:val="20"/>
              </w:rPr>
              <w:t xml:space="preserve">El grafo se interrumpe correctamente en el nodo de confirmación y persiste el estado en </w:t>
            </w:r>
            <w:proofErr w:type="spellStart"/>
            <w:r>
              <w:rPr>
                <w:sz w:val="20"/>
                <w:szCs w:val="20"/>
              </w:rPr>
              <w:t>Supabase</w:t>
            </w:r>
            <w:proofErr w:type="spellEnd"/>
            <w:r>
              <w:rPr>
                <w:sz w:val="20"/>
                <w:szCs w:val="20"/>
              </w:rPr>
              <w:t xml:space="preserve"> (</w:t>
            </w:r>
            <w:proofErr w:type="spellStart"/>
            <w:r>
              <w:rPr>
                <w:sz w:val="20"/>
                <w:szCs w:val="20"/>
              </w:rPr>
              <w:t>via</w:t>
            </w:r>
            <w:proofErr w:type="spellEnd"/>
            <w:r>
              <w:rPr>
                <w:sz w:val="20"/>
                <w:szCs w:val="20"/>
              </w:rPr>
              <w:t xml:space="preserve"> </w:t>
            </w:r>
            <w:proofErr w:type="spellStart"/>
            <w:r>
              <w:rPr>
                <w:sz w:val="20"/>
                <w:szCs w:val="20"/>
              </w:rPr>
              <w:t>PostgresSaver</w:t>
            </w:r>
            <w:proofErr w:type="spellEnd"/>
            <w:r>
              <w:rPr>
                <w:sz w:val="20"/>
                <w:szCs w:val="20"/>
              </w:rPr>
              <w:t xml:space="preserve"> de </w:t>
            </w:r>
            <w:proofErr w:type="spellStart"/>
            <w:r>
              <w:rPr>
                <w:sz w:val="20"/>
                <w:szCs w:val="20"/>
              </w:rPr>
              <w:t>LangGraph</w:t>
            </w:r>
            <w:proofErr w:type="spellEnd"/>
            <w:r>
              <w:rPr>
                <w:sz w:val="20"/>
                <w:szCs w:val="20"/>
              </w:rPr>
              <w:t xml:space="preserve">). Si se reinicia el proceso con el mismo </w:t>
            </w:r>
            <w:proofErr w:type="spellStart"/>
            <w:r>
              <w:rPr>
                <w:sz w:val="20"/>
                <w:szCs w:val="20"/>
              </w:rPr>
              <w:t>thread_id</w:t>
            </w:r>
            <w:proofErr w:type="spellEnd"/>
            <w:r>
              <w:rPr>
                <w:sz w:val="20"/>
                <w:szCs w:val="20"/>
              </w:rPr>
              <w:t xml:space="preserve">, el estado se recupera exactamente </w:t>
            </w:r>
            <w:proofErr w:type="spellStart"/>
            <w:r>
              <w:rPr>
                <w:sz w:val="20"/>
                <w:szCs w:val="20"/>
              </w:rPr>
              <w:t>donde</w:t>
            </w:r>
            <w:proofErr w:type="spellEnd"/>
            <w:r>
              <w:rPr>
                <w:sz w:val="20"/>
                <w:szCs w:val="20"/>
              </w:rPr>
              <w:t xml:space="preserve"> estaba.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5B1D609" w14:textId="77777777" w:rsidR="006B1D26" w:rsidRDefault="00000000">
            <w:r>
              <w:rPr>
                <w:color w:val="4B5563"/>
                <w:sz w:val="20"/>
                <w:szCs w:val="20"/>
              </w:rPr>
              <w:t xml:space="preserve">Test: interrumpir el grafo en confirmación. Reiniciar con el mismo </w:t>
            </w:r>
            <w:proofErr w:type="spellStart"/>
            <w:r>
              <w:rPr>
                <w:color w:val="4B5563"/>
                <w:sz w:val="20"/>
                <w:szCs w:val="20"/>
              </w:rPr>
              <w:t>thread_id</w:t>
            </w:r>
            <w:proofErr w:type="spellEnd"/>
            <w:r>
              <w:rPr>
                <w:color w:val="4B5563"/>
                <w:sz w:val="20"/>
                <w:szCs w:val="20"/>
              </w:rPr>
              <w:t>. Verificar que el estado es idéntico.</w:t>
            </w:r>
          </w:p>
        </w:tc>
        <w:tc>
          <w:tcPr>
            <w:tcW w:w="14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626CD17D" w14:textId="77777777" w:rsidR="006B1D26" w:rsidRDefault="00000000">
            <w:pPr>
              <w:jc w:val="center"/>
            </w:pPr>
            <w:r>
              <w:rPr>
                <w:b/>
                <w:bCs/>
                <w:color w:val="9B1C1C"/>
                <w:sz w:val="20"/>
                <w:szCs w:val="20"/>
              </w:rPr>
              <w:t>CRÍTICA</w:t>
            </w:r>
          </w:p>
        </w:tc>
      </w:tr>
      <w:tr w:rsidR="006B1D26" w14:paraId="7BB772A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3330FA00" w14:textId="77777777" w:rsidR="006B1D26" w:rsidRDefault="00000000">
            <w:pPr>
              <w:jc w:val="center"/>
            </w:pPr>
            <w:r>
              <w:rPr>
                <w:b/>
                <w:bCs/>
                <w:color w:val="5B2D8E"/>
                <w:sz w:val="20"/>
                <w:szCs w:val="20"/>
              </w:rPr>
              <w:t>CA-F3-07</w:t>
            </w:r>
          </w:p>
        </w:tc>
        <w:tc>
          <w:tcPr>
            <w:tcW w:w="52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78F39B94" w14:textId="77777777" w:rsidR="006B1D26" w:rsidRDefault="00000000">
            <w:r>
              <w:rPr>
                <w:sz w:val="20"/>
                <w:szCs w:val="20"/>
              </w:rPr>
              <w:t>Cuando el usuario responde 'revisar' en la confirmación, el grafo vuelve al nodo de recopilación de datos sin perder las facturas ya cargadas. Cuando responde 'cancelar', el proceso se marca como CANCELADO en BD y el hilo termina.</w:t>
            </w:r>
          </w:p>
        </w:tc>
        <w:tc>
          <w:tcPr>
            <w:tcW w:w="20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34A464D8" w14:textId="77777777" w:rsidR="006B1D26" w:rsidRDefault="00000000">
            <w:r>
              <w:rPr>
                <w:color w:val="4B5563"/>
                <w:sz w:val="20"/>
                <w:szCs w:val="20"/>
              </w:rPr>
              <w:t xml:space="preserve">2 </w:t>
            </w:r>
            <w:proofErr w:type="spellStart"/>
            <w:r>
              <w:rPr>
                <w:color w:val="4B5563"/>
                <w:sz w:val="20"/>
                <w:szCs w:val="20"/>
              </w:rPr>
              <w:t>tests</w:t>
            </w:r>
            <w:proofErr w:type="spellEnd"/>
            <w:r>
              <w:rPr>
                <w:color w:val="4B5563"/>
                <w:sz w:val="20"/>
                <w:szCs w:val="20"/>
              </w:rPr>
              <w:t>: respuesta 'revisar' y respuesta 'cancelar'. Verificar comportamiento de cada rama.</w:t>
            </w:r>
          </w:p>
        </w:tc>
        <w:tc>
          <w:tcPr>
            <w:tcW w:w="14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21BD717C" w14:textId="77777777" w:rsidR="006B1D26" w:rsidRDefault="00000000">
            <w:pPr>
              <w:jc w:val="center"/>
            </w:pPr>
            <w:r>
              <w:rPr>
                <w:b/>
                <w:bCs/>
                <w:color w:val="B45309"/>
                <w:sz w:val="20"/>
                <w:szCs w:val="20"/>
              </w:rPr>
              <w:t>ALTA</w:t>
            </w:r>
          </w:p>
        </w:tc>
      </w:tr>
      <w:tr w:rsidR="006B1D26" w14:paraId="36A884D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47B6F50B" w14:textId="77777777" w:rsidR="006B1D26" w:rsidRDefault="00000000">
            <w:pPr>
              <w:jc w:val="center"/>
            </w:pPr>
            <w:r>
              <w:rPr>
                <w:b/>
                <w:bCs/>
                <w:color w:val="5B2D8E"/>
                <w:sz w:val="20"/>
                <w:szCs w:val="20"/>
              </w:rPr>
              <w:t>CA-F3-08</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E388A0" w14:textId="77777777" w:rsidR="006B1D26" w:rsidRDefault="00000000">
            <w:r>
              <w:rPr>
                <w:sz w:val="20"/>
                <w:szCs w:val="20"/>
              </w:rPr>
              <w:t>El agente maneja correctamente la casuística C01 (sin actividad): si el usuario declara que no tuvo operaciones en el trimestre, el agente propone declaración sin actividad y lo confirma antes de continuar.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3FD55F7" w14:textId="77777777" w:rsidR="006B1D26" w:rsidRDefault="00000000">
            <w:r>
              <w:rPr>
                <w:color w:val="4B5563"/>
                <w:sz w:val="20"/>
                <w:szCs w:val="20"/>
              </w:rPr>
              <w:t>Test con flujo de declaración sin actividad. Verificar que el resumen indica 'sin actividad' y pide confirmación.</w:t>
            </w:r>
          </w:p>
        </w:tc>
        <w:tc>
          <w:tcPr>
            <w:tcW w:w="14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68D7B786" w14:textId="77777777" w:rsidR="006B1D26" w:rsidRDefault="00000000">
            <w:pPr>
              <w:jc w:val="center"/>
            </w:pPr>
            <w:r>
              <w:rPr>
                <w:b/>
                <w:bCs/>
                <w:color w:val="B45309"/>
                <w:sz w:val="20"/>
                <w:szCs w:val="20"/>
              </w:rPr>
              <w:t>ALTA</w:t>
            </w:r>
          </w:p>
        </w:tc>
      </w:tr>
      <w:tr w:rsidR="006B1D26" w14:paraId="388389C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79FE15C8" w14:textId="77777777" w:rsidR="006B1D26" w:rsidRDefault="00000000">
            <w:pPr>
              <w:jc w:val="center"/>
            </w:pPr>
            <w:r>
              <w:rPr>
                <w:b/>
                <w:bCs/>
                <w:color w:val="5B2D8E"/>
                <w:sz w:val="20"/>
                <w:szCs w:val="20"/>
              </w:rPr>
              <w:t>CA-F3-09</w:t>
            </w:r>
          </w:p>
        </w:tc>
        <w:tc>
          <w:tcPr>
            <w:tcW w:w="52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23969165" w14:textId="77777777" w:rsidR="006B1D26" w:rsidRDefault="00000000">
            <w:r>
              <w:rPr>
                <w:sz w:val="20"/>
                <w:szCs w:val="20"/>
              </w:rPr>
              <w:t>El agente detecta y alerta correctamente sobre presentaciones duplicadas: si ya existe un M303 presentado para el período detectado, el agente lo informa y pregunta si quiere presentar una rectificativa.</w:t>
            </w:r>
          </w:p>
        </w:tc>
        <w:tc>
          <w:tcPr>
            <w:tcW w:w="20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62548D5B" w14:textId="77777777" w:rsidR="006B1D26" w:rsidRDefault="00000000">
            <w:r>
              <w:rPr>
                <w:color w:val="4B5563"/>
                <w:sz w:val="20"/>
                <w:szCs w:val="20"/>
              </w:rPr>
              <w:t>Test con M303 previo en BD para el mismo período. Verificar que el agente detecta el duplicado y bifurca correctamente.</w:t>
            </w:r>
          </w:p>
        </w:tc>
        <w:tc>
          <w:tcPr>
            <w:tcW w:w="14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60BFC8B4" w14:textId="77777777" w:rsidR="006B1D26" w:rsidRDefault="00000000">
            <w:pPr>
              <w:jc w:val="center"/>
            </w:pPr>
            <w:r>
              <w:rPr>
                <w:b/>
                <w:bCs/>
                <w:color w:val="9B1C1C"/>
                <w:sz w:val="20"/>
                <w:szCs w:val="20"/>
              </w:rPr>
              <w:t>CRÍTICA</w:t>
            </w:r>
          </w:p>
        </w:tc>
      </w:tr>
      <w:tr w:rsidR="006B1D26" w14:paraId="5832D24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2948FF05" w14:textId="77777777" w:rsidR="006B1D26" w:rsidRDefault="00000000">
            <w:pPr>
              <w:jc w:val="center"/>
            </w:pPr>
            <w:r>
              <w:rPr>
                <w:b/>
                <w:bCs/>
                <w:color w:val="5B2D8E"/>
                <w:sz w:val="20"/>
                <w:szCs w:val="20"/>
              </w:rPr>
              <w:t>CA-F3-10</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06C1BFC" w14:textId="77777777" w:rsidR="006B1D26" w:rsidRDefault="00000000">
            <w:r>
              <w:rPr>
                <w:sz w:val="20"/>
                <w:szCs w:val="20"/>
              </w:rPr>
              <w:t xml:space="preserve">El coste en tokens del flujo completo del P04 (desde primera pregunta hasta confirmación) no supera 20.000 tokens con Claude Sonnet 5. Medir en un flujo de prueba completo con el </w:t>
            </w:r>
            <w:proofErr w:type="spellStart"/>
            <w:r>
              <w:rPr>
                <w:sz w:val="20"/>
                <w:szCs w:val="20"/>
              </w:rPr>
              <w:t>seed</w:t>
            </w:r>
            <w:proofErr w:type="spellEnd"/>
            <w:r>
              <w:rPr>
                <w:sz w:val="20"/>
                <w:szCs w:val="20"/>
              </w:rPr>
              <w:t xml:space="preserve"> data.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E7A8316" w14:textId="77777777" w:rsidR="006B1D26" w:rsidRDefault="00000000">
            <w:r>
              <w:rPr>
                <w:color w:val="4B5563"/>
                <w:sz w:val="20"/>
                <w:szCs w:val="20"/>
              </w:rPr>
              <w:t xml:space="preserve">Ejecutar flujo completo con un perfil de prueba. Registrar tokens con </w:t>
            </w:r>
            <w:proofErr w:type="spellStart"/>
            <w:r>
              <w:rPr>
                <w:color w:val="4B5563"/>
                <w:sz w:val="20"/>
                <w:szCs w:val="20"/>
              </w:rPr>
              <w:t>LangSmith</w:t>
            </w:r>
            <w:proofErr w:type="spellEnd"/>
            <w:r>
              <w:rPr>
                <w:color w:val="4B5563"/>
                <w:sz w:val="20"/>
                <w:szCs w:val="20"/>
              </w:rPr>
              <w:t>. Verificar que está por debajo del límite.</w:t>
            </w:r>
          </w:p>
        </w:tc>
        <w:tc>
          <w:tcPr>
            <w:tcW w:w="14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3D03DC9A" w14:textId="77777777" w:rsidR="006B1D26" w:rsidRDefault="00000000">
            <w:pPr>
              <w:jc w:val="center"/>
            </w:pPr>
            <w:r>
              <w:rPr>
                <w:b/>
                <w:bCs/>
                <w:color w:val="1A6B3A"/>
                <w:sz w:val="20"/>
                <w:szCs w:val="20"/>
              </w:rPr>
              <w:t>MEDIA</w:t>
            </w:r>
          </w:p>
        </w:tc>
      </w:tr>
    </w:tbl>
    <w:p w14:paraId="30BA52A0" w14:textId="77777777" w:rsidR="006B1D26" w:rsidRDefault="00000000">
      <w:r>
        <w:br w:type="page"/>
      </w:r>
    </w:p>
    <w:p w14:paraId="7700939F" w14:textId="77777777" w:rsidR="006B1D26" w:rsidRDefault="00000000">
      <w:pPr>
        <w:pStyle w:val="Ttulo1"/>
      </w:pPr>
      <w:r>
        <w:lastRenderedPageBreak/>
        <w:t>6. FASE 4 — RPA: PRESENTACIÓN ANTE LA AEAT</w:t>
      </w:r>
    </w:p>
    <w:p w14:paraId="6C2C303F" w14:textId="77777777" w:rsidR="006B1D26" w:rsidRDefault="00000000">
      <w:pPr>
        <w:pStyle w:val="Ttulo2"/>
      </w:pPr>
      <w:r>
        <w:t>6.1 Objetivo</w:t>
      </w:r>
    </w:p>
    <w:p w14:paraId="7643D9E5" w14:textId="77777777" w:rsidR="006B1D26" w:rsidRDefault="00000000">
      <w:pPr>
        <w:spacing w:after="140"/>
      </w:pPr>
      <w:r>
        <w:t xml:space="preserve">Construir el módulo </w:t>
      </w:r>
      <w:proofErr w:type="spellStart"/>
      <w:r>
        <w:t>Playwright</w:t>
      </w:r>
      <w:proofErr w:type="spellEnd"/>
      <w:r>
        <w:t xml:space="preserve"> que presenta el M303 real ante la AEAT. Esta es la fase técnicamente más arriesgada del MVP — depende de una interfaz web externa que puede cambiar. El objetivo es que el RPA sea robusto, bien testeado y fácil de mantener cuando la AEAT actualice su interfaz.</w:t>
      </w:r>
    </w:p>
    <w:p w14:paraId="240B0D85" w14:textId="77777777" w:rsidR="006B1D26" w:rsidRDefault="00000000">
      <w:pPr>
        <w:pStyle w:val="Ttulo2"/>
      </w:pPr>
      <w:r>
        <w:t xml:space="preserve">6.2 </w:t>
      </w:r>
      <w:proofErr w:type="spellStart"/>
      <w:r>
        <w:t>Specs</w:t>
      </w:r>
      <w:proofErr w:type="spellEnd"/>
      <w:r>
        <w:t xml:space="preserve"> a completar antes de codificar</w:t>
      </w:r>
    </w:p>
    <w:p w14:paraId="57126D60" w14:textId="77777777" w:rsidR="006B1D26" w:rsidRDefault="00000000">
      <w:pPr>
        <w:pStyle w:val="Prrafodelista"/>
        <w:numPr>
          <w:ilvl w:val="0"/>
          <w:numId w:val="2"/>
        </w:numPr>
        <w:spacing w:after="90"/>
      </w:pPr>
      <w:r>
        <w:t>SPEC-F4-01: Mapa de selectores de la Sede Electrónica AEAT para el M303 — URL exacta, selectores CSS/aria de cada campo del formulario, botones de navegación, mensajes de confirmación y error. Archivo de configuración versionado separado del código.</w:t>
      </w:r>
    </w:p>
    <w:p w14:paraId="78FACF58" w14:textId="77777777" w:rsidR="006B1D26" w:rsidRDefault="00000000">
      <w:pPr>
        <w:pStyle w:val="Prrafodelista"/>
        <w:numPr>
          <w:ilvl w:val="0"/>
          <w:numId w:val="2"/>
        </w:numPr>
        <w:spacing w:after="90"/>
      </w:pPr>
      <w:r>
        <w:t xml:space="preserve">SPEC-F4-02: Especificación del módulo de autenticación </w:t>
      </w:r>
      <w:proofErr w:type="spellStart"/>
      <w:r>
        <w:t>Cl@ve</w:t>
      </w:r>
      <w:proofErr w:type="spellEnd"/>
      <w:r>
        <w:t xml:space="preserve"> PIN — flujo exacto en </w:t>
      </w:r>
      <w:proofErr w:type="spellStart"/>
      <w:r>
        <w:t>Playwright</w:t>
      </w:r>
      <w:proofErr w:type="spellEnd"/>
      <w:r>
        <w:t xml:space="preserve">, manejo del </w:t>
      </w:r>
      <w:proofErr w:type="spellStart"/>
      <w:r>
        <w:t>timeout</w:t>
      </w:r>
      <w:proofErr w:type="spellEnd"/>
      <w:r>
        <w:t xml:space="preserve"> de 10 minutos, solicitud del PIN al usuario, renovación si caduca.</w:t>
      </w:r>
    </w:p>
    <w:p w14:paraId="48F14A25" w14:textId="77777777" w:rsidR="006B1D26" w:rsidRDefault="00000000">
      <w:pPr>
        <w:pStyle w:val="Prrafodelista"/>
        <w:numPr>
          <w:ilvl w:val="0"/>
          <w:numId w:val="2"/>
        </w:numPr>
        <w:spacing w:after="90"/>
      </w:pPr>
      <w:r>
        <w:t xml:space="preserve">SPEC-F4-03: Especificación del mapeo </w:t>
      </w:r>
      <w:proofErr w:type="spellStart"/>
      <w:r>
        <w:t>mapa_casillas</w:t>
      </w:r>
      <w:proofErr w:type="spellEnd"/>
      <w:r>
        <w:t xml:space="preserve"> → campos del formulario — para cada casilla del M303 documentada en el Excel, el selector CSS correspondiente en el formulario de la AEAT.</w:t>
      </w:r>
    </w:p>
    <w:p w14:paraId="6BB64BEC" w14:textId="77777777" w:rsidR="006B1D26" w:rsidRDefault="00000000">
      <w:pPr>
        <w:pStyle w:val="Prrafodelista"/>
        <w:numPr>
          <w:ilvl w:val="0"/>
          <w:numId w:val="2"/>
        </w:numPr>
        <w:spacing w:after="90"/>
      </w:pPr>
      <w:r>
        <w:t>SPEC-F4-04: Especificación del manejo de errores RPA — los 4 tipos de error documentados (T04-E1 a T04-E4) con su detección, log y estrategia de recuperación.</w:t>
      </w:r>
    </w:p>
    <w:p w14:paraId="4B8B9ECF" w14:textId="77777777" w:rsidR="006B1D26" w:rsidRDefault="00000000">
      <w:pPr>
        <w:pStyle w:val="Prrafodelista"/>
        <w:numPr>
          <w:ilvl w:val="0"/>
          <w:numId w:val="2"/>
        </w:numPr>
        <w:spacing w:after="90"/>
      </w:pPr>
      <w:r>
        <w:t xml:space="preserve">SPEC-F4-05: Especificación de los </w:t>
      </w:r>
      <w:proofErr w:type="spellStart"/>
      <w:r>
        <w:t>stubs</w:t>
      </w:r>
      <w:proofErr w:type="spellEnd"/>
      <w:r>
        <w:t>/</w:t>
      </w:r>
      <w:proofErr w:type="spellStart"/>
      <w:r>
        <w:t>mocks</w:t>
      </w:r>
      <w:proofErr w:type="spellEnd"/>
      <w:r>
        <w:t xml:space="preserve"> de la AEAT para </w:t>
      </w:r>
      <w:proofErr w:type="spellStart"/>
      <w:r>
        <w:t>tests</w:t>
      </w:r>
      <w:proofErr w:type="spellEnd"/>
      <w:r>
        <w:t xml:space="preserve"> — respuestas HTTP </w:t>
      </w:r>
      <w:proofErr w:type="spellStart"/>
      <w:r>
        <w:t>mockeadas</w:t>
      </w:r>
      <w:proofErr w:type="spellEnd"/>
      <w:r>
        <w:t xml:space="preserve"> que simulan: presentación exitosa, error de validación, período ya presentado, AEAT no disponible.</w:t>
      </w:r>
    </w:p>
    <w:p w14:paraId="465851A0" w14:textId="77777777" w:rsidR="006B1D26" w:rsidRDefault="00000000">
      <w:pPr>
        <w:pStyle w:val="Ttulo2"/>
      </w:pPr>
      <w:r>
        <w:t>6.3 Criterios de Aceptación — F4</w:t>
      </w:r>
    </w:p>
    <w:p w14:paraId="45404C94" w14:textId="77777777" w:rsidR="006B1D26" w:rsidRDefault="006B1D26">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
        <w:gridCol w:w="5170"/>
        <w:gridCol w:w="1996"/>
        <w:gridCol w:w="1398"/>
      </w:tblGrid>
      <w:tr w:rsidR="006B1D26" w14:paraId="5E5A002C" w14:textId="77777777">
        <w:tblPrEx>
          <w:tblCellMar>
            <w:top w:w="0" w:type="dxa"/>
            <w:bottom w:w="0" w:type="dxa"/>
          </w:tblCellMar>
        </w:tblPrEx>
        <w:tc>
          <w:tcPr>
            <w:tcW w:w="6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4EC6A15B" w14:textId="77777777" w:rsidR="006B1D26" w:rsidRDefault="00000000">
            <w:pPr>
              <w:jc w:val="center"/>
            </w:pPr>
            <w:r>
              <w:rPr>
                <w:b/>
                <w:bCs/>
                <w:color w:val="FFFFFF"/>
                <w:sz w:val="20"/>
                <w:szCs w:val="20"/>
              </w:rPr>
              <w:t>ID</w:t>
            </w:r>
          </w:p>
        </w:tc>
        <w:tc>
          <w:tcPr>
            <w:tcW w:w="52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352906DC" w14:textId="77777777" w:rsidR="006B1D26" w:rsidRDefault="00000000">
            <w:pPr>
              <w:jc w:val="center"/>
            </w:pPr>
            <w:r>
              <w:rPr>
                <w:b/>
                <w:bCs/>
                <w:color w:val="FFFFFF"/>
                <w:sz w:val="20"/>
                <w:szCs w:val="20"/>
              </w:rPr>
              <w:t>Criterio de aceptación</w:t>
            </w:r>
          </w:p>
        </w:tc>
        <w:tc>
          <w:tcPr>
            <w:tcW w:w="20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01F907DB" w14:textId="77777777" w:rsidR="006B1D26" w:rsidRDefault="00000000">
            <w:pPr>
              <w:jc w:val="center"/>
            </w:pPr>
            <w:r>
              <w:rPr>
                <w:b/>
                <w:bCs/>
                <w:color w:val="FFFFFF"/>
                <w:sz w:val="20"/>
                <w:szCs w:val="20"/>
              </w:rPr>
              <w:t>Cómo verificarlo</w:t>
            </w:r>
          </w:p>
        </w:tc>
        <w:tc>
          <w:tcPr>
            <w:tcW w:w="1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49AF1F8B" w14:textId="77777777" w:rsidR="006B1D26" w:rsidRDefault="00000000">
            <w:pPr>
              <w:jc w:val="center"/>
            </w:pPr>
            <w:r>
              <w:rPr>
                <w:b/>
                <w:bCs/>
                <w:color w:val="FFFFFF"/>
                <w:sz w:val="20"/>
                <w:szCs w:val="20"/>
              </w:rPr>
              <w:t>Prioridad</w:t>
            </w:r>
          </w:p>
        </w:tc>
      </w:tr>
      <w:tr w:rsidR="006B1D26" w14:paraId="14498F6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3DC57F50" w14:textId="77777777" w:rsidR="006B1D26" w:rsidRDefault="00000000">
            <w:pPr>
              <w:jc w:val="center"/>
            </w:pPr>
            <w:r>
              <w:rPr>
                <w:b/>
                <w:bCs/>
                <w:color w:val="B45309"/>
                <w:sz w:val="20"/>
                <w:szCs w:val="20"/>
              </w:rPr>
              <w:t>CA-F4-01</w:t>
            </w:r>
          </w:p>
        </w:tc>
        <w:tc>
          <w:tcPr>
            <w:tcW w:w="52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5CB1E60B" w14:textId="77777777" w:rsidR="006B1D26" w:rsidRDefault="00000000">
            <w:r>
              <w:rPr>
                <w:sz w:val="20"/>
                <w:szCs w:val="20"/>
              </w:rPr>
              <w:t xml:space="preserve">El módulo de autenticación </w:t>
            </w:r>
            <w:proofErr w:type="spellStart"/>
            <w:r>
              <w:rPr>
                <w:sz w:val="20"/>
                <w:szCs w:val="20"/>
              </w:rPr>
              <w:t>Cl@ve</w:t>
            </w:r>
            <w:proofErr w:type="spellEnd"/>
            <w:r>
              <w:rPr>
                <w:sz w:val="20"/>
                <w:szCs w:val="20"/>
              </w:rPr>
              <w:t xml:space="preserve"> PIN abre correctamente la Sede Electrónica y selecciona el método </w:t>
            </w:r>
            <w:proofErr w:type="spellStart"/>
            <w:r>
              <w:rPr>
                <w:sz w:val="20"/>
                <w:szCs w:val="20"/>
              </w:rPr>
              <w:t>Cl@ve</w:t>
            </w:r>
            <w:proofErr w:type="spellEnd"/>
            <w:r>
              <w:rPr>
                <w:sz w:val="20"/>
                <w:szCs w:val="20"/>
              </w:rPr>
              <w:t xml:space="preserve"> PIN. </w:t>
            </w:r>
            <w:proofErr w:type="gramStart"/>
            <w:r>
              <w:rPr>
                <w:sz w:val="20"/>
                <w:szCs w:val="20"/>
              </w:rPr>
              <w:t>El test</w:t>
            </w:r>
            <w:proofErr w:type="gramEnd"/>
            <w:r>
              <w:rPr>
                <w:sz w:val="20"/>
                <w:szCs w:val="20"/>
              </w:rPr>
              <w:t xml:space="preserve"> usa un PIN válido de un entorno de prueba (o el propio NIF del desarrollador en entorno real controlado).</w:t>
            </w:r>
          </w:p>
        </w:tc>
        <w:tc>
          <w:tcPr>
            <w:tcW w:w="20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2FD326DD" w14:textId="77777777" w:rsidR="006B1D26" w:rsidRDefault="00000000">
            <w:proofErr w:type="spellStart"/>
            <w:r>
              <w:rPr>
                <w:color w:val="4B5563"/>
                <w:sz w:val="20"/>
                <w:szCs w:val="20"/>
              </w:rPr>
              <w:t>Playwright</w:t>
            </w:r>
            <w:proofErr w:type="spellEnd"/>
            <w:r>
              <w:rPr>
                <w:color w:val="4B5563"/>
                <w:sz w:val="20"/>
                <w:szCs w:val="20"/>
              </w:rPr>
              <w:t xml:space="preserve"> navegando la AEAT con credenciales reales de prueba. Verificar sesión activa tras autenticación.</w:t>
            </w:r>
          </w:p>
        </w:tc>
        <w:tc>
          <w:tcPr>
            <w:tcW w:w="14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5286B138" w14:textId="77777777" w:rsidR="006B1D26" w:rsidRDefault="00000000">
            <w:pPr>
              <w:jc w:val="center"/>
            </w:pPr>
            <w:r>
              <w:rPr>
                <w:b/>
                <w:bCs/>
                <w:color w:val="9B1C1C"/>
                <w:sz w:val="20"/>
                <w:szCs w:val="20"/>
              </w:rPr>
              <w:t>CRÍTICA</w:t>
            </w:r>
          </w:p>
        </w:tc>
      </w:tr>
      <w:tr w:rsidR="006B1D26" w14:paraId="06F8F64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650E5480" w14:textId="77777777" w:rsidR="006B1D26" w:rsidRDefault="00000000">
            <w:pPr>
              <w:jc w:val="center"/>
            </w:pPr>
            <w:r>
              <w:rPr>
                <w:b/>
                <w:bCs/>
                <w:color w:val="B45309"/>
                <w:sz w:val="20"/>
                <w:szCs w:val="20"/>
              </w:rPr>
              <w:t>CA-F4-02</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CCB1A7" w14:textId="77777777" w:rsidR="006B1D26" w:rsidRDefault="00000000">
            <w:r>
              <w:rPr>
                <w:sz w:val="20"/>
                <w:szCs w:val="20"/>
              </w:rPr>
              <w:t xml:space="preserve">El RPA navega correctamente al formulario M303 y selecciona el período correcto. Verificar que el ejercicio y el período </w:t>
            </w:r>
            <w:proofErr w:type="spellStart"/>
            <w:r>
              <w:rPr>
                <w:sz w:val="20"/>
                <w:szCs w:val="20"/>
              </w:rPr>
              <w:t>pre-rellenados</w:t>
            </w:r>
            <w:proofErr w:type="spellEnd"/>
            <w:r>
              <w:rPr>
                <w:sz w:val="20"/>
                <w:szCs w:val="20"/>
              </w:rPr>
              <w:t xml:space="preserve"> por la AEAT coinciden con los esperados.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4C836DF" w14:textId="77777777" w:rsidR="006B1D26" w:rsidRDefault="00000000">
            <w:proofErr w:type="spellStart"/>
            <w:r>
              <w:rPr>
                <w:color w:val="4B5563"/>
                <w:sz w:val="20"/>
                <w:szCs w:val="20"/>
              </w:rPr>
              <w:t>Playwright</w:t>
            </w:r>
            <w:proofErr w:type="spellEnd"/>
            <w:r>
              <w:rPr>
                <w:color w:val="4B5563"/>
                <w:sz w:val="20"/>
                <w:szCs w:val="20"/>
              </w:rPr>
              <w:t xml:space="preserve"> en modo </w:t>
            </w:r>
            <w:proofErr w:type="spellStart"/>
            <w:r>
              <w:rPr>
                <w:color w:val="4B5563"/>
                <w:sz w:val="20"/>
                <w:szCs w:val="20"/>
              </w:rPr>
              <w:t>headful</w:t>
            </w:r>
            <w:proofErr w:type="spellEnd"/>
            <w:r>
              <w:rPr>
                <w:color w:val="4B5563"/>
                <w:sz w:val="20"/>
                <w:szCs w:val="20"/>
              </w:rPr>
              <w:t xml:space="preserve"> (visible). Verificar </w:t>
            </w:r>
            <w:proofErr w:type="spellStart"/>
            <w:r>
              <w:rPr>
                <w:color w:val="4B5563"/>
                <w:sz w:val="20"/>
                <w:szCs w:val="20"/>
              </w:rPr>
              <w:t>screenshot</w:t>
            </w:r>
            <w:proofErr w:type="spellEnd"/>
            <w:r>
              <w:rPr>
                <w:color w:val="4B5563"/>
                <w:sz w:val="20"/>
                <w:szCs w:val="20"/>
              </w:rPr>
              <w:t xml:space="preserve"> del formulario abierto en el período correcto.</w:t>
            </w:r>
          </w:p>
        </w:tc>
        <w:tc>
          <w:tcPr>
            <w:tcW w:w="14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1FEDF5BC" w14:textId="77777777" w:rsidR="006B1D26" w:rsidRDefault="00000000">
            <w:pPr>
              <w:jc w:val="center"/>
            </w:pPr>
            <w:r>
              <w:rPr>
                <w:b/>
                <w:bCs/>
                <w:color w:val="9B1C1C"/>
                <w:sz w:val="20"/>
                <w:szCs w:val="20"/>
              </w:rPr>
              <w:t>CRÍTICA</w:t>
            </w:r>
          </w:p>
        </w:tc>
      </w:tr>
      <w:tr w:rsidR="006B1D26" w14:paraId="4E0E767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180CD87D" w14:textId="77777777" w:rsidR="006B1D26" w:rsidRDefault="00000000">
            <w:pPr>
              <w:jc w:val="center"/>
            </w:pPr>
            <w:r>
              <w:rPr>
                <w:b/>
                <w:bCs/>
                <w:color w:val="B45309"/>
                <w:sz w:val="20"/>
                <w:szCs w:val="20"/>
              </w:rPr>
              <w:t>CA-F4-03</w:t>
            </w:r>
          </w:p>
        </w:tc>
        <w:tc>
          <w:tcPr>
            <w:tcW w:w="52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3FD9ECF5" w14:textId="77777777" w:rsidR="006B1D26" w:rsidRDefault="00000000">
            <w:r>
              <w:rPr>
                <w:sz w:val="20"/>
                <w:szCs w:val="20"/>
              </w:rPr>
              <w:t xml:space="preserve">El RPA rellena correctamente las casillas del bloque de IVA devengado (casillas 01-27) con los valores del </w:t>
            </w:r>
            <w:proofErr w:type="spellStart"/>
            <w:r>
              <w:rPr>
                <w:sz w:val="20"/>
                <w:szCs w:val="20"/>
              </w:rPr>
              <w:t>mapa_casillas</w:t>
            </w:r>
            <w:proofErr w:type="spellEnd"/>
            <w:r>
              <w:rPr>
                <w:sz w:val="20"/>
                <w:szCs w:val="20"/>
              </w:rPr>
              <w:t>. Verificar que los valores en pantalla coinciden con los calculados por el motor fiscal.</w:t>
            </w:r>
          </w:p>
        </w:tc>
        <w:tc>
          <w:tcPr>
            <w:tcW w:w="20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266439AA" w14:textId="77777777" w:rsidR="006B1D26" w:rsidRDefault="00000000">
            <w:proofErr w:type="spellStart"/>
            <w:r>
              <w:rPr>
                <w:color w:val="4B5563"/>
                <w:sz w:val="20"/>
                <w:szCs w:val="20"/>
              </w:rPr>
              <w:t>Screenshot</w:t>
            </w:r>
            <w:proofErr w:type="spellEnd"/>
            <w:r>
              <w:rPr>
                <w:color w:val="4B5563"/>
                <w:sz w:val="20"/>
                <w:szCs w:val="20"/>
              </w:rPr>
              <w:t xml:space="preserve"> del formulario rellenado. Comparar valores en pantalla con </w:t>
            </w:r>
            <w:proofErr w:type="spellStart"/>
            <w:r>
              <w:rPr>
                <w:color w:val="4B5563"/>
                <w:sz w:val="20"/>
                <w:szCs w:val="20"/>
              </w:rPr>
              <w:t>mapa_casillas</w:t>
            </w:r>
            <w:proofErr w:type="spellEnd"/>
            <w:r>
              <w:rPr>
                <w:color w:val="4B5563"/>
                <w:sz w:val="20"/>
                <w:szCs w:val="20"/>
              </w:rPr>
              <w:t xml:space="preserve"> de la </w:t>
            </w:r>
            <w:proofErr w:type="spellStart"/>
            <w:r>
              <w:rPr>
                <w:color w:val="4B5563"/>
                <w:sz w:val="20"/>
                <w:szCs w:val="20"/>
              </w:rPr>
              <w:t>spec</w:t>
            </w:r>
            <w:proofErr w:type="spellEnd"/>
            <w:r>
              <w:rPr>
                <w:color w:val="4B5563"/>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6E04ED3F" w14:textId="77777777" w:rsidR="006B1D26" w:rsidRDefault="00000000">
            <w:pPr>
              <w:jc w:val="center"/>
            </w:pPr>
            <w:r>
              <w:rPr>
                <w:b/>
                <w:bCs/>
                <w:color w:val="9B1C1C"/>
                <w:sz w:val="20"/>
                <w:szCs w:val="20"/>
              </w:rPr>
              <w:t>CRÍTICA</w:t>
            </w:r>
          </w:p>
        </w:tc>
      </w:tr>
      <w:tr w:rsidR="006B1D26" w14:paraId="6ED7EE0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1BE347FD" w14:textId="77777777" w:rsidR="006B1D26" w:rsidRDefault="00000000">
            <w:pPr>
              <w:jc w:val="center"/>
            </w:pPr>
            <w:r>
              <w:rPr>
                <w:b/>
                <w:bCs/>
                <w:color w:val="B45309"/>
                <w:sz w:val="20"/>
                <w:szCs w:val="20"/>
              </w:rPr>
              <w:lastRenderedPageBreak/>
              <w:t>CA-F4-04</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94D7472" w14:textId="77777777" w:rsidR="006B1D26" w:rsidRDefault="00000000">
            <w:r>
              <w:rPr>
                <w:sz w:val="20"/>
                <w:szCs w:val="20"/>
              </w:rPr>
              <w:t>El RPA rellena correctamente las casillas del bloque de IVA deducible (casillas 28-45) con los valores correctos por categoría (corriente, inversión, intracomunitario).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B793AD1" w14:textId="77777777" w:rsidR="006B1D26" w:rsidRDefault="00000000">
            <w:proofErr w:type="spellStart"/>
            <w:r>
              <w:rPr>
                <w:color w:val="4B5563"/>
                <w:sz w:val="20"/>
                <w:szCs w:val="20"/>
              </w:rPr>
              <w:t>Screenshot</w:t>
            </w:r>
            <w:proofErr w:type="spellEnd"/>
            <w:r>
              <w:rPr>
                <w:color w:val="4B5563"/>
                <w:sz w:val="20"/>
                <w:szCs w:val="20"/>
              </w:rPr>
              <w:t xml:space="preserve"> del bloque deducible. Verificar casillas 28-29 (corriente), 30-31 (inversión), 34-35 (</w:t>
            </w:r>
            <w:proofErr w:type="spellStart"/>
            <w:r>
              <w:rPr>
                <w:color w:val="4B5563"/>
                <w:sz w:val="20"/>
                <w:szCs w:val="20"/>
              </w:rPr>
              <w:t>intracom</w:t>
            </w:r>
            <w:proofErr w:type="spellEnd"/>
            <w:r>
              <w:rPr>
                <w:color w:val="4B5563"/>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64D23213" w14:textId="77777777" w:rsidR="006B1D26" w:rsidRDefault="00000000">
            <w:pPr>
              <w:jc w:val="center"/>
            </w:pPr>
            <w:r>
              <w:rPr>
                <w:b/>
                <w:bCs/>
                <w:color w:val="9B1C1C"/>
                <w:sz w:val="20"/>
                <w:szCs w:val="20"/>
              </w:rPr>
              <w:t>CRÍTICA</w:t>
            </w:r>
          </w:p>
        </w:tc>
      </w:tr>
      <w:tr w:rsidR="006B1D26" w14:paraId="0E4BF26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6CD438D2" w14:textId="77777777" w:rsidR="006B1D26" w:rsidRDefault="00000000">
            <w:pPr>
              <w:jc w:val="center"/>
            </w:pPr>
            <w:r>
              <w:rPr>
                <w:b/>
                <w:bCs/>
                <w:color w:val="B45309"/>
                <w:sz w:val="20"/>
                <w:szCs w:val="20"/>
              </w:rPr>
              <w:t>CA-F4-05</w:t>
            </w:r>
          </w:p>
        </w:tc>
        <w:tc>
          <w:tcPr>
            <w:tcW w:w="52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2494B0E0" w14:textId="77777777" w:rsidR="006B1D26" w:rsidRDefault="00000000">
            <w:r>
              <w:rPr>
                <w:sz w:val="20"/>
                <w:szCs w:val="20"/>
              </w:rPr>
              <w:t>El RPA rellena correctamente el bloque de resultado (casillas 46-71). Si el resultado es positivo, el campo de importe a ingresar muestra el valor correcto. Si es negativo, el campo 'A compensar' está marcado.</w:t>
            </w:r>
          </w:p>
        </w:tc>
        <w:tc>
          <w:tcPr>
            <w:tcW w:w="20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77523A18" w14:textId="77777777" w:rsidR="006B1D26" w:rsidRDefault="00000000">
            <w:r>
              <w:rPr>
                <w:color w:val="4B5563"/>
                <w:sz w:val="20"/>
                <w:szCs w:val="20"/>
              </w:rPr>
              <w:t xml:space="preserve">Test con resultado positivo Y test con resultado negativo. </w:t>
            </w:r>
            <w:proofErr w:type="spellStart"/>
            <w:r>
              <w:rPr>
                <w:color w:val="4B5563"/>
                <w:sz w:val="20"/>
                <w:szCs w:val="20"/>
              </w:rPr>
              <w:t>Screenshot</w:t>
            </w:r>
            <w:proofErr w:type="spellEnd"/>
            <w:r>
              <w:rPr>
                <w:color w:val="4B5563"/>
                <w:sz w:val="20"/>
                <w:szCs w:val="20"/>
              </w:rPr>
              <w:t xml:space="preserve"> de cada caso.</w:t>
            </w:r>
          </w:p>
        </w:tc>
        <w:tc>
          <w:tcPr>
            <w:tcW w:w="14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288B97D1" w14:textId="77777777" w:rsidR="006B1D26" w:rsidRDefault="00000000">
            <w:pPr>
              <w:jc w:val="center"/>
            </w:pPr>
            <w:r>
              <w:rPr>
                <w:b/>
                <w:bCs/>
                <w:color w:val="9B1C1C"/>
                <w:sz w:val="20"/>
                <w:szCs w:val="20"/>
              </w:rPr>
              <w:t>CRÍTICA</w:t>
            </w:r>
          </w:p>
        </w:tc>
      </w:tr>
      <w:tr w:rsidR="006B1D26" w14:paraId="5F4711E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129E820E" w14:textId="77777777" w:rsidR="006B1D26" w:rsidRDefault="00000000">
            <w:pPr>
              <w:jc w:val="center"/>
            </w:pPr>
            <w:r>
              <w:rPr>
                <w:b/>
                <w:bCs/>
                <w:color w:val="B45309"/>
                <w:sz w:val="20"/>
                <w:szCs w:val="20"/>
              </w:rPr>
              <w:t>CA-F4-06</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F00E81" w14:textId="77777777" w:rsidR="006B1D26" w:rsidRDefault="00000000">
            <w:r>
              <w:rPr>
                <w:sz w:val="20"/>
                <w:szCs w:val="20"/>
              </w:rPr>
              <w:t xml:space="preserve">La validación previa de la AEAT (botón 'Validar') no devuelve errores cuando el formulario está correctamente rellenado con datos del </w:t>
            </w:r>
            <w:proofErr w:type="spellStart"/>
            <w:r>
              <w:rPr>
                <w:sz w:val="20"/>
                <w:szCs w:val="20"/>
              </w:rPr>
              <w:t>seed</w:t>
            </w:r>
            <w:proofErr w:type="spellEnd"/>
            <w:r>
              <w:rPr>
                <w:sz w:val="20"/>
                <w:szCs w:val="20"/>
              </w:rPr>
              <w:t xml:space="preserve"> data del perfil 1 (solo servicios al 21%).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5694647" w14:textId="77777777" w:rsidR="006B1D26" w:rsidRDefault="00000000">
            <w:r>
              <w:rPr>
                <w:color w:val="4B5563"/>
                <w:sz w:val="20"/>
                <w:szCs w:val="20"/>
              </w:rPr>
              <w:t>Ejecutar validación AEAT. Capturar la lista de errores. Lista debe estar vacía.</w:t>
            </w:r>
          </w:p>
        </w:tc>
        <w:tc>
          <w:tcPr>
            <w:tcW w:w="14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72B9DC58" w14:textId="77777777" w:rsidR="006B1D26" w:rsidRDefault="00000000">
            <w:pPr>
              <w:jc w:val="center"/>
            </w:pPr>
            <w:r>
              <w:rPr>
                <w:b/>
                <w:bCs/>
                <w:color w:val="9B1C1C"/>
                <w:sz w:val="20"/>
                <w:szCs w:val="20"/>
              </w:rPr>
              <w:t>CRÍTICA</w:t>
            </w:r>
          </w:p>
        </w:tc>
      </w:tr>
      <w:tr w:rsidR="006B1D26" w14:paraId="6B5145C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4486C786" w14:textId="77777777" w:rsidR="006B1D26" w:rsidRDefault="00000000">
            <w:pPr>
              <w:jc w:val="center"/>
            </w:pPr>
            <w:r>
              <w:rPr>
                <w:b/>
                <w:bCs/>
                <w:color w:val="B45309"/>
                <w:sz w:val="20"/>
                <w:szCs w:val="20"/>
              </w:rPr>
              <w:t>CA-F4-07</w:t>
            </w:r>
          </w:p>
        </w:tc>
        <w:tc>
          <w:tcPr>
            <w:tcW w:w="52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01A13C25" w14:textId="77777777" w:rsidR="006B1D26" w:rsidRDefault="00000000">
            <w:r>
              <w:rPr>
                <w:sz w:val="20"/>
                <w:szCs w:val="20"/>
              </w:rPr>
              <w:t>El RPA detecta y maneja correctamente el error T04-E1 (período ya presentado). Si la AEAT indica que el período ya fue presentado, el RPA no intenta presentar de nuevo y retorna el error al agente.</w:t>
            </w:r>
          </w:p>
        </w:tc>
        <w:tc>
          <w:tcPr>
            <w:tcW w:w="20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218D1077" w14:textId="77777777" w:rsidR="006B1D26" w:rsidRDefault="00000000">
            <w:r>
              <w:rPr>
                <w:color w:val="4B5563"/>
                <w:sz w:val="20"/>
                <w:szCs w:val="20"/>
              </w:rPr>
              <w:t>Mock de respuesta AEAT 'período ya presentado'. Verificar que el RPA retorna el error correcto sin presentar.</w:t>
            </w:r>
          </w:p>
        </w:tc>
        <w:tc>
          <w:tcPr>
            <w:tcW w:w="14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3BBD6179" w14:textId="77777777" w:rsidR="006B1D26" w:rsidRDefault="00000000">
            <w:pPr>
              <w:jc w:val="center"/>
            </w:pPr>
            <w:r>
              <w:rPr>
                <w:b/>
                <w:bCs/>
                <w:color w:val="B45309"/>
                <w:sz w:val="20"/>
                <w:szCs w:val="20"/>
              </w:rPr>
              <w:t>ALTA</w:t>
            </w:r>
          </w:p>
        </w:tc>
      </w:tr>
      <w:tr w:rsidR="006B1D26" w14:paraId="5F22BE4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27EF7562" w14:textId="77777777" w:rsidR="006B1D26" w:rsidRDefault="00000000">
            <w:pPr>
              <w:jc w:val="center"/>
            </w:pPr>
            <w:r>
              <w:rPr>
                <w:b/>
                <w:bCs/>
                <w:color w:val="B45309"/>
                <w:sz w:val="20"/>
                <w:szCs w:val="20"/>
              </w:rPr>
              <w:t>CA-F4-08</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876F52A" w14:textId="77777777" w:rsidR="006B1D26" w:rsidRDefault="00000000">
            <w:r>
              <w:rPr>
                <w:sz w:val="20"/>
                <w:szCs w:val="20"/>
              </w:rPr>
              <w:t xml:space="preserve">El RPA detecta y maneja correctamente el error T04-E4 (AEAT no disponible). Si hay </w:t>
            </w:r>
            <w:proofErr w:type="spellStart"/>
            <w:r>
              <w:rPr>
                <w:sz w:val="20"/>
                <w:szCs w:val="20"/>
              </w:rPr>
              <w:t>timeout</w:t>
            </w:r>
            <w:proofErr w:type="spellEnd"/>
            <w:r>
              <w:rPr>
                <w:sz w:val="20"/>
                <w:szCs w:val="20"/>
              </w:rPr>
              <w:t xml:space="preserve"> o error HTTP, guarda el estado y programa reintento sin perder los datos del formulario.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6A80773" w14:textId="77777777" w:rsidR="006B1D26" w:rsidRDefault="00000000">
            <w:r>
              <w:rPr>
                <w:color w:val="4B5563"/>
                <w:sz w:val="20"/>
                <w:szCs w:val="20"/>
              </w:rPr>
              <w:t xml:space="preserve">Mock de </w:t>
            </w:r>
            <w:proofErr w:type="spellStart"/>
            <w:r>
              <w:rPr>
                <w:color w:val="4B5563"/>
                <w:sz w:val="20"/>
                <w:szCs w:val="20"/>
              </w:rPr>
              <w:t>timeout</w:t>
            </w:r>
            <w:proofErr w:type="spellEnd"/>
            <w:r>
              <w:rPr>
                <w:color w:val="4B5563"/>
                <w:sz w:val="20"/>
                <w:szCs w:val="20"/>
              </w:rPr>
              <w:t xml:space="preserve"> AEAT. Verificar que el estado se persiste y el mensaje de reintento es correcto.</w:t>
            </w:r>
          </w:p>
        </w:tc>
        <w:tc>
          <w:tcPr>
            <w:tcW w:w="14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2732B3A6" w14:textId="77777777" w:rsidR="006B1D26" w:rsidRDefault="00000000">
            <w:pPr>
              <w:jc w:val="center"/>
            </w:pPr>
            <w:r>
              <w:rPr>
                <w:b/>
                <w:bCs/>
                <w:color w:val="B45309"/>
                <w:sz w:val="20"/>
                <w:szCs w:val="20"/>
              </w:rPr>
              <w:t>ALTA</w:t>
            </w:r>
          </w:p>
        </w:tc>
      </w:tr>
      <w:tr w:rsidR="006B1D26" w14:paraId="635801D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52EB3F07" w14:textId="77777777" w:rsidR="006B1D26" w:rsidRDefault="00000000">
            <w:pPr>
              <w:jc w:val="center"/>
            </w:pPr>
            <w:r>
              <w:rPr>
                <w:b/>
                <w:bCs/>
                <w:color w:val="B45309"/>
                <w:sz w:val="20"/>
                <w:szCs w:val="20"/>
              </w:rPr>
              <w:t>CA-F4-09</w:t>
            </w:r>
          </w:p>
        </w:tc>
        <w:tc>
          <w:tcPr>
            <w:tcW w:w="52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25DDCC15" w14:textId="77777777" w:rsidR="006B1D26" w:rsidRDefault="00000000">
            <w:r>
              <w:rPr>
                <w:sz w:val="20"/>
                <w:szCs w:val="20"/>
              </w:rPr>
              <w:t>El RPA descarga el justificante PDF correctamente y verifica su contenido: NIF correcto, modelo 303, período correcto, CSV de presentación, resultado coincide con el calculado.</w:t>
            </w:r>
          </w:p>
        </w:tc>
        <w:tc>
          <w:tcPr>
            <w:tcW w:w="20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48EB019E" w14:textId="77777777" w:rsidR="006B1D26" w:rsidRDefault="00000000">
            <w:r>
              <w:rPr>
                <w:color w:val="4B5563"/>
                <w:sz w:val="20"/>
                <w:szCs w:val="20"/>
              </w:rPr>
              <w:t>Presentación real de prueba (con datos mínimos en entorno controlado). Verificar el PDF descargado.</w:t>
            </w:r>
          </w:p>
        </w:tc>
        <w:tc>
          <w:tcPr>
            <w:tcW w:w="14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7AA9E8E1" w14:textId="77777777" w:rsidR="006B1D26" w:rsidRDefault="00000000">
            <w:pPr>
              <w:jc w:val="center"/>
            </w:pPr>
            <w:r>
              <w:rPr>
                <w:b/>
                <w:bCs/>
                <w:color w:val="9B1C1C"/>
                <w:sz w:val="20"/>
                <w:szCs w:val="20"/>
              </w:rPr>
              <w:t>CRÍTICA</w:t>
            </w:r>
          </w:p>
        </w:tc>
      </w:tr>
      <w:tr w:rsidR="006B1D26" w14:paraId="2E936BC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424A6EFD" w14:textId="77777777" w:rsidR="006B1D26" w:rsidRDefault="00000000">
            <w:pPr>
              <w:jc w:val="center"/>
            </w:pPr>
            <w:r>
              <w:rPr>
                <w:b/>
                <w:bCs/>
                <w:color w:val="B45309"/>
                <w:sz w:val="20"/>
                <w:szCs w:val="20"/>
              </w:rPr>
              <w:t>CA-F4-10</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C90C55D" w14:textId="77777777" w:rsidR="006B1D26" w:rsidRDefault="00000000">
            <w:r>
              <w:rPr>
                <w:sz w:val="20"/>
                <w:szCs w:val="20"/>
              </w:rPr>
              <w:t>El archivo de mapeo de selectores está separado del código RPA. Cambiar un selector en el archivo de configuración sin tocar el código hace que el RPA use el nuevo selector en la siguiente ejecución.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F05861" w14:textId="77777777" w:rsidR="006B1D26" w:rsidRDefault="00000000">
            <w:r>
              <w:rPr>
                <w:color w:val="4B5563"/>
                <w:sz w:val="20"/>
                <w:szCs w:val="20"/>
              </w:rPr>
              <w:t xml:space="preserve">Modificar un selector en el archivo de </w:t>
            </w:r>
            <w:proofErr w:type="spellStart"/>
            <w:r>
              <w:rPr>
                <w:color w:val="4B5563"/>
                <w:sz w:val="20"/>
                <w:szCs w:val="20"/>
              </w:rPr>
              <w:t>config</w:t>
            </w:r>
            <w:proofErr w:type="spellEnd"/>
            <w:r>
              <w:rPr>
                <w:color w:val="4B5563"/>
                <w:sz w:val="20"/>
                <w:szCs w:val="20"/>
              </w:rPr>
              <w:t>. Verificar que el RPA usa el nuevo selector.</w:t>
            </w:r>
          </w:p>
        </w:tc>
        <w:tc>
          <w:tcPr>
            <w:tcW w:w="14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577B41AD" w14:textId="77777777" w:rsidR="006B1D26" w:rsidRDefault="00000000">
            <w:pPr>
              <w:jc w:val="center"/>
            </w:pPr>
            <w:r>
              <w:rPr>
                <w:b/>
                <w:bCs/>
                <w:color w:val="B45309"/>
                <w:sz w:val="20"/>
                <w:szCs w:val="20"/>
              </w:rPr>
              <w:t>ALTA</w:t>
            </w:r>
          </w:p>
        </w:tc>
      </w:tr>
    </w:tbl>
    <w:p w14:paraId="689A9AA4" w14:textId="77777777" w:rsidR="006B1D26" w:rsidRDefault="00000000">
      <w:r>
        <w:br w:type="page"/>
      </w:r>
    </w:p>
    <w:p w14:paraId="0E2B6E42" w14:textId="77777777" w:rsidR="006B1D26" w:rsidRDefault="00000000">
      <w:pPr>
        <w:pStyle w:val="Ttulo1"/>
      </w:pPr>
      <w:r>
        <w:lastRenderedPageBreak/>
        <w:t>7. FASE 5 — INTEGRACIÓN Y MVP COMPLETO</w:t>
      </w:r>
    </w:p>
    <w:p w14:paraId="333183F0" w14:textId="77777777" w:rsidR="006B1D26" w:rsidRDefault="00000000">
      <w:pPr>
        <w:pStyle w:val="Ttulo2"/>
      </w:pPr>
      <w:r>
        <w:t>7.1 Objetivo</w:t>
      </w:r>
    </w:p>
    <w:p w14:paraId="0D9F5D3E" w14:textId="77777777" w:rsidR="006B1D26" w:rsidRDefault="00000000">
      <w:pPr>
        <w:spacing w:after="140"/>
      </w:pPr>
      <w:r>
        <w:t>Integrar todas las capas en un sistema funcional completo. Al final de esta fase, un autónomo real puede usar el MVP para presentar su IVA trimestral de principio a fin: habla con el agente, sube sus facturas, revisa el cálculo, confirma, y recibe el justificante oficial de la AEAT. Sin intervención humana adicional.</w:t>
      </w:r>
    </w:p>
    <w:p w14:paraId="35C8B8D7" w14:textId="77777777" w:rsidR="006B1D26" w:rsidRDefault="00000000">
      <w:pPr>
        <w:pStyle w:val="Ttulo2"/>
      </w:pPr>
      <w:r>
        <w:t xml:space="preserve">7.2 </w:t>
      </w:r>
      <w:proofErr w:type="spellStart"/>
      <w:r>
        <w:t>Specs</w:t>
      </w:r>
      <w:proofErr w:type="spellEnd"/>
      <w:r>
        <w:t xml:space="preserve"> a completar antes de codificar</w:t>
      </w:r>
    </w:p>
    <w:p w14:paraId="7067D51D" w14:textId="77777777" w:rsidR="006B1D26" w:rsidRDefault="00000000">
      <w:pPr>
        <w:pStyle w:val="Prrafodelista"/>
        <w:numPr>
          <w:ilvl w:val="0"/>
          <w:numId w:val="2"/>
        </w:numPr>
        <w:spacing w:after="90"/>
      </w:pPr>
      <w:r>
        <w:t xml:space="preserve">SPEC-F5-01: Especificación de los </w:t>
      </w:r>
      <w:proofErr w:type="spellStart"/>
      <w:r>
        <w:t>endpoints</w:t>
      </w:r>
      <w:proofErr w:type="spellEnd"/>
      <w:r>
        <w:t xml:space="preserve"> </w:t>
      </w:r>
      <w:proofErr w:type="spellStart"/>
      <w:r>
        <w:t>FastAPI</w:t>
      </w:r>
      <w:proofErr w:type="spellEnd"/>
      <w:r>
        <w:t xml:space="preserve"> del P04 — URL, método HTTP, </w:t>
      </w:r>
      <w:proofErr w:type="spellStart"/>
      <w:r>
        <w:t>payload</w:t>
      </w:r>
      <w:proofErr w:type="spellEnd"/>
      <w:r>
        <w:t xml:space="preserve"> de </w:t>
      </w:r>
      <w:proofErr w:type="spellStart"/>
      <w:r>
        <w:t>request</w:t>
      </w:r>
      <w:proofErr w:type="spellEnd"/>
      <w:r>
        <w:t xml:space="preserve">, </w:t>
      </w:r>
      <w:proofErr w:type="spellStart"/>
      <w:r>
        <w:t>payload</w:t>
      </w:r>
      <w:proofErr w:type="spellEnd"/>
      <w:r>
        <w:t xml:space="preserve"> de response, códigos de error.</w:t>
      </w:r>
    </w:p>
    <w:p w14:paraId="5A679E8A" w14:textId="77777777" w:rsidR="006B1D26" w:rsidRDefault="00000000">
      <w:pPr>
        <w:pStyle w:val="Prrafodelista"/>
        <w:numPr>
          <w:ilvl w:val="0"/>
          <w:numId w:val="2"/>
        </w:numPr>
        <w:spacing w:after="90"/>
      </w:pPr>
      <w:r>
        <w:t xml:space="preserve">SPEC-F5-02: Especificación de la cola de </w:t>
      </w:r>
      <w:proofErr w:type="spellStart"/>
      <w:r>
        <w:t>workers</w:t>
      </w:r>
      <w:proofErr w:type="spellEnd"/>
      <w:r>
        <w:t xml:space="preserve"> ARQ — estructura del </w:t>
      </w:r>
      <w:proofErr w:type="spellStart"/>
      <w:r>
        <w:t>job</w:t>
      </w:r>
      <w:proofErr w:type="spellEnd"/>
      <w:r>
        <w:t xml:space="preserve">, </w:t>
      </w:r>
      <w:proofErr w:type="spellStart"/>
      <w:r>
        <w:t>timeout</w:t>
      </w:r>
      <w:proofErr w:type="spellEnd"/>
      <w:r>
        <w:t>, reintentos, notificación de completado.</w:t>
      </w:r>
    </w:p>
    <w:p w14:paraId="5439E847" w14:textId="77777777" w:rsidR="006B1D26" w:rsidRDefault="00000000">
      <w:pPr>
        <w:pStyle w:val="Prrafodelista"/>
        <w:numPr>
          <w:ilvl w:val="0"/>
          <w:numId w:val="2"/>
        </w:numPr>
        <w:spacing w:after="90"/>
      </w:pPr>
      <w:r>
        <w:t xml:space="preserve">SPEC-F5-03: Especificación de los componentes </w:t>
      </w:r>
      <w:proofErr w:type="spellStart"/>
      <w:r>
        <w:t>React</w:t>
      </w:r>
      <w:proofErr w:type="spellEnd"/>
      <w:r>
        <w:t xml:space="preserve"> del </w:t>
      </w:r>
      <w:proofErr w:type="spellStart"/>
      <w:r>
        <w:t>frontend</w:t>
      </w:r>
      <w:proofErr w:type="spellEnd"/>
      <w:r>
        <w:t xml:space="preserve"> mínimo — </w:t>
      </w:r>
      <w:proofErr w:type="spellStart"/>
      <w:r>
        <w:t>ChatInterface</w:t>
      </w:r>
      <w:proofErr w:type="spellEnd"/>
      <w:r>
        <w:t xml:space="preserve">, </w:t>
      </w:r>
      <w:proofErr w:type="spellStart"/>
      <w:r>
        <w:t>FacturaUploader</w:t>
      </w:r>
      <w:proofErr w:type="spellEnd"/>
      <w:r>
        <w:t xml:space="preserve">, </w:t>
      </w:r>
      <w:proofErr w:type="spellStart"/>
      <w:r>
        <w:t>FacturaReviewer</w:t>
      </w:r>
      <w:proofErr w:type="spellEnd"/>
      <w:r>
        <w:t xml:space="preserve">, </w:t>
      </w:r>
      <w:proofErr w:type="spellStart"/>
      <w:r>
        <w:t>ResumenIVA</w:t>
      </w:r>
      <w:proofErr w:type="spellEnd"/>
      <w:r>
        <w:t xml:space="preserve">, </w:t>
      </w:r>
      <w:proofErr w:type="spellStart"/>
      <w:r>
        <w:t>ConfirmacionModal</w:t>
      </w:r>
      <w:proofErr w:type="spellEnd"/>
      <w:r>
        <w:t>.</w:t>
      </w:r>
    </w:p>
    <w:p w14:paraId="4C90C4F5" w14:textId="77777777" w:rsidR="006B1D26" w:rsidRDefault="00000000">
      <w:pPr>
        <w:pStyle w:val="Prrafodelista"/>
        <w:numPr>
          <w:ilvl w:val="0"/>
          <w:numId w:val="2"/>
        </w:numPr>
        <w:spacing w:after="90"/>
      </w:pPr>
      <w:r>
        <w:t xml:space="preserve">SPEC-F5-04: Especificación de los </w:t>
      </w:r>
      <w:proofErr w:type="spellStart"/>
      <w:r>
        <w:t>tests</w:t>
      </w:r>
      <w:proofErr w:type="spellEnd"/>
      <w:r>
        <w:t xml:space="preserve"> de integración </w:t>
      </w:r>
      <w:proofErr w:type="spellStart"/>
      <w:r>
        <w:t>end-to-end</w:t>
      </w:r>
      <w:proofErr w:type="spellEnd"/>
      <w:r>
        <w:t xml:space="preserve"> — los 5 escenarios completos que deben pasar antes de declarar el MVP listo.</w:t>
      </w:r>
    </w:p>
    <w:p w14:paraId="68E0CAAF" w14:textId="77777777" w:rsidR="006B1D26" w:rsidRDefault="00000000">
      <w:pPr>
        <w:pStyle w:val="Prrafodelista"/>
        <w:numPr>
          <w:ilvl w:val="0"/>
          <w:numId w:val="2"/>
        </w:numPr>
        <w:spacing w:after="90"/>
      </w:pPr>
      <w:r>
        <w:t xml:space="preserve">SPEC-F5-05: Especificación del despliegue — </w:t>
      </w:r>
      <w:proofErr w:type="spellStart"/>
      <w:r>
        <w:t>Dockerfile</w:t>
      </w:r>
      <w:proofErr w:type="spellEnd"/>
      <w:r>
        <w:t xml:space="preserve">, </w:t>
      </w:r>
      <w:proofErr w:type="spellStart"/>
      <w:r>
        <w:t>docker-compose.yml</w:t>
      </w:r>
      <w:proofErr w:type="spellEnd"/>
      <w:r>
        <w:t xml:space="preserve">, variables de entorno, procedimiento de despliegue y </w:t>
      </w:r>
      <w:proofErr w:type="spellStart"/>
      <w:r>
        <w:t>rollback</w:t>
      </w:r>
      <w:proofErr w:type="spellEnd"/>
      <w:r>
        <w:t>.</w:t>
      </w:r>
    </w:p>
    <w:p w14:paraId="12CC9A0E" w14:textId="77777777" w:rsidR="006B1D26" w:rsidRDefault="00000000">
      <w:pPr>
        <w:pStyle w:val="Ttulo2"/>
      </w:pPr>
      <w:r>
        <w:t>7.3 Criterios de Aceptación — F5 (MVP COMPLETO)</w:t>
      </w:r>
    </w:p>
    <w:p w14:paraId="4E3ED5F0" w14:textId="77777777" w:rsidR="006B1D26" w:rsidRDefault="006B1D26">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
        <w:gridCol w:w="5169"/>
        <w:gridCol w:w="1997"/>
        <w:gridCol w:w="1398"/>
      </w:tblGrid>
      <w:tr w:rsidR="006B1D26" w14:paraId="33E5AB21" w14:textId="77777777">
        <w:tblPrEx>
          <w:tblCellMar>
            <w:top w:w="0" w:type="dxa"/>
            <w:bottom w:w="0" w:type="dxa"/>
          </w:tblCellMar>
        </w:tblPrEx>
        <w:tc>
          <w:tcPr>
            <w:tcW w:w="6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5BA243A2" w14:textId="77777777" w:rsidR="006B1D26" w:rsidRDefault="00000000">
            <w:pPr>
              <w:jc w:val="center"/>
            </w:pPr>
            <w:r>
              <w:rPr>
                <w:b/>
                <w:bCs/>
                <w:color w:val="FFFFFF"/>
                <w:sz w:val="20"/>
                <w:szCs w:val="20"/>
              </w:rPr>
              <w:t>ID</w:t>
            </w:r>
          </w:p>
        </w:tc>
        <w:tc>
          <w:tcPr>
            <w:tcW w:w="52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7B0989D2" w14:textId="77777777" w:rsidR="006B1D26" w:rsidRDefault="00000000">
            <w:pPr>
              <w:jc w:val="center"/>
            </w:pPr>
            <w:r>
              <w:rPr>
                <w:b/>
                <w:bCs/>
                <w:color w:val="FFFFFF"/>
                <w:sz w:val="20"/>
                <w:szCs w:val="20"/>
              </w:rPr>
              <w:t>Criterio de aceptación</w:t>
            </w:r>
          </w:p>
        </w:tc>
        <w:tc>
          <w:tcPr>
            <w:tcW w:w="20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37F933AD" w14:textId="77777777" w:rsidR="006B1D26" w:rsidRDefault="00000000">
            <w:pPr>
              <w:jc w:val="center"/>
            </w:pPr>
            <w:r>
              <w:rPr>
                <w:b/>
                <w:bCs/>
                <w:color w:val="FFFFFF"/>
                <w:sz w:val="20"/>
                <w:szCs w:val="20"/>
              </w:rPr>
              <w:t>Cómo verificarlo</w:t>
            </w:r>
          </w:p>
        </w:tc>
        <w:tc>
          <w:tcPr>
            <w:tcW w:w="1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6E404D62" w14:textId="77777777" w:rsidR="006B1D26" w:rsidRDefault="00000000">
            <w:pPr>
              <w:jc w:val="center"/>
            </w:pPr>
            <w:r>
              <w:rPr>
                <w:b/>
                <w:bCs/>
                <w:color w:val="FFFFFF"/>
                <w:sz w:val="20"/>
                <w:szCs w:val="20"/>
              </w:rPr>
              <w:t>Prioridad</w:t>
            </w:r>
          </w:p>
        </w:tc>
      </w:tr>
      <w:tr w:rsidR="006B1D26" w14:paraId="6C9B2C6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AF2"/>
            <w:tcMar>
              <w:top w:w="100" w:type="dxa"/>
              <w:left w:w="140" w:type="dxa"/>
              <w:bottom w:w="100" w:type="dxa"/>
              <w:right w:w="140" w:type="dxa"/>
            </w:tcMar>
            <w:vAlign w:val="center"/>
          </w:tcPr>
          <w:p w14:paraId="0CE2D4A7" w14:textId="77777777" w:rsidR="006B1D26" w:rsidRDefault="00000000">
            <w:pPr>
              <w:jc w:val="center"/>
            </w:pPr>
            <w:r>
              <w:rPr>
                <w:b/>
                <w:bCs/>
                <w:color w:val="0E5A73"/>
                <w:sz w:val="20"/>
                <w:szCs w:val="20"/>
              </w:rPr>
              <w:t>CA-F5-01</w:t>
            </w:r>
          </w:p>
        </w:tc>
        <w:tc>
          <w:tcPr>
            <w:tcW w:w="5200" w:type="dxa"/>
            <w:tcBorders>
              <w:top w:val="single" w:sz="1" w:space="0" w:color="CCCCCC"/>
              <w:left w:val="single" w:sz="1" w:space="0" w:color="CCCCCC"/>
              <w:bottom w:val="single" w:sz="1" w:space="0" w:color="CCCCCC"/>
              <w:right w:val="single" w:sz="1" w:space="0" w:color="CCCCCC"/>
            </w:tcBorders>
            <w:shd w:val="clear" w:color="auto" w:fill="D0EAF2"/>
            <w:tcMar>
              <w:top w:w="100" w:type="dxa"/>
              <w:left w:w="140" w:type="dxa"/>
              <w:bottom w:w="100" w:type="dxa"/>
              <w:right w:w="140" w:type="dxa"/>
            </w:tcMar>
            <w:vAlign w:val="center"/>
          </w:tcPr>
          <w:p w14:paraId="7504BEF7" w14:textId="77777777" w:rsidR="006B1D26" w:rsidRDefault="00000000">
            <w:r>
              <w:rPr>
                <w:sz w:val="20"/>
                <w:szCs w:val="20"/>
              </w:rPr>
              <w:t xml:space="preserve">El flujo completo </w:t>
            </w:r>
            <w:proofErr w:type="spellStart"/>
            <w:r>
              <w:rPr>
                <w:sz w:val="20"/>
                <w:szCs w:val="20"/>
              </w:rPr>
              <w:t>happy</w:t>
            </w:r>
            <w:proofErr w:type="spellEnd"/>
            <w:r>
              <w:rPr>
                <w:sz w:val="20"/>
                <w:szCs w:val="20"/>
              </w:rPr>
              <w:t xml:space="preserve"> </w:t>
            </w:r>
            <w:proofErr w:type="spellStart"/>
            <w:r>
              <w:rPr>
                <w:sz w:val="20"/>
                <w:szCs w:val="20"/>
              </w:rPr>
              <w:t>path</w:t>
            </w:r>
            <w:proofErr w:type="spellEnd"/>
            <w:r>
              <w:rPr>
                <w:sz w:val="20"/>
                <w:szCs w:val="20"/>
              </w:rPr>
              <w:t xml:space="preserve"> funciona de principio a fin con un autónomo de prueba real: el usuario introduce sus facturas en el chat, el agente calcula el IVA, muestra el resumen, el usuario confirma, el RPA presenta en la AEAT, y el PDF justificante aparece en la interfaz en menos de 5 minutos.</w:t>
            </w:r>
          </w:p>
        </w:tc>
        <w:tc>
          <w:tcPr>
            <w:tcW w:w="2000" w:type="dxa"/>
            <w:tcBorders>
              <w:top w:val="single" w:sz="1" w:space="0" w:color="CCCCCC"/>
              <w:left w:val="single" w:sz="1" w:space="0" w:color="CCCCCC"/>
              <w:bottom w:val="single" w:sz="1" w:space="0" w:color="CCCCCC"/>
              <w:right w:val="single" w:sz="1" w:space="0" w:color="CCCCCC"/>
            </w:tcBorders>
            <w:shd w:val="clear" w:color="auto" w:fill="D0EAF2"/>
            <w:tcMar>
              <w:top w:w="100" w:type="dxa"/>
              <w:left w:w="140" w:type="dxa"/>
              <w:bottom w:w="100" w:type="dxa"/>
              <w:right w:w="140" w:type="dxa"/>
            </w:tcMar>
            <w:vAlign w:val="center"/>
          </w:tcPr>
          <w:p w14:paraId="521F01B1" w14:textId="77777777" w:rsidR="006B1D26" w:rsidRDefault="00000000">
            <w:r>
              <w:rPr>
                <w:color w:val="4B5563"/>
                <w:sz w:val="20"/>
                <w:szCs w:val="20"/>
              </w:rPr>
              <w:t>Test E2E manual con un autónomo de prueba real. Cronometrar. Verificar el justificante PDF.</w:t>
            </w:r>
          </w:p>
        </w:tc>
        <w:tc>
          <w:tcPr>
            <w:tcW w:w="14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0A90B5CD" w14:textId="77777777" w:rsidR="006B1D26" w:rsidRDefault="00000000">
            <w:pPr>
              <w:jc w:val="center"/>
            </w:pPr>
            <w:r>
              <w:rPr>
                <w:b/>
                <w:bCs/>
                <w:color w:val="9B1C1C"/>
                <w:sz w:val="20"/>
                <w:szCs w:val="20"/>
              </w:rPr>
              <w:t>CRÍTICA</w:t>
            </w:r>
          </w:p>
        </w:tc>
      </w:tr>
      <w:tr w:rsidR="006B1D26" w14:paraId="26B7419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AF2"/>
            <w:tcMar>
              <w:top w:w="100" w:type="dxa"/>
              <w:left w:w="140" w:type="dxa"/>
              <w:bottom w:w="100" w:type="dxa"/>
              <w:right w:w="140" w:type="dxa"/>
            </w:tcMar>
            <w:vAlign w:val="center"/>
          </w:tcPr>
          <w:p w14:paraId="180418DB" w14:textId="77777777" w:rsidR="006B1D26" w:rsidRDefault="00000000">
            <w:pPr>
              <w:jc w:val="center"/>
            </w:pPr>
            <w:r>
              <w:rPr>
                <w:b/>
                <w:bCs/>
                <w:color w:val="0E5A73"/>
                <w:sz w:val="20"/>
                <w:szCs w:val="20"/>
              </w:rPr>
              <w:t>CA-F5-02</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03A5981" w14:textId="77777777" w:rsidR="006B1D26" w:rsidRDefault="00000000">
            <w:r>
              <w:rPr>
                <w:sz w:val="20"/>
                <w:szCs w:val="20"/>
              </w:rPr>
              <w:t>El flujo funciona correctamente cuando el usuario sube 3 facturas en PDF (formato imagen) en lugar de introducirlas manualmente. El OCR extrae los datos, el usuario los revisa y confirma, y el proceso continúa.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88A2CD" w14:textId="77777777" w:rsidR="006B1D26" w:rsidRDefault="00000000">
            <w:r>
              <w:rPr>
                <w:color w:val="4B5563"/>
                <w:sz w:val="20"/>
                <w:szCs w:val="20"/>
              </w:rPr>
              <w:t xml:space="preserve">Test E2E con 3 </w:t>
            </w:r>
            <w:proofErr w:type="spellStart"/>
            <w:r>
              <w:rPr>
                <w:color w:val="4B5563"/>
                <w:sz w:val="20"/>
                <w:szCs w:val="20"/>
              </w:rPr>
              <w:t>PDFs</w:t>
            </w:r>
            <w:proofErr w:type="spellEnd"/>
            <w:r>
              <w:rPr>
                <w:color w:val="4B5563"/>
                <w:sz w:val="20"/>
                <w:szCs w:val="20"/>
              </w:rPr>
              <w:t xml:space="preserve"> de facturas reales de prueba. Verificar extracción OCR y flujo completo.</w:t>
            </w:r>
          </w:p>
        </w:tc>
        <w:tc>
          <w:tcPr>
            <w:tcW w:w="14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59DA4C8A" w14:textId="77777777" w:rsidR="006B1D26" w:rsidRDefault="00000000">
            <w:pPr>
              <w:jc w:val="center"/>
            </w:pPr>
            <w:r>
              <w:rPr>
                <w:b/>
                <w:bCs/>
                <w:color w:val="9B1C1C"/>
                <w:sz w:val="20"/>
                <w:szCs w:val="20"/>
              </w:rPr>
              <w:t>CRÍTICA</w:t>
            </w:r>
          </w:p>
        </w:tc>
      </w:tr>
      <w:tr w:rsidR="006B1D26" w14:paraId="155A5A9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AF2"/>
            <w:tcMar>
              <w:top w:w="100" w:type="dxa"/>
              <w:left w:w="140" w:type="dxa"/>
              <w:bottom w:w="100" w:type="dxa"/>
              <w:right w:w="140" w:type="dxa"/>
            </w:tcMar>
            <w:vAlign w:val="center"/>
          </w:tcPr>
          <w:p w14:paraId="5F5B460B" w14:textId="77777777" w:rsidR="006B1D26" w:rsidRDefault="00000000">
            <w:pPr>
              <w:jc w:val="center"/>
            </w:pPr>
            <w:r>
              <w:rPr>
                <w:b/>
                <w:bCs/>
                <w:color w:val="0E5A73"/>
                <w:sz w:val="20"/>
                <w:szCs w:val="20"/>
              </w:rPr>
              <w:t>CA-F5-03</w:t>
            </w:r>
          </w:p>
        </w:tc>
        <w:tc>
          <w:tcPr>
            <w:tcW w:w="5200" w:type="dxa"/>
            <w:tcBorders>
              <w:top w:val="single" w:sz="1" w:space="0" w:color="CCCCCC"/>
              <w:left w:val="single" w:sz="1" w:space="0" w:color="CCCCCC"/>
              <w:bottom w:val="single" w:sz="1" w:space="0" w:color="CCCCCC"/>
              <w:right w:val="single" w:sz="1" w:space="0" w:color="CCCCCC"/>
            </w:tcBorders>
            <w:shd w:val="clear" w:color="auto" w:fill="D0EAF2"/>
            <w:tcMar>
              <w:top w:w="100" w:type="dxa"/>
              <w:left w:w="140" w:type="dxa"/>
              <w:bottom w:w="100" w:type="dxa"/>
              <w:right w:w="140" w:type="dxa"/>
            </w:tcMar>
            <w:vAlign w:val="center"/>
          </w:tcPr>
          <w:p w14:paraId="4B9B0330" w14:textId="77777777" w:rsidR="006B1D26" w:rsidRDefault="00000000">
            <w:r>
              <w:rPr>
                <w:sz w:val="20"/>
                <w:szCs w:val="20"/>
              </w:rPr>
              <w:t xml:space="preserve">Si la sesión </w:t>
            </w:r>
            <w:proofErr w:type="spellStart"/>
            <w:r>
              <w:rPr>
                <w:sz w:val="20"/>
                <w:szCs w:val="20"/>
              </w:rPr>
              <w:t>Cl@ve</w:t>
            </w:r>
            <w:proofErr w:type="spellEnd"/>
            <w:r>
              <w:rPr>
                <w:sz w:val="20"/>
                <w:szCs w:val="20"/>
              </w:rPr>
              <w:t xml:space="preserve"> PIN expira durante la presentación (el usuario tarda más de 10 minutos en confirmar), el agente solicita un nuevo PIN al usuario y completa la presentación sin perder ningún dato.</w:t>
            </w:r>
          </w:p>
        </w:tc>
        <w:tc>
          <w:tcPr>
            <w:tcW w:w="2000" w:type="dxa"/>
            <w:tcBorders>
              <w:top w:val="single" w:sz="1" w:space="0" w:color="CCCCCC"/>
              <w:left w:val="single" w:sz="1" w:space="0" w:color="CCCCCC"/>
              <w:bottom w:val="single" w:sz="1" w:space="0" w:color="CCCCCC"/>
              <w:right w:val="single" w:sz="1" w:space="0" w:color="CCCCCC"/>
            </w:tcBorders>
            <w:shd w:val="clear" w:color="auto" w:fill="D0EAF2"/>
            <w:tcMar>
              <w:top w:w="100" w:type="dxa"/>
              <w:left w:w="140" w:type="dxa"/>
              <w:bottom w:w="100" w:type="dxa"/>
              <w:right w:w="140" w:type="dxa"/>
            </w:tcMar>
            <w:vAlign w:val="center"/>
          </w:tcPr>
          <w:p w14:paraId="14D6378F" w14:textId="77777777" w:rsidR="006B1D26" w:rsidRDefault="00000000">
            <w:r>
              <w:rPr>
                <w:color w:val="4B5563"/>
                <w:sz w:val="20"/>
                <w:szCs w:val="20"/>
              </w:rPr>
              <w:t>Test E2E con espera artificial de 11 minutos entre confirmación y presentación. Verificar solicitud de nuevo PIN.</w:t>
            </w:r>
          </w:p>
        </w:tc>
        <w:tc>
          <w:tcPr>
            <w:tcW w:w="14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791E2ABC" w14:textId="77777777" w:rsidR="006B1D26" w:rsidRDefault="00000000">
            <w:pPr>
              <w:jc w:val="center"/>
            </w:pPr>
            <w:r>
              <w:rPr>
                <w:b/>
                <w:bCs/>
                <w:color w:val="B45309"/>
                <w:sz w:val="20"/>
                <w:szCs w:val="20"/>
              </w:rPr>
              <w:t>ALTA</w:t>
            </w:r>
          </w:p>
        </w:tc>
      </w:tr>
      <w:tr w:rsidR="006B1D26" w14:paraId="729993E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AF2"/>
            <w:tcMar>
              <w:top w:w="100" w:type="dxa"/>
              <w:left w:w="140" w:type="dxa"/>
              <w:bottom w:w="100" w:type="dxa"/>
              <w:right w:w="140" w:type="dxa"/>
            </w:tcMar>
            <w:vAlign w:val="center"/>
          </w:tcPr>
          <w:p w14:paraId="465158A6" w14:textId="77777777" w:rsidR="006B1D26" w:rsidRDefault="00000000">
            <w:pPr>
              <w:jc w:val="center"/>
            </w:pPr>
            <w:r>
              <w:rPr>
                <w:b/>
                <w:bCs/>
                <w:color w:val="0E5A73"/>
                <w:sz w:val="20"/>
                <w:szCs w:val="20"/>
              </w:rPr>
              <w:t>CA-F5-04</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9C2A854" w14:textId="77777777" w:rsidR="006B1D26" w:rsidRDefault="00000000">
            <w:r>
              <w:rPr>
                <w:sz w:val="20"/>
                <w:szCs w:val="20"/>
              </w:rPr>
              <w:t xml:space="preserve">Si la AEAT devuelve un error durante la presentación (simulado con </w:t>
            </w:r>
            <w:proofErr w:type="spellStart"/>
            <w:r>
              <w:rPr>
                <w:sz w:val="20"/>
                <w:szCs w:val="20"/>
              </w:rPr>
              <w:t>mock</w:t>
            </w:r>
            <w:proofErr w:type="spellEnd"/>
            <w:r>
              <w:rPr>
                <w:sz w:val="20"/>
                <w:szCs w:val="20"/>
              </w:rPr>
              <w:t>), el agente notifica al usuario con un mensaje claro, guarda el estado del proceso, y permite retomarlo cuando el usuario lo indique.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BC0780D" w14:textId="77777777" w:rsidR="006B1D26" w:rsidRDefault="00000000">
            <w:r>
              <w:rPr>
                <w:color w:val="4B5563"/>
                <w:sz w:val="20"/>
                <w:szCs w:val="20"/>
              </w:rPr>
              <w:t xml:space="preserve">Test E2E con </w:t>
            </w:r>
            <w:proofErr w:type="spellStart"/>
            <w:r>
              <w:rPr>
                <w:color w:val="4B5563"/>
                <w:sz w:val="20"/>
                <w:szCs w:val="20"/>
              </w:rPr>
              <w:t>mock</w:t>
            </w:r>
            <w:proofErr w:type="spellEnd"/>
            <w:r>
              <w:rPr>
                <w:color w:val="4B5563"/>
                <w:sz w:val="20"/>
                <w:szCs w:val="20"/>
              </w:rPr>
              <w:t xml:space="preserve"> de error AEAT activado. Verificar mensaje al usuario y persistencia del estado.</w:t>
            </w:r>
          </w:p>
        </w:tc>
        <w:tc>
          <w:tcPr>
            <w:tcW w:w="14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21CA8D40" w14:textId="77777777" w:rsidR="006B1D26" w:rsidRDefault="00000000">
            <w:pPr>
              <w:jc w:val="center"/>
            </w:pPr>
            <w:r>
              <w:rPr>
                <w:b/>
                <w:bCs/>
                <w:color w:val="B45309"/>
                <w:sz w:val="20"/>
                <w:szCs w:val="20"/>
              </w:rPr>
              <w:t>ALTA</w:t>
            </w:r>
          </w:p>
        </w:tc>
      </w:tr>
      <w:tr w:rsidR="006B1D26" w14:paraId="1184946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AF2"/>
            <w:tcMar>
              <w:top w:w="100" w:type="dxa"/>
              <w:left w:w="140" w:type="dxa"/>
              <w:bottom w:w="100" w:type="dxa"/>
              <w:right w:w="140" w:type="dxa"/>
            </w:tcMar>
            <w:vAlign w:val="center"/>
          </w:tcPr>
          <w:p w14:paraId="08CC2C50" w14:textId="77777777" w:rsidR="006B1D26" w:rsidRDefault="00000000">
            <w:pPr>
              <w:jc w:val="center"/>
            </w:pPr>
            <w:r>
              <w:rPr>
                <w:b/>
                <w:bCs/>
                <w:color w:val="0E5A73"/>
                <w:sz w:val="20"/>
                <w:szCs w:val="20"/>
              </w:rPr>
              <w:lastRenderedPageBreak/>
              <w:t>CA-F5-05</w:t>
            </w:r>
          </w:p>
        </w:tc>
        <w:tc>
          <w:tcPr>
            <w:tcW w:w="5200" w:type="dxa"/>
            <w:tcBorders>
              <w:top w:val="single" w:sz="1" w:space="0" w:color="CCCCCC"/>
              <w:left w:val="single" w:sz="1" w:space="0" w:color="CCCCCC"/>
              <w:bottom w:val="single" w:sz="1" w:space="0" w:color="CCCCCC"/>
              <w:right w:val="single" w:sz="1" w:space="0" w:color="CCCCCC"/>
            </w:tcBorders>
            <w:shd w:val="clear" w:color="auto" w:fill="D0EAF2"/>
            <w:tcMar>
              <w:top w:w="100" w:type="dxa"/>
              <w:left w:w="140" w:type="dxa"/>
              <w:bottom w:w="100" w:type="dxa"/>
              <w:right w:w="140" w:type="dxa"/>
            </w:tcMar>
            <w:vAlign w:val="center"/>
          </w:tcPr>
          <w:p w14:paraId="1BCCA473" w14:textId="77777777" w:rsidR="006B1D26" w:rsidRDefault="00000000">
            <w:r>
              <w:rPr>
                <w:sz w:val="20"/>
                <w:szCs w:val="20"/>
              </w:rPr>
              <w:t>Dos usuarios distintos pueden usar el MVP simultáneamente sin interferencia de datos. El usuario A no ve las facturas ni el resultado del usuario B.</w:t>
            </w:r>
          </w:p>
        </w:tc>
        <w:tc>
          <w:tcPr>
            <w:tcW w:w="2000" w:type="dxa"/>
            <w:tcBorders>
              <w:top w:val="single" w:sz="1" w:space="0" w:color="CCCCCC"/>
              <w:left w:val="single" w:sz="1" w:space="0" w:color="CCCCCC"/>
              <w:bottom w:val="single" w:sz="1" w:space="0" w:color="CCCCCC"/>
              <w:right w:val="single" w:sz="1" w:space="0" w:color="CCCCCC"/>
            </w:tcBorders>
            <w:shd w:val="clear" w:color="auto" w:fill="D0EAF2"/>
            <w:tcMar>
              <w:top w:w="100" w:type="dxa"/>
              <w:left w:w="140" w:type="dxa"/>
              <w:bottom w:w="100" w:type="dxa"/>
              <w:right w:w="140" w:type="dxa"/>
            </w:tcMar>
            <w:vAlign w:val="center"/>
          </w:tcPr>
          <w:p w14:paraId="14CD89C6" w14:textId="77777777" w:rsidR="006B1D26" w:rsidRDefault="00000000">
            <w:r>
              <w:rPr>
                <w:color w:val="4B5563"/>
                <w:sz w:val="20"/>
                <w:szCs w:val="20"/>
              </w:rPr>
              <w:t>Test de concurrencia con 2 usuarios de prueba simultáneos. Verificar aislamiento de datos con RLS.</w:t>
            </w:r>
          </w:p>
        </w:tc>
        <w:tc>
          <w:tcPr>
            <w:tcW w:w="14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2C2B3B09" w14:textId="77777777" w:rsidR="006B1D26" w:rsidRDefault="00000000">
            <w:pPr>
              <w:jc w:val="center"/>
            </w:pPr>
            <w:r>
              <w:rPr>
                <w:b/>
                <w:bCs/>
                <w:color w:val="9B1C1C"/>
                <w:sz w:val="20"/>
                <w:szCs w:val="20"/>
              </w:rPr>
              <w:t>CRÍTICA</w:t>
            </w:r>
          </w:p>
        </w:tc>
      </w:tr>
      <w:tr w:rsidR="006B1D26" w14:paraId="0620C50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AF2"/>
            <w:tcMar>
              <w:top w:w="100" w:type="dxa"/>
              <w:left w:w="140" w:type="dxa"/>
              <w:bottom w:w="100" w:type="dxa"/>
              <w:right w:w="140" w:type="dxa"/>
            </w:tcMar>
            <w:vAlign w:val="center"/>
          </w:tcPr>
          <w:p w14:paraId="263DD583" w14:textId="77777777" w:rsidR="006B1D26" w:rsidRDefault="00000000">
            <w:pPr>
              <w:jc w:val="center"/>
            </w:pPr>
            <w:r>
              <w:rPr>
                <w:b/>
                <w:bCs/>
                <w:color w:val="0E5A73"/>
                <w:sz w:val="20"/>
                <w:szCs w:val="20"/>
              </w:rPr>
              <w:t>CA-F5-06</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34CEDE" w14:textId="77777777" w:rsidR="006B1D26" w:rsidRDefault="00000000">
            <w:r>
              <w:rPr>
                <w:sz w:val="20"/>
                <w:szCs w:val="20"/>
              </w:rPr>
              <w:t xml:space="preserve">El justificante PDF descargado de la AEAT se almacena correctamente en </w:t>
            </w:r>
            <w:proofErr w:type="spellStart"/>
            <w:r>
              <w:rPr>
                <w:sz w:val="20"/>
                <w:szCs w:val="20"/>
              </w:rPr>
              <w:t>Supabase</w:t>
            </w:r>
            <w:proofErr w:type="spellEnd"/>
            <w:r>
              <w:rPr>
                <w:sz w:val="20"/>
                <w:szCs w:val="20"/>
              </w:rPr>
              <w:t xml:space="preserve"> Storage y es accesible para el usuario </w:t>
            </w:r>
            <w:proofErr w:type="gramStart"/>
            <w:r>
              <w:rPr>
                <w:sz w:val="20"/>
                <w:szCs w:val="20"/>
              </w:rPr>
              <w:t>propietario</w:t>
            </w:r>
            <w:proofErr w:type="gramEnd"/>
            <w:r>
              <w:rPr>
                <w:sz w:val="20"/>
                <w:szCs w:val="20"/>
              </w:rPr>
              <w:t xml:space="preserve"> pero no para otros usuarios.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DF0F10A" w14:textId="77777777" w:rsidR="006B1D26" w:rsidRDefault="00000000">
            <w:r>
              <w:rPr>
                <w:color w:val="4B5563"/>
                <w:sz w:val="20"/>
                <w:szCs w:val="20"/>
              </w:rPr>
              <w:t xml:space="preserve">Verificar en </w:t>
            </w:r>
            <w:proofErr w:type="spellStart"/>
            <w:r>
              <w:rPr>
                <w:color w:val="4B5563"/>
                <w:sz w:val="20"/>
                <w:szCs w:val="20"/>
              </w:rPr>
              <w:t>Supabase</w:t>
            </w:r>
            <w:proofErr w:type="spellEnd"/>
            <w:r>
              <w:rPr>
                <w:color w:val="4B5563"/>
                <w:sz w:val="20"/>
                <w:szCs w:val="20"/>
              </w:rPr>
              <w:t xml:space="preserve"> Storage que el PDF existe. Intentar acceder con otro usuario → error 403.</w:t>
            </w:r>
          </w:p>
        </w:tc>
        <w:tc>
          <w:tcPr>
            <w:tcW w:w="14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7F5BF707" w14:textId="77777777" w:rsidR="006B1D26" w:rsidRDefault="00000000">
            <w:pPr>
              <w:jc w:val="center"/>
            </w:pPr>
            <w:r>
              <w:rPr>
                <w:b/>
                <w:bCs/>
                <w:color w:val="9B1C1C"/>
                <w:sz w:val="20"/>
                <w:szCs w:val="20"/>
              </w:rPr>
              <w:t>CRÍTICA</w:t>
            </w:r>
          </w:p>
        </w:tc>
      </w:tr>
      <w:tr w:rsidR="006B1D26" w14:paraId="3776939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AF2"/>
            <w:tcMar>
              <w:top w:w="100" w:type="dxa"/>
              <w:left w:w="140" w:type="dxa"/>
              <w:bottom w:w="100" w:type="dxa"/>
              <w:right w:w="140" w:type="dxa"/>
            </w:tcMar>
            <w:vAlign w:val="center"/>
          </w:tcPr>
          <w:p w14:paraId="323440CA" w14:textId="77777777" w:rsidR="006B1D26" w:rsidRDefault="00000000">
            <w:pPr>
              <w:jc w:val="center"/>
            </w:pPr>
            <w:r>
              <w:rPr>
                <w:b/>
                <w:bCs/>
                <w:color w:val="0E5A73"/>
                <w:sz w:val="20"/>
                <w:szCs w:val="20"/>
              </w:rPr>
              <w:t>CA-F5-07</w:t>
            </w:r>
          </w:p>
        </w:tc>
        <w:tc>
          <w:tcPr>
            <w:tcW w:w="5200" w:type="dxa"/>
            <w:tcBorders>
              <w:top w:val="single" w:sz="1" w:space="0" w:color="CCCCCC"/>
              <w:left w:val="single" w:sz="1" w:space="0" w:color="CCCCCC"/>
              <w:bottom w:val="single" w:sz="1" w:space="0" w:color="CCCCCC"/>
              <w:right w:val="single" w:sz="1" w:space="0" w:color="CCCCCC"/>
            </w:tcBorders>
            <w:shd w:val="clear" w:color="auto" w:fill="D0EAF2"/>
            <w:tcMar>
              <w:top w:w="100" w:type="dxa"/>
              <w:left w:w="140" w:type="dxa"/>
              <w:bottom w:w="100" w:type="dxa"/>
              <w:right w:w="140" w:type="dxa"/>
            </w:tcMar>
            <w:vAlign w:val="center"/>
          </w:tcPr>
          <w:p w14:paraId="19A660A6" w14:textId="77777777" w:rsidR="006B1D26" w:rsidRDefault="00000000">
            <w:r>
              <w:rPr>
                <w:sz w:val="20"/>
                <w:szCs w:val="20"/>
              </w:rPr>
              <w:t>La alerta del siguiente trimestre se programa correctamente tras la presentación exitosa. Si el usuario presentó el 1T en abril, en el sistema existe una alerta para el 20 de julio (2T) programada para el 5 de julio.</w:t>
            </w:r>
          </w:p>
        </w:tc>
        <w:tc>
          <w:tcPr>
            <w:tcW w:w="2000" w:type="dxa"/>
            <w:tcBorders>
              <w:top w:val="single" w:sz="1" w:space="0" w:color="CCCCCC"/>
              <w:left w:val="single" w:sz="1" w:space="0" w:color="CCCCCC"/>
              <w:bottom w:val="single" w:sz="1" w:space="0" w:color="CCCCCC"/>
              <w:right w:val="single" w:sz="1" w:space="0" w:color="CCCCCC"/>
            </w:tcBorders>
            <w:shd w:val="clear" w:color="auto" w:fill="D0EAF2"/>
            <w:tcMar>
              <w:top w:w="100" w:type="dxa"/>
              <w:left w:w="140" w:type="dxa"/>
              <w:bottom w:w="100" w:type="dxa"/>
              <w:right w:w="140" w:type="dxa"/>
            </w:tcMar>
            <w:vAlign w:val="center"/>
          </w:tcPr>
          <w:p w14:paraId="1ED67CED" w14:textId="77777777" w:rsidR="006B1D26" w:rsidRDefault="00000000">
            <w:r>
              <w:rPr>
                <w:color w:val="4B5563"/>
                <w:sz w:val="20"/>
                <w:szCs w:val="20"/>
              </w:rPr>
              <w:t>Verificar en BD tabla ALERTAS que existe el registro correcto con las fechas calculadas.</w:t>
            </w:r>
          </w:p>
        </w:tc>
        <w:tc>
          <w:tcPr>
            <w:tcW w:w="14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2583418D" w14:textId="77777777" w:rsidR="006B1D26" w:rsidRDefault="00000000">
            <w:pPr>
              <w:jc w:val="center"/>
            </w:pPr>
            <w:r>
              <w:rPr>
                <w:b/>
                <w:bCs/>
                <w:color w:val="B45309"/>
                <w:sz w:val="20"/>
                <w:szCs w:val="20"/>
              </w:rPr>
              <w:t>ALTA</w:t>
            </w:r>
          </w:p>
        </w:tc>
      </w:tr>
      <w:tr w:rsidR="006B1D26" w14:paraId="40BACD6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AF2"/>
            <w:tcMar>
              <w:top w:w="100" w:type="dxa"/>
              <w:left w:w="140" w:type="dxa"/>
              <w:bottom w:w="100" w:type="dxa"/>
              <w:right w:w="140" w:type="dxa"/>
            </w:tcMar>
            <w:vAlign w:val="center"/>
          </w:tcPr>
          <w:p w14:paraId="5B07F73E" w14:textId="77777777" w:rsidR="006B1D26" w:rsidRDefault="00000000">
            <w:pPr>
              <w:jc w:val="center"/>
            </w:pPr>
            <w:r>
              <w:rPr>
                <w:b/>
                <w:bCs/>
                <w:color w:val="0E5A73"/>
                <w:sz w:val="20"/>
                <w:szCs w:val="20"/>
              </w:rPr>
              <w:t>CA-F5-08</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BA4EFFF" w14:textId="77777777" w:rsidR="006B1D26" w:rsidRDefault="00000000">
            <w:r>
              <w:rPr>
                <w:sz w:val="20"/>
                <w:szCs w:val="20"/>
              </w:rPr>
              <w:t xml:space="preserve">El </w:t>
            </w:r>
            <w:proofErr w:type="spellStart"/>
            <w:r>
              <w:rPr>
                <w:sz w:val="20"/>
                <w:szCs w:val="20"/>
              </w:rPr>
              <w:t>frontend</w:t>
            </w:r>
            <w:proofErr w:type="spellEnd"/>
            <w:r>
              <w:rPr>
                <w:sz w:val="20"/>
                <w:szCs w:val="20"/>
              </w:rPr>
              <w:t xml:space="preserve"> renderiza el chat, el </w:t>
            </w:r>
            <w:proofErr w:type="spellStart"/>
            <w:r>
              <w:rPr>
                <w:sz w:val="20"/>
                <w:szCs w:val="20"/>
              </w:rPr>
              <w:t>uploader</w:t>
            </w:r>
            <w:proofErr w:type="spellEnd"/>
            <w:r>
              <w:rPr>
                <w:sz w:val="20"/>
                <w:szCs w:val="20"/>
              </w:rPr>
              <w:t xml:space="preserve"> de facturas, el resumen de IVA y el modal de confirmación sin errores de consola. La experiencia funciona en Chrome y Safari (versiones actuales).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197E7BF" w14:textId="77777777" w:rsidR="006B1D26" w:rsidRDefault="00000000">
            <w:r w:rsidRPr="007A7434">
              <w:rPr>
                <w:color w:val="4B5563"/>
                <w:sz w:val="20"/>
                <w:szCs w:val="20"/>
                <w:lang w:val="en-US"/>
              </w:rPr>
              <w:t xml:space="preserve">Test manual en Chrome y Safari. </w:t>
            </w:r>
            <w:r>
              <w:rPr>
                <w:color w:val="4B5563"/>
                <w:sz w:val="20"/>
                <w:szCs w:val="20"/>
              </w:rPr>
              <w:t>No debe haber errores en consola del navegador.</w:t>
            </w:r>
          </w:p>
        </w:tc>
        <w:tc>
          <w:tcPr>
            <w:tcW w:w="14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1BA269A0" w14:textId="77777777" w:rsidR="006B1D26" w:rsidRDefault="00000000">
            <w:pPr>
              <w:jc w:val="center"/>
            </w:pPr>
            <w:r>
              <w:rPr>
                <w:b/>
                <w:bCs/>
                <w:color w:val="B45309"/>
                <w:sz w:val="20"/>
                <w:szCs w:val="20"/>
              </w:rPr>
              <w:t>ALTA</w:t>
            </w:r>
          </w:p>
        </w:tc>
      </w:tr>
      <w:tr w:rsidR="006B1D26" w14:paraId="3818DCF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AF2"/>
            <w:tcMar>
              <w:top w:w="100" w:type="dxa"/>
              <w:left w:w="140" w:type="dxa"/>
              <w:bottom w:w="100" w:type="dxa"/>
              <w:right w:w="140" w:type="dxa"/>
            </w:tcMar>
            <w:vAlign w:val="center"/>
          </w:tcPr>
          <w:p w14:paraId="5967D88A" w14:textId="77777777" w:rsidR="006B1D26" w:rsidRDefault="00000000">
            <w:pPr>
              <w:jc w:val="center"/>
            </w:pPr>
            <w:r>
              <w:rPr>
                <w:b/>
                <w:bCs/>
                <w:color w:val="0E5A73"/>
                <w:sz w:val="20"/>
                <w:szCs w:val="20"/>
              </w:rPr>
              <w:t>CA-F5-09</w:t>
            </w:r>
          </w:p>
        </w:tc>
        <w:tc>
          <w:tcPr>
            <w:tcW w:w="5200" w:type="dxa"/>
            <w:tcBorders>
              <w:top w:val="single" w:sz="1" w:space="0" w:color="CCCCCC"/>
              <w:left w:val="single" w:sz="1" w:space="0" w:color="CCCCCC"/>
              <w:bottom w:val="single" w:sz="1" w:space="0" w:color="CCCCCC"/>
              <w:right w:val="single" w:sz="1" w:space="0" w:color="CCCCCC"/>
            </w:tcBorders>
            <w:shd w:val="clear" w:color="auto" w:fill="D0EAF2"/>
            <w:tcMar>
              <w:top w:w="100" w:type="dxa"/>
              <w:left w:w="140" w:type="dxa"/>
              <w:bottom w:w="100" w:type="dxa"/>
              <w:right w:w="140" w:type="dxa"/>
            </w:tcMar>
            <w:vAlign w:val="center"/>
          </w:tcPr>
          <w:p w14:paraId="7FEB0F54" w14:textId="77777777" w:rsidR="006B1D26" w:rsidRDefault="00000000">
            <w:r>
              <w:rPr>
                <w:sz w:val="20"/>
                <w:szCs w:val="20"/>
              </w:rPr>
              <w:t xml:space="preserve">El sistema completo desplegado en el servidor (Docker </w:t>
            </w:r>
            <w:proofErr w:type="spellStart"/>
            <w:r>
              <w:rPr>
                <w:sz w:val="20"/>
                <w:szCs w:val="20"/>
              </w:rPr>
              <w:t>Compose</w:t>
            </w:r>
            <w:proofErr w:type="spellEnd"/>
            <w:r>
              <w:rPr>
                <w:sz w:val="20"/>
                <w:szCs w:val="20"/>
              </w:rPr>
              <w:t xml:space="preserve">) responde correctamente. El </w:t>
            </w:r>
            <w:proofErr w:type="spellStart"/>
            <w:r>
              <w:rPr>
                <w:sz w:val="20"/>
                <w:szCs w:val="20"/>
              </w:rPr>
              <w:t>endpoint</w:t>
            </w:r>
            <w:proofErr w:type="spellEnd"/>
            <w:r>
              <w:rPr>
                <w:sz w:val="20"/>
                <w:szCs w:val="20"/>
              </w:rPr>
              <w:t xml:space="preserve"> de salud /</w:t>
            </w:r>
            <w:proofErr w:type="spellStart"/>
            <w:r>
              <w:rPr>
                <w:sz w:val="20"/>
                <w:szCs w:val="20"/>
              </w:rPr>
              <w:t>health</w:t>
            </w:r>
            <w:proofErr w:type="spellEnd"/>
            <w:r>
              <w:rPr>
                <w:sz w:val="20"/>
                <w:szCs w:val="20"/>
              </w:rPr>
              <w:t xml:space="preserve"> devuelve 200. El agente responde en menos de 3 segundos al primer mensaje.</w:t>
            </w:r>
          </w:p>
        </w:tc>
        <w:tc>
          <w:tcPr>
            <w:tcW w:w="2000" w:type="dxa"/>
            <w:tcBorders>
              <w:top w:val="single" w:sz="1" w:space="0" w:color="CCCCCC"/>
              <w:left w:val="single" w:sz="1" w:space="0" w:color="CCCCCC"/>
              <w:bottom w:val="single" w:sz="1" w:space="0" w:color="CCCCCC"/>
              <w:right w:val="single" w:sz="1" w:space="0" w:color="CCCCCC"/>
            </w:tcBorders>
            <w:shd w:val="clear" w:color="auto" w:fill="D0EAF2"/>
            <w:tcMar>
              <w:top w:w="100" w:type="dxa"/>
              <w:left w:w="140" w:type="dxa"/>
              <w:bottom w:w="100" w:type="dxa"/>
              <w:right w:w="140" w:type="dxa"/>
            </w:tcMar>
            <w:vAlign w:val="center"/>
          </w:tcPr>
          <w:p w14:paraId="77B80A9D" w14:textId="77777777" w:rsidR="006B1D26" w:rsidRDefault="00000000">
            <w:proofErr w:type="spellStart"/>
            <w:r>
              <w:rPr>
                <w:color w:val="4B5563"/>
                <w:sz w:val="20"/>
                <w:szCs w:val="20"/>
              </w:rPr>
              <w:t>curl</w:t>
            </w:r>
            <w:proofErr w:type="spellEnd"/>
            <w:r>
              <w:rPr>
                <w:color w:val="4B5563"/>
                <w:sz w:val="20"/>
                <w:szCs w:val="20"/>
              </w:rPr>
              <w:t xml:space="preserve"> al </w:t>
            </w:r>
            <w:proofErr w:type="spellStart"/>
            <w:r>
              <w:rPr>
                <w:color w:val="4B5563"/>
                <w:sz w:val="20"/>
                <w:szCs w:val="20"/>
              </w:rPr>
              <w:t>endpoint</w:t>
            </w:r>
            <w:proofErr w:type="spellEnd"/>
            <w:r>
              <w:rPr>
                <w:color w:val="4B5563"/>
                <w:sz w:val="20"/>
                <w:szCs w:val="20"/>
              </w:rPr>
              <w:t xml:space="preserve"> de salud del servidor desplegado. Cronometrar respuesta del primer mensaje.</w:t>
            </w:r>
          </w:p>
        </w:tc>
        <w:tc>
          <w:tcPr>
            <w:tcW w:w="14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6A7C2809" w14:textId="77777777" w:rsidR="006B1D26" w:rsidRDefault="00000000">
            <w:pPr>
              <w:jc w:val="center"/>
            </w:pPr>
            <w:r>
              <w:rPr>
                <w:b/>
                <w:bCs/>
                <w:color w:val="B45309"/>
                <w:sz w:val="20"/>
                <w:szCs w:val="20"/>
              </w:rPr>
              <w:t>ALTA</w:t>
            </w:r>
          </w:p>
        </w:tc>
      </w:tr>
      <w:tr w:rsidR="006B1D26" w14:paraId="133FDFA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0EAF2"/>
            <w:tcMar>
              <w:top w:w="100" w:type="dxa"/>
              <w:left w:w="140" w:type="dxa"/>
              <w:bottom w:w="100" w:type="dxa"/>
              <w:right w:w="140" w:type="dxa"/>
            </w:tcMar>
            <w:vAlign w:val="center"/>
          </w:tcPr>
          <w:p w14:paraId="2CE23864" w14:textId="77777777" w:rsidR="006B1D26" w:rsidRDefault="00000000">
            <w:pPr>
              <w:jc w:val="center"/>
            </w:pPr>
            <w:r>
              <w:rPr>
                <w:b/>
                <w:bCs/>
                <w:color w:val="0E5A73"/>
                <w:sz w:val="20"/>
                <w:szCs w:val="20"/>
              </w:rPr>
              <w:t>CA-F5-10</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D9A186F" w14:textId="77777777" w:rsidR="006B1D26" w:rsidRDefault="00000000">
            <w:r>
              <w:rPr>
                <w:sz w:val="20"/>
                <w:szCs w:val="20"/>
              </w:rPr>
              <w:t>El MVP ha sido probado con al menos 2 autónomos reales (o simulados con datos reales) presentando el M303 de su trimestre actual. Ambas presentaciones han sido exitosas y los justificantes son oficiales de la AEAT.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BA85ECD" w14:textId="77777777" w:rsidR="006B1D26" w:rsidRDefault="00000000">
            <w:r>
              <w:rPr>
                <w:color w:val="4B5563"/>
                <w:sz w:val="20"/>
                <w:szCs w:val="20"/>
              </w:rPr>
              <w:t>Presentaciones reales. Justificantes PDF con CSV válido de la AEAT. Firma del autónomo de prueba como validador.</w:t>
            </w:r>
          </w:p>
        </w:tc>
        <w:tc>
          <w:tcPr>
            <w:tcW w:w="14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25499758" w14:textId="77777777" w:rsidR="006B1D26" w:rsidRDefault="00000000">
            <w:pPr>
              <w:jc w:val="center"/>
            </w:pPr>
            <w:r>
              <w:rPr>
                <w:b/>
                <w:bCs/>
                <w:color w:val="9B1C1C"/>
                <w:sz w:val="20"/>
                <w:szCs w:val="20"/>
              </w:rPr>
              <w:t>CRÍTICA</w:t>
            </w:r>
          </w:p>
        </w:tc>
      </w:tr>
    </w:tbl>
    <w:p w14:paraId="147353CC" w14:textId="77777777" w:rsidR="006B1D26" w:rsidRDefault="00000000">
      <w:r>
        <w:br w:type="page"/>
      </w:r>
    </w:p>
    <w:p w14:paraId="27627BF2" w14:textId="77777777" w:rsidR="006B1D26" w:rsidRDefault="00000000">
      <w:pPr>
        <w:pStyle w:val="Ttulo1"/>
      </w:pPr>
      <w:r>
        <w:lastRenderedPageBreak/>
        <w:t>8. DEFINICIÓN DE HECHO — EL MVP ESTÁ COMPLETO CUANDO...</w:t>
      </w:r>
    </w:p>
    <w:p w14:paraId="0839CDA8" w14:textId="77777777" w:rsidR="006B1D26" w:rsidRDefault="00000000">
      <w:pPr>
        <w:spacing w:after="140"/>
      </w:pPr>
      <w:r>
        <w:t>Esta es la definición objetiva e inapelable de cuándo el MVP del P04 está terminado. No hay interpretación posible. O se cumple o no se cumple.</w:t>
      </w:r>
    </w:p>
    <w:p w14:paraId="2C93583C" w14:textId="77777777" w:rsidR="006B1D26" w:rsidRDefault="006B1D26">
      <w:pPr>
        <w:spacing w:before="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1"/>
        <w:gridCol w:w="8319"/>
      </w:tblGrid>
      <w:tr w:rsidR="006B1D26" w14:paraId="791037B0" w14:textId="77777777">
        <w:tblPrEx>
          <w:tblCellMar>
            <w:top w:w="0" w:type="dxa"/>
            <w:bottom w:w="0" w:type="dxa"/>
          </w:tblCellMar>
        </w:tblPrEx>
        <w:tc>
          <w:tcPr>
            <w:tcW w:w="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2BACC419" w14:textId="77777777" w:rsidR="006B1D26" w:rsidRDefault="00000000">
            <w:pPr>
              <w:jc w:val="center"/>
            </w:pPr>
            <w:r>
              <w:rPr>
                <w:b/>
                <w:bCs/>
                <w:color w:val="FFFFFF"/>
                <w:sz w:val="20"/>
                <w:szCs w:val="20"/>
              </w:rPr>
              <w:t>Check</w:t>
            </w:r>
          </w:p>
        </w:tc>
        <w:tc>
          <w:tcPr>
            <w:tcW w:w="8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1DEBC5CE" w14:textId="77777777" w:rsidR="006B1D26" w:rsidRDefault="00000000">
            <w:pPr>
              <w:jc w:val="center"/>
            </w:pPr>
            <w:r>
              <w:rPr>
                <w:b/>
                <w:bCs/>
                <w:color w:val="FFFFFF"/>
                <w:sz w:val="20"/>
                <w:szCs w:val="20"/>
              </w:rPr>
              <w:t>Condición</w:t>
            </w:r>
          </w:p>
        </w:tc>
      </w:tr>
      <w:tr w:rsidR="006B1D26" w14:paraId="2B1F632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7E35628E" w14:textId="77777777" w:rsidR="006B1D26" w:rsidRDefault="00000000">
            <w:pPr>
              <w:jc w:val="center"/>
            </w:pPr>
            <w:r>
              <w:rPr>
                <w:b/>
                <w:bCs/>
                <w:color w:val="1A6B3A"/>
                <w:sz w:val="20"/>
                <w:szCs w:val="20"/>
              </w:rPr>
              <w:t>✅</w:t>
            </w:r>
          </w:p>
        </w:tc>
        <w:tc>
          <w:tcPr>
            <w:tcW w:w="84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6112D918" w14:textId="77777777" w:rsidR="006B1D26" w:rsidRDefault="00000000">
            <w:r>
              <w:rPr>
                <w:sz w:val="20"/>
                <w:szCs w:val="20"/>
              </w:rPr>
              <w:t>Todos los criterios de aceptación CRÍTICOS de las 5 fases están en verde. Ninguno puede estar pendiente.</w:t>
            </w:r>
          </w:p>
        </w:tc>
      </w:tr>
      <w:tr w:rsidR="006B1D26" w14:paraId="0A41A41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E2ADB07" w14:textId="77777777" w:rsidR="006B1D26" w:rsidRDefault="00000000">
            <w:pPr>
              <w:jc w:val="center"/>
            </w:pPr>
            <w:r>
              <w:rPr>
                <w:b/>
                <w:bCs/>
                <w:color w:val="1A6B3A"/>
                <w:sz w:val="20"/>
                <w:szCs w:val="20"/>
              </w:rPr>
              <w:t>✅</w:t>
            </w:r>
          </w:p>
        </w:tc>
        <w:tc>
          <w:tcPr>
            <w:tcW w:w="8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D2186E9" w14:textId="77777777" w:rsidR="006B1D26" w:rsidRDefault="00000000">
            <w:r>
              <w:rPr>
                <w:sz w:val="20"/>
                <w:szCs w:val="20"/>
              </w:rPr>
              <w:t xml:space="preserve">El motor fiscal Python tiene 100% </w:t>
            </w:r>
            <w:proofErr w:type="gramStart"/>
            <w:r>
              <w:rPr>
                <w:sz w:val="20"/>
                <w:szCs w:val="20"/>
              </w:rPr>
              <w:t>de test</w:t>
            </w:r>
            <w:proofErr w:type="gramEnd"/>
            <w:r>
              <w:rPr>
                <w:sz w:val="20"/>
                <w:szCs w:val="20"/>
              </w:rPr>
              <w:t xml:space="preserve"> </w:t>
            </w:r>
            <w:proofErr w:type="spellStart"/>
            <w:r>
              <w:rPr>
                <w:sz w:val="20"/>
                <w:szCs w:val="20"/>
              </w:rPr>
              <w:t>coverage</w:t>
            </w:r>
            <w:proofErr w:type="spellEnd"/>
            <w:r>
              <w:rPr>
                <w:sz w:val="20"/>
                <w:szCs w:val="20"/>
              </w:rPr>
              <w:t xml:space="preserve"> y </w:t>
            </w:r>
            <w:proofErr w:type="gramStart"/>
            <w:r>
              <w:rPr>
                <w:sz w:val="20"/>
                <w:szCs w:val="20"/>
              </w:rPr>
              <w:t>ningún test</w:t>
            </w:r>
            <w:proofErr w:type="gramEnd"/>
            <w:r>
              <w:rPr>
                <w:sz w:val="20"/>
                <w:szCs w:val="20"/>
              </w:rPr>
              <w:t xml:space="preserve"> en rojo.</w:t>
            </w:r>
          </w:p>
        </w:tc>
      </w:tr>
      <w:tr w:rsidR="006B1D26" w14:paraId="4CB7282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1340BB2F" w14:textId="77777777" w:rsidR="006B1D26" w:rsidRDefault="00000000">
            <w:pPr>
              <w:jc w:val="center"/>
            </w:pPr>
            <w:r>
              <w:rPr>
                <w:b/>
                <w:bCs/>
                <w:color w:val="1A6B3A"/>
                <w:sz w:val="20"/>
                <w:szCs w:val="20"/>
              </w:rPr>
              <w:t>✅</w:t>
            </w:r>
          </w:p>
        </w:tc>
        <w:tc>
          <w:tcPr>
            <w:tcW w:w="84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3559AFB9" w14:textId="77777777" w:rsidR="006B1D26" w:rsidRDefault="00000000">
            <w:r>
              <w:rPr>
                <w:sz w:val="20"/>
                <w:szCs w:val="20"/>
              </w:rPr>
              <w:t xml:space="preserve">El agente </w:t>
            </w:r>
            <w:proofErr w:type="spellStart"/>
            <w:r>
              <w:rPr>
                <w:sz w:val="20"/>
                <w:szCs w:val="20"/>
              </w:rPr>
              <w:t>LangGraph</w:t>
            </w:r>
            <w:proofErr w:type="spellEnd"/>
            <w:r>
              <w:rPr>
                <w:sz w:val="20"/>
                <w:szCs w:val="20"/>
              </w:rPr>
              <w:t xml:space="preserve"> completa el flujo del P04 de principio a fin sin errores en al menos 5 ejecuciones consecutivas con el </w:t>
            </w:r>
            <w:proofErr w:type="spellStart"/>
            <w:r>
              <w:rPr>
                <w:sz w:val="20"/>
                <w:szCs w:val="20"/>
              </w:rPr>
              <w:t>seed</w:t>
            </w:r>
            <w:proofErr w:type="spellEnd"/>
            <w:r>
              <w:rPr>
                <w:sz w:val="20"/>
                <w:szCs w:val="20"/>
              </w:rPr>
              <w:t xml:space="preserve"> data.</w:t>
            </w:r>
          </w:p>
        </w:tc>
      </w:tr>
      <w:tr w:rsidR="006B1D26" w14:paraId="33B71F8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98BE869" w14:textId="77777777" w:rsidR="006B1D26" w:rsidRDefault="00000000">
            <w:pPr>
              <w:jc w:val="center"/>
            </w:pPr>
            <w:r>
              <w:rPr>
                <w:b/>
                <w:bCs/>
                <w:color w:val="1A6B3A"/>
                <w:sz w:val="20"/>
                <w:szCs w:val="20"/>
              </w:rPr>
              <w:t>✅</w:t>
            </w:r>
          </w:p>
        </w:tc>
        <w:tc>
          <w:tcPr>
            <w:tcW w:w="8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75FDD3B" w14:textId="77777777" w:rsidR="006B1D26" w:rsidRDefault="00000000">
            <w:r>
              <w:rPr>
                <w:sz w:val="20"/>
                <w:szCs w:val="20"/>
              </w:rPr>
              <w:t>El RPA presenta un M303 real ante la AEAT con datos reales de un autónomo de prueba y el justificante PDF descargado tiene un CSV válido verificable en la sede.</w:t>
            </w:r>
          </w:p>
        </w:tc>
      </w:tr>
      <w:tr w:rsidR="006B1D26" w14:paraId="432083B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1340C0D4" w14:textId="77777777" w:rsidR="006B1D26" w:rsidRDefault="00000000">
            <w:pPr>
              <w:jc w:val="center"/>
            </w:pPr>
            <w:r>
              <w:rPr>
                <w:b/>
                <w:bCs/>
                <w:color w:val="1A6B3A"/>
                <w:sz w:val="20"/>
                <w:szCs w:val="20"/>
              </w:rPr>
              <w:t>✅</w:t>
            </w:r>
          </w:p>
        </w:tc>
        <w:tc>
          <w:tcPr>
            <w:tcW w:w="84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36324F7F" w14:textId="77777777" w:rsidR="006B1D26" w:rsidRDefault="00000000">
            <w:r>
              <w:rPr>
                <w:sz w:val="20"/>
                <w:szCs w:val="20"/>
              </w:rPr>
              <w:t>Dos autónomos reales (o simulados con datos reales) han usado el MVP y han validado que el resultado es correcto comparando con su declaración habitual.</w:t>
            </w:r>
          </w:p>
        </w:tc>
      </w:tr>
      <w:tr w:rsidR="006B1D26" w14:paraId="25B165D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16AEA3D" w14:textId="77777777" w:rsidR="006B1D26" w:rsidRDefault="00000000">
            <w:pPr>
              <w:jc w:val="center"/>
            </w:pPr>
            <w:r>
              <w:rPr>
                <w:b/>
                <w:bCs/>
                <w:color w:val="1A6B3A"/>
                <w:sz w:val="20"/>
                <w:szCs w:val="20"/>
              </w:rPr>
              <w:t>✅</w:t>
            </w:r>
          </w:p>
        </w:tc>
        <w:tc>
          <w:tcPr>
            <w:tcW w:w="8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DA8F450" w14:textId="77777777" w:rsidR="006B1D26" w:rsidRDefault="00000000">
            <w:r>
              <w:rPr>
                <w:sz w:val="20"/>
                <w:szCs w:val="20"/>
              </w:rPr>
              <w:t xml:space="preserve">No existe ningún bug CRÍTICO o ALTO sin resolver en el registro de </w:t>
            </w:r>
            <w:proofErr w:type="spellStart"/>
            <w:r>
              <w:rPr>
                <w:sz w:val="20"/>
                <w:szCs w:val="20"/>
              </w:rPr>
              <w:t>issues</w:t>
            </w:r>
            <w:proofErr w:type="spellEnd"/>
            <w:r>
              <w:rPr>
                <w:sz w:val="20"/>
                <w:szCs w:val="20"/>
              </w:rPr>
              <w:t>.</w:t>
            </w:r>
          </w:p>
        </w:tc>
      </w:tr>
      <w:tr w:rsidR="006B1D26" w14:paraId="3C4A112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219D05EF" w14:textId="77777777" w:rsidR="006B1D26" w:rsidRDefault="00000000">
            <w:pPr>
              <w:jc w:val="center"/>
            </w:pPr>
            <w:r>
              <w:rPr>
                <w:b/>
                <w:bCs/>
                <w:color w:val="1A6B3A"/>
                <w:sz w:val="20"/>
                <w:szCs w:val="20"/>
              </w:rPr>
              <w:t>✅</w:t>
            </w:r>
          </w:p>
        </w:tc>
        <w:tc>
          <w:tcPr>
            <w:tcW w:w="84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1FF95BF9" w14:textId="77777777" w:rsidR="006B1D26" w:rsidRDefault="00000000">
            <w:r>
              <w:rPr>
                <w:sz w:val="20"/>
                <w:szCs w:val="20"/>
              </w:rPr>
              <w:t xml:space="preserve">El documento de </w:t>
            </w:r>
            <w:proofErr w:type="spellStart"/>
            <w:r>
              <w:rPr>
                <w:sz w:val="20"/>
                <w:szCs w:val="20"/>
              </w:rPr>
              <w:t>specs</w:t>
            </w:r>
            <w:proofErr w:type="spellEnd"/>
            <w:r>
              <w:rPr>
                <w:sz w:val="20"/>
                <w:szCs w:val="20"/>
              </w:rPr>
              <w:t xml:space="preserve"> de cada fase está completo y firmado antes de que empezara la implementación de esa fase.</w:t>
            </w:r>
          </w:p>
        </w:tc>
      </w:tr>
      <w:tr w:rsidR="006B1D26" w14:paraId="623FCD6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0802F9B" w14:textId="77777777" w:rsidR="006B1D26" w:rsidRDefault="00000000">
            <w:pPr>
              <w:jc w:val="center"/>
            </w:pPr>
            <w:r>
              <w:rPr>
                <w:b/>
                <w:bCs/>
                <w:color w:val="1A6B3A"/>
                <w:sz w:val="20"/>
                <w:szCs w:val="20"/>
              </w:rPr>
              <w:t>✅</w:t>
            </w:r>
          </w:p>
        </w:tc>
        <w:tc>
          <w:tcPr>
            <w:tcW w:w="8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AEF026" w14:textId="77777777" w:rsidR="006B1D26" w:rsidRDefault="00000000">
            <w:r>
              <w:rPr>
                <w:sz w:val="20"/>
                <w:szCs w:val="20"/>
              </w:rPr>
              <w:t>Existe un procedimiento de despliegue documentado y probado. Un desarrollador nuevo puede desplegar el MVP siguiendo el documento en menos de 2 horas.</w:t>
            </w:r>
          </w:p>
        </w:tc>
      </w:tr>
      <w:tr w:rsidR="006B1D26" w14:paraId="66BF572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44B7C76D" w14:textId="77777777" w:rsidR="006B1D26" w:rsidRDefault="00000000">
            <w:pPr>
              <w:jc w:val="center"/>
            </w:pPr>
            <w:r>
              <w:rPr>
                <w:b/>
                <w:bCs/>
                <w:color w:val="1A6B3A"/>
                <w:sz w:val="20"/>
                <w:szCs w:val="20"/>
              </w:rPr>
              <w:t>✅</w:t>
            </w:r>
          </w:p>
        </w:tc>
        <w:tc>
          <w:tcPr>
            <w:tcW w:w="84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596A86B9" w14:textId="77777777" w:rsidR="006B1D26" w:rsidRDefault="00000000">
            <w:r>
              <w:rPr>
                <w:sz w:val="20"/>
                <w:szCs w:val="20"/>
              </w:rPr>
              <w:t>El sistema ha procesado al menos un caso de la casuística C05 (ISP de servicios digitales extranjeros) correctamente.</w:t>
            </w:r>
          </w:p>
        </w:tc>
      </w:tr>
      <w:tr w:rsidR="006B1D26" w14:paraId="3C8F4CA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57F34E1" w14:textId="77777777" w:rsidR="006B1D26" w:rsidRDefault="00000000">
            <w:pPr>
              <w:jc w:val="center"/>
            </w:pPr>
            <w:r>
              <w:rPr>
                <w:b/>
                <w:bCs/>
                <w:color w:val="1A6B3A"/>
                <w:sz w:val="20"/>
                <w:szCs w:val="20"/>
              </w:rPr>
              <w:t>✅</w:t>
            </w:r>
          </w:p>
        </w:tc>
        <w:tc>
          <w:tcPr>
            <w:tcW w:w="8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C1C810B" w14:textId="77777777" w:rsidR="006B1D26" w:rsidRDefault="00000000">
            <w:proofErr w:type="gramStart"/>
            <w:r>
              <w:rPr>
                <w:sz w:val="20"/>
                <w:szCs w:val="20"/>
              </w:rPr>
              <w:t>El saldo a compensar</w:t>
            </w:r>
            <w:proofErr w:type="gramEnd"/>
            <w:r>
              <w:rPr>
                <w:sz w:val="20"/>
                <w:szCs w:val="20"/>
              </w:rPr>
              <w:t xml:space="preserve"> del trimestre se persiste correctamente y el siguiente trimestre lo recupera y lo aplica en casilla 110 automáticamente.</w:t>
            </w:r>
          </w:p>
        </w:tc>
      </w:tr>
    </w:tbl>
    <w:p w14:paraId="607C6B59" w14:textId="77777777" w:rsidR="006B1D26" w:rsidRDefault="006B1D26">
      <w:pPr>
        <w:spacing w:before="2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6B1D26" w14:paraId="4E4F4727"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D5E8F0"/>
            <w:tcMar>
              <w:top w:w="140" w:type="dxa"/>
              <w:left w:w="200" w:type="dxa"/>
              <w:bottom w:w="140" w:type="dxa"/>
              <w:right w:w="200" w:type="dxa"/>
            </w:tcMar>
          </w:tcPr>
          <w:p w14:paraId="202F1684" w14:textId="77777777" w:rsidR="006B1D26" w:rsidRDefault="00000000">
            <w:pPr>
              <w:spacing w:after="80"/>
            </w:pPr>
            <w:proofErr w:type="gramStart"/>
            <w:r>
              <w:rPr>
                <w:b/>
                <w:bCs/>
                <w:color w:val="2E75B6"/>
              </w:rPr>
              <w:t>🚀  LO</w:t>
            </w:r>
            <w:proofErr w:type="gramEnd"/>
            <w:r>
              <w:rPr>
                <w:b/>
                <w:bCs/>
                <w:color w:val="2E75B6"/>
              </w:rPr>
              <w:t xml:space="preserve"> QUE QUEDA FUERA DEL MVP DELIBERADAMENTE</w:t>
            </w:r>
          </w:p>
          <w:p w14:paraId="497F8FFB" w14:textId="77777777" w:rsidR="006B1D26" w:rsidRDefault="00000000">
            <w:pPr>
              <w:spacing w:after="60"/>
            </w:pPr>
            <w:r>
              <w:rPr>
                <w:sz w:val="20"/>
                <w:szCs w:val="20"/>
              </w:rPr>
              <w:t>P05/P06/P07 (IVA 2T, 3T, 4T): idénticos al P04, se implementan copiando el grafo con cambio de período. Son 1-2 días de trabajo una vez el P04 funciona.</w:t>
            </w:r>
          </w:p>
          <w:p w14:paraId="3DC37BB5" w14:textId="77777777" w:rsidR="006B1D26" w:rsidRDefault="00000000">
            <w:pPr>
              <w:spacing w:after="60"/>
            </w:pPr>
            <w:r>
              <w:rPr>
                <w:sz w:val="20"/>
                <w:szCs w:val="20"/>
              </w:rPr>
              <w:t>P08 (M390 resumen anual IVA): agrega los 4 trimestres. Requiere P04-P07 completados.</w:t>
            </w:r>
          </w:p>
          <w:p w14:paraId="0F6D9B55" w14:textId="77777777" w:rsidR="006B1D26" w:rsidRDefault="00000000">
            <w:pPr>
              <w:spacing w:after="60"/>
            </w:pPr>
            <w:r>
              <w:rPr>
                <w:sz w:val="20"/>
                <w:szCs w:val="20"/>
              </w:rPr>
              <w:t>P09 (M130 IRPF fraccionado): mismo ciclo, mismo plazo. La arquitectura es la misma.</w:t>
            </w:r>
          </w:p>
          <w:p w14:paraId="7AECD7C7" w14:textId="77777777" w:rsidR="006B1D26" w:rsidRDefault="00000000">
            <w:pPr>
              <w:spacing w:after="60"/>
            </w:pPr>
            <w:r>
              <w:rPr>
                <w:sz w:val="20"/>
                <w:szCs w:val="20"/>
              </w:rPr>
              <w:t>P01 y P24 (altas en AEAT y RETA): proceso único de inicio. Se implementa en V2.</w:t>
            </w:r>
          </w:p>
          <w:p w14:paraId="6B1EED91" w14:textId="77777777" w:rsidR="006B1D26" w:rsidRDefault="00000000">
            <w:pPr>
              <w:spacing w:after="60"/>
            </w:pPr>
            <w:r>
              <w:rPr>
                <w:sz w:val="20"/>
                <w:szCs w:val="20"/>
              </w:rPr>
              <w:t xml:space="preserve">Modelo A de autenticación (certificado en </w:t>
            </w:r>
            <w:proofErr w:type="spellStart"/>
            <w:r>
              <w:rPr>
                <w:sz w:val="20"/>
                <w:szCs w:val="20"/>
              </w:rPr>
              <w:t>vault</w:t>
            </w:r>
            <w:proofErr w:type="spellEnd"/>
            <w:r>
              <w:rPr>
                <w:sz w:val="20"/>
                <w:szCs w:val="20"/>
              </w:rPr>
              <w:t xml:space="preserve">): V2. El MVP usa </w:t>
            </w:r>
            <w:proofErr w:type="spellStart"/>
            <w:r>
              <w:rPr>
                <w:sz w:val="20"/>
                <w:szCs w:val="20"/>
              </w:rPr>
              <w:t>Cl@ve</w:t>
            </w:r>
            <w:proofErr w:type="spellEnd"/>
            <w:r>
              <w:rPr>
                <w:sz w:val="20"/>
                <w:szCs w:val="20"/>
              </w:rPr>
              <w:t xml:space="preserve"> PIN.</w:t>
            </w:r>
          </w:p>
          <w:p w14:paraId="1C8CD2AF" w14:textId="77777777" w:rsidR="006B1D26" w:rsidRDefault="00000000">
            <w:pPr>
              <w:spacing w:after="60"/>
            </w:pPr>
            <w:proofErr w:type="spellStart"/>
            <w:r>
              <w:rPr>
                <w:sz w:val="20"/>
                <w:szCs w:val="20"/>
              </w:rPr>
              <w:t>Frontend</w:t>
            </w:r>
            <w:proofErr w:type="spellEnd"/>
            <w:r>
              <w:rPr>
                <w:sz w:val="20"/>
                <w:szCs w:val="20"/>
              </w:rPr>
              <w:t xml:space="preserve"> completo con </w:t>
            </w:r>
            <w:proofErr w:type="spellStart"/>
            <w:r>
              <w:rPr>
                <w:sz w:val="20"/>
                <w:szCs w:val="20"/>
              </w:rPr>
              <w:t>dashboard</w:t>
            </w:r>
            <w:proofErr w:type="spellEnd"/>
            <w:r>
              <w:rPr>
                <w:sz w:val="20"/>
                <w:szCs w:val="20"/>
              </w:rPr>
              <w:t>: V2. El MVP tiene la interfaz mínima funcional.</w:t>
            </w:r>
          </w:p>
          <w:p w14:paraId="617B328D" w14:textId="77777777" w:rsidR="006B1D26" w:rsidRDefault="00000000">
            <w:pPr>
              <w:spacing w:after="60"/>
            </w:pPr>
            <w:r>
              <w:rPr>
                <w:sz w:val="20"/>
                <w:szCs w:val="20"/>
              </w:rPr>
              <w:t>Cada uno de estos ítems tiene ya su Excel funcional completo. El salto a la implementación es directo.</w:t>
            </w:r>
          </w:p>
        </w:tc>
      </w:tr>
    </w:tbl>
    <w:p w14:paraId="52698DA4" w14:textId="77777777" w:rsidR="006B1D26" w:rsidRDefault="006B1D26">
      <w:pPr>
        <w:spacing w:before="200"/>
      </w:pPr>
    </w:p>
    <w:p w14:paraId="366BAAB0" w14:textId="77777777" w:rsidR="006B1D26" w:rsidRDefault="00000000">
      <w:pPr>
        <w:spacing w:after="80"/>
        <w:jc w:val="center"/>
      </w:pPr>
      <w:r>
        <w:rPr>
          <w:b/>
          <w:bCs/>
          <w:color w:val="4B5563"/>
        </w:rPr>
        <w:t>— FIN DEL DOCUMENTO —</w:t>
      </w:r>
    </w:p>
    <w:p w14:paraId="5B80012C" w14:textId="77777777" w:rsidR="006B1D26" w:rsidRDefault="00000000">
      <w:pPr>
        <w:jc w:val="center"/>
      </w:pPr>
      <w:r>
        <w:rPr>
          <w:color w:val="4B5563"/>
          <w:sz w:val="18"/>
          <w:szCs w:val="18"/>
        </w:rPr>
        <w:t xml:space="preserve">Fases de Desarrollo y Criterios de Aceptación MVP · Versión 1.0 · </w:t>
      </w:r>
      <w:proofErr w:type="gramStart"/>
      <w:r>
        <w:rPr>
          <w:color w:val="4B5563"/>
          <w:sz w:val="18"/>
          <w:szCs w:val="18"/>
        </w:rPr>
        <w:t>Junio</w:t>
      </w:r>
      <w:proofErr w:type="gramEnd"/>
      <w:r>
        <w:rPr>
          <w:color w:val="4B5563"/>
          <w:sz w:val="18"/>
          <w:szCs w:val="18"/>
        </w:rPr>
        <w:t xml:space="preserve"> 2026 · </w:t>
      </w:r>
      <w:proofErr w:type="spellStart"/>
      <w:r>
        <w:rPr>
          <w:color w:val="4B5563"/>
          <w:sz w:val="18"/>
          <w:szCs w:val="18"/>
        </w:rPr>
        <w:t>Spec</w:t>
      </w:r>
      <w:proofErr w:type="spellEnd"/>
      <w:r>
        <w:rPr>
          <w:color w:val="4B5563"/>
          <w:sz w:val="18"/>
          <w:szCs w:val="18"/>
        </w:rPr>
        <w:t xml:space="preserve"> </w:t>
      </w:r>
      <w:proofErr w:type="spellStart"/>
      <w:r>
        <w:rPr>
          <w:color w:val="4B5563"/>
          <w:sz w:val="18"/>
          <w:szCs w:val="18"/>
        </w:rPr>
        <w:t>Driven</w:t>
      </w:r>
      <w:proofErr w:type="spellEnd"/>
      <w:r>
        <w:rPr>
          <w:color w:val="4B5563"/>
          <w:sz w:val="18"/>
          <w:szCs w:val="18"/>
        </w:rPr>
        <w:t xml:space="preserve"> </w:t>
      </w:r>
      <w:proofErr w:type="spellStart"/>
      <w:r>
        <w:rPr>
          <w:color w:val="4B5563"/>
          <w:sz w:val="18"/>
          <w:szCs w:val="18"/>
        </w:rPr>
        <w:t>Development</w:t>
      </w:r>
      <w:proofErr w:type="spellEnd"/>
    </w:p>
    <w:sectPr w:rsidR="006B1D26">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711A5" w14:textId="77777777" w:rsidR="00092763" w:rsidRDefault="00092763">
      <w:r>
        <w:separator/>
      </w:r>
    </w:p>
  </w:endnote>
  <w:endnote w:type="continuationSeparator" w:id="0">
    <w:p w14:paraId="32E4C444" w14:textId="77777777" w:rsidR="00092763" w:rsidRDefault="00092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CD9BD" w14:textId="77777777" w:rsidR="006B1D26" w:rsidRDefault="00000000">
    <w:pPr>
      <w:pBdr>
        <w:top w:val="single" w:sz="4" w:space="1" w:color="1B4F8A"/>
      </w:pBdr>
      <w:spacing w:before="80"/>
    </w:pPr>
    <w:r>
      <w:rPr>
        <w:color w:val="4B5563"/>
        <w:sz w:val="16"/>
        <w:szCs w:val="16"/>
      </w:rPr>
      <w:t xml:space="preserve">Documento interno · Fase de especificación · </w:t>
    </w:r>
    <w:proofErr w:type="spellStart"/>
    <w:r>
      <w:rPr>
        <w:color w:val="4B5563"/>
        <w:sz w:val="16"/>
        <w:szCs w:val="16"/>
      </w:rPr>
      <w:t>Spec</w:t>
    </w:r>
    <w:proofErr w:type="spellEnd"/>
    <w:r>
      <w:rPr>
        <w:color w:val="4B5563"/>
        <w:sz w:val="16"/>
        <w:szCs w:val="16"/>
      </w:rPr>
      <w:t xml:space="preserve"> </w:t>
    </w:r>
    <w:proofErr w:type="spellStart"/>
    <w:r>
      <w:rPr>
        <w:color w:val="4B5563"/>
        <w:sz w:val="16"/>
        <w:szCs w:val="16"/>
      </w:rPr>
      <w:t>Driven</w:t>
    </w:r>
    <w:proofErr w:type="spellEnd"/>
    <w:r>
      <w:rPr>
        <w:color w:val="4B5563"/>
        <w:sz w:val="16"/>
        <w:szCs w:val="16"/>
      </w:rPr>
      <w:t xml:space="preserve"> </w:t>
    </w:r>
    <w:proofErr w:type="spellStart"/>
    <w:r>
      <w:rPr>
        <w:color w:val="4B5563"/>
        <w:sz w:val="16"/>
        <w:szCs w:val="16"/>
      </w:rPr>
      <w:t>Development</w:t>
    </w:r>
    <w:proofErr w:type="spellEnd"/>
    <w:r>
      <w:rPr>
        <w:color w:val="4B5563"/>
        <w:sz w:val="16"/>
        <w:szCs w:val="16"/>
      </w:rPr>
      <w:t xml:space="preserve"> · No distribuir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80B92" w14:textId="77777777" w:rsidR="00092763" w:rsidRDefault="00092763">
      <w:r>
        <w:separator/>
      </w:r>
    </w:p>
  </w:footnote>
  <w:footnote w:type="continuationSeparator" w:id="0">
    <w:p w14:paraId="76F9F664" w14:textId="77777777" w:rsidR="00092763" w:rsidRDefault="000927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87D0D" w14:textId="77777777" w:rsidR="006B1D26" w:rsidRDefault="00000000">
    <w:pPr>
      <w:pBdr>
        <w:bottom w:val="single" w:sz="4" w:space="1" w:color="1B4F8A"/>
      </w:pBdr>
      <w:spacing w:after="80"/>
    </w:pPr>
    <w:r>
      <w:rPr>
        <w:color w:val="4B5563"/>
        <w:sz w:val="16"/>
        <w:szCs w:val="16"/>
      </w:rPr>
      <w:t xml:space="preserve">AGENTE IA AUTÓNOMOS — FASES DE DESARROLLO MVP + CRITERIOS DE ACEPTACIÓN · P04 IVA TRIMESTRAL · </w:t>
    </w:r>
    <w:proofErr w:type="gramStart"/>
    <w:r>
      <w:rPr>
        <w:color w:val="4B5563"/>
        <w:sz w:val="16"/>
        <w:szCs w:val="16"/>
      </w:rPr>
      <w:t>Junio</w:t>
    </w:r>
    <w:proofErr w:type="gramEnd"/>
    <w:r>
      <w:rPr>
        <w:color w:val="4B5563"/>
        <w:sz w:val="16"/>
        <w:szCs w:val="16"/>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F629F"/>
    <w:multiLevelType w:val="hybridMultilevel"/>
    <w:tmpl w:val="9550969E"/>
    <w:lvl w:ilvl="0" w:tplc="AB1CCB9A">
      <w:start w:val="1"/>
      <w:numFmt w:val="decimal"/>
      <w:lvlText w:val="%1."/>
      <w:lvlJc w:val="left"/>
      <w:pPr>
        <w:ind w:left="720" w:hanging="360"/>
      </w:pPr>
    </w:lvl>
    <w:lvl w:ilvl="1" w:tplc="858A95AE">
      <w:numFmt w:val="decimal"/>
      <w:lvlText w:val=""/>
      <w:lvlJc w:val="left"/>
    </w:lvl>
    <w:lvl w:ilvl="2" w:tplc="D08E8C50">
      <w:numFmt w:val="decimal"/>
      <w:lvlText w:val=""/>
      <w:lvlJc w:val="left"/>
    </w:lvl>
    <w:lvl w:ilvl="3" w:tplc="5ED8D85A">
      <w:numFmt w:val="decimal"/>
      <w:lvlText w:val=""/>
      <w:lvlJc w:val="left"/>
    </w:lvl>
    <w:lvl w:ilvl="4" w:tplc="A8BA937C">
      <w:numFmt w:val="decimal"/>
      <w:lvlText w:val=""/>
      <w:lvlJc w:val="left"/>
    </w:lvl>
    <w:lvl w:ilvl="5" w:tplc="A6AEE2A4">
      <w:numFmt w:val="decimal"/>
      <w:lvlText w:val=""/>
      <w:lvlJc w:val="left"/>
    </w:lvl>
    <w:lvl w:ilvl="6" w:tplc="5E3451EE">
      <w:numFmt w:val="decimal"/>
      <w:lvlText w:val=""/>
      <w:lvlJc w:val="left"/>
    </w:lvl>
    <w:lvl w:ilvl="7" w:tplc="AC7C8CBE">
      <w:numFmt w:val="decimal"/>
      <w:lvlText w:val=""/>
      <w:lvlJc w:val="left"/>
    </w:lvl>
    <w:lvl w:ilvl="8" w:tplc="F1167AB6">
      <w:numFmt w:val="decimal"/>
      <w:lvlText w:val=""/>
      <w:lvlJc w:val="left"/>
    </w:lvl>
  </w:abstractNum>
  <w:abstractNum w:abstractNumId="1" w15:restartNumberingAfterBreak="0">
    <w:nsid w:val="4C1808D2"/>
    <w:multiLevelType w:val="hybridMultilevel"/>
    <w:tmpl w:val="1F3A36C2"/>
    <w:lvl w:ilvl="0" w:tplc="3FE0C934">
      <w:start w:val="1"/>
      <w:numFmt w:val="bullet"/>
      <w:lvlText w:val="●"/>
      <w:lvlJc w:val="left"/>
      <w:pPr>
        <w:ind w:left="720" w:hanging="360"/>
      </w:pPr>
    </w:lvl>
    <w:lvl w:ilvl="1" w:tplc="6958E44E">
      <w:start w:val="1"/>
      <w:numFmt w:val="bullet"/>
      <w:lvlText w:val="○"/>
      <w:lvlJc w:val="left"/>
      <w:pPr>
        <w:ind w:left="1440" w:hanging="360"/>
      </w:pPr>
    </w:lvl>
    <w:lvl w:ilvl="2" w:tplc="23C489AA">
      <w:start w:val="1"/>
      <w:numFmt w:val="bullet"/>
      <w:lvlText w:val="■"/>
      <w:lvlJc w:val="left"/>
      <w:pPr>
        <w:ind w:left="2160" w:hanging="360"/>
      </w:pPr>
    </w:lvl>
    <w:lvl w:ilvl="3" w:tplc="DD7C9D9E">
      <w:start w:val="1"/>
      <w:numFmt w:val="bullet"/>
      <w:lvlText w:val="●"/>
      <w:lvlJc w:val="left"/>
      <w:pPr>
        <w:ind w:left="2880" w:hanging="360"/>
      </w:pPr>
    </w:lvl>
    <w:lvl w:ilvl="4" w:tplc="42201488">
      <w:start w:val="1"/>
      <w:numFmt w:val="bullet"/>
      <w:lvlText w:val="○"/>
      <w:lvlJc w:val="left"/>
      <w:pPr>
        <w:ind w:left="3600" w:hanging="360"/>
      </w:pPr>
    </w:lvl>
    <w:lvl w:ilvl="5" w:tplc="2042D93A">
      <w:start w:val="1"/>
      <w:numFmt w:val="bullet"/>
      <w:lvlText w:val="■"/>
      <w:lvlJc w:val="left"/>
      <w:pPr>
        <w:ind w:left="4320" w:hanging="360"/>
      </w:pPr>
    </w:lvl>
    <w:lvl w:ilvl="6" w:tplc="3B020C02">
      <w:start w:val="1"/>
      <w:numFmt w:val="bullet"/>
      <w:lvlText w:val="●"/>
      <w:lvlJc w:val="left"/>
      <w:pPr>
        <w:ind w:left="5040" w:hanging="360"/>
      </w:pPr>
    </w:lvl>
    <w:lvl w:ilvl="7" w:tplc="179E5398">
      <w:start w:val="1"/>
      <w:numFmt w:val="bullet"/>
      <w:lvlText w:val="●"/>
      <w:lvlJc w:val="left"/>
      <w:pPr>
        <w:ind w:left="5760" w:hanging="360"/>
      </w:pPr>
    </w:lvl>
    <w:lvl w:ilvl="8" w:tplc="84786032">
      <w:start w:val="1"/>
      <w:numFmt w:val="bullet"/>
      <w:lvlText w:val="●"/>
      <w:lvlJc w:val="left"/>
      <w:pPr>
        <w:ind w:left="6480" w:hanging="360"/>
      </w:pPr>
    </w:lvl>
  </w:abstractNum>
  <w:abstractNum w:abstractNumId="2" w15:restartNumberingAfterBreak="0">
    <w:nsid w:val="74B91BD2"/>
    <w:multiLevelType w:val="hybridMultilevel"/>
    <w:tmpl w:val="F766C13A"/>
    <w:lvl w:ilvl="0" w:tplc="83BAF096">
      <w:start w:val="1"/>
      <w:numFmt w:val="bullet"/>
      <w:lvlText w:val="•"/>
      <w:lvlJc w:val="left"/>
      <w:pPr>
        <w:ind w:left="720" w:hanging="360"/>
      </w:pPr>
    </w:lvl>
    <w:lvl w:ilvl="1" w:tplc="6792D860">
      <w:start w:val="1"/>
      <w:numFmt w:val="bullet"/>
      <w:lvlText w:val="◦"/>
      <w:lvlJc w:val="left"/>
      <w:pPr>
        <w:ind w:left="1080" w:hanging="360"/>
      </w:pPr>
    </w:lvl>
    <w:lvl w:ilvl="2" w:tplc="7C8A35CE">
      <w:numFmt w:val="decimal"/>
      <w:lvlText w:val=""/>
      <w:lvlJc w:val="left"/>
    </w:lvl>
    <w:lvl w:ilvl="3" w:tplc="761A3EAA">
      <w:numFmt w:val="decimal"/>
      <w:lvlText w:val=""/>
      <w:lvlJc w:val="left"/>
    </w:lvl>
    <w:lvl w:ilvl="4" w:tplc="702E2498">
      <w:numFmt w:val="decimal"/>
      <w:lvlText w:val=""/>
      <w:lvlJc w:val="left"/>
    </w:lvl>
    <w:lvl w:ilvl="5" w:tplc="3104B0A0">
      <w:numFmt w:val="decimal"/>
      <w:lvlText w:val=""/>
      <w:lvlJc w:val="left"/>
    </w:lvl>
    <w:lvl w:ilvl="6" w:tplc="670E154A">
      <w:numFmt w:val="decimal"/>
      <w:lvlText w:val=""/>
      <w:lvlJc w:val="left"/>
    </w:lvl>
    <w:lvl w:ilvl="7" w:tplc="1952D2C2">
      <w:numFmt w:val="decimal"/>
      <w:lvlText w:val=""/>
      <w:lvlJc w:val="left"/>
    </w:lvl>
    <w:lvl w:ilvl="8" w:tplc="18D60E18">
      <w:numFmt w:val="decimal"/>
      <w:lvlText w:val=""/>
      <w:lvlJc w:val="left"/>
    </w:lvl>
  </w:abstractNum>
  <w:num w:numId="1" w16cid:durableId="1980726987">
    <w:abstractNumId w:val="1"/>
    <w:lvlOverride w:ilvl="0">
      <w:startOverride w:val="1"/>
    </w:lvlOverride>
  </w:num>
  <w:num w:numId="2" w16cid:durableId="108187032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D26"/>
    <w:rsid w:val="00092763"/>
    <w:rsid w:val="006B1D26"/>
    <w:rsid w:val="007A7434"/>
    <w:rsid w:val="00D6489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165E2"/>
  <w15:docId w15:val="{B254DE72-0ABA-45E9-A6C2-FF38F3F38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827"/>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1" w:color="1B4F8A"/>
      </w:pBdr>
      <w:spacing w:before="400" w:after="200"/>
      <w:outlineLvl w:val="0"/>
    </w:pPr>
    <w:rPr>
      <w:b/>
      <w:bCs/>
      <w:color w:val="1B4F8A"/>
      <w:sz w:val="34"/>
      <w:szCs w:val="34"/>
    </w:rPr>
  </w:style>
  <w:style w:type="paragraph" w:styleId="Ttulo2">
    <w:name w:val="heading 2"/>
    <w:uiPriority w:val="9"/>
    <w:unhideWhenUsed/>
    <w:qFormat/>
    <w:pPr>
      <w:spacing w:before="280" w:after="140"/>
      <w:outlineLvl w:val="1"/>
    </w:pPr>
    <w:rPr>
      <w:b/>
      <w:bCs/>
      <w:color w:val="2E75B6"/>
      <w:sz w:val="26"/>
      <w:szCs w:val="26"/>
    </w:rPr>
  </w:style>
  <w:style w:type="paragraph" w:styleId="Ttulo3">
    <w:name w:val="heading 3"/>
    <w:uiPriority w:val="9"/>
    <w:semiHidden/>
    <w:unhideWhenUsed/>
    <w:qFormat/>
    <w:pPr>
      <w:spacing w:before="200" w:after="100"/>
      <w:outlineLvl w:val="2"/>
    </w:pPr>
    <w:rPr>
      <w:b/>
      <w:bCs/>
      <w:color w:val="4B5563"/>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4213</Words>
  <Characters>23172</Characters>
  <Application>Microsoft Office Word</Application>
  <DocSecurity>0</DocSecurity>
  <Lines>193</Lines>
  <Paragraphs>54</Paragraphs>
  <ScaleCrop>false</ScaleCrop>
  <Company/>
  <LinksUpToDate>false</LinksUpToDate>
  <CharactersWithSpaces>27331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alvaro guillen</cp:lastModifiedBy>
  <cp:revision>2</cp:revision>
  <dcterms:created xsi:type="dcterms:W3CDTF">2026-07-01T23:09:00Z</dcterms:created>
  <dcterms:modified xsi:type="dcterms:W3CDTF">2026-07-01T23:09:00Z</dcterms:modified>
</cp:coreProperties>
</file>