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BFD" w:rsidRDefault="00E51BFD" w:rsidP="00E51BFD">
      <w:pPr>
        <w:outlineLvl w:val="0"/>
        <w:rPr>
          <w:rFonts w:ascii="Tahoma" w:hAnsi="Tahoma" w:cs="Tahoma"/>
          <w:sz w:val="20"/>
          <w:szCs w:val="20"/>
        </w:rPr>
      </w:pPr>
      <w:r>
        <w:rPr>
          <w:rFonts w:ascii="Tahoma" w:hAnsi="Tahoma" w:cs="Tahoma"/>
          <w:b/>
          <w:bCs/>
          <w:sz w:val="20"/>
          <w:szCs w:val="20"/>
        </w:rPr>
        <w:t>Subject:</w:t>
      </w:r>
      <w:r>
        <w:rPr>
          <w:rFonts w:ascii="Tahoma" w:hAnsi="Tahoma" w:cs="Tahoma"/>
          <w:sz w:val="20"/>
          <w:szCs w:val="20"/>
        </w:rPr>
        <w:t xml:space="preserve"> legacy data</w:t>
      </w:r>
    </w:p>
    <w:p w:rsidR="00E51BFD" w:rsidRDefault="00E51BFD" w:rsidP="00E51BFD"/>
    <w:p w:rsidR="00E51BFD" w:rsidRDefault="00E51BFD" w:rsidP="00E51BFD">
      <w:pPr>
        <w:rPr>
          <w:lang w:val="en-GB"/>
        </w:rPr>
      </w:pPr>
      <w:r>
        <w:rPr>
          <w:lang w:val="en-GB"/>
        </w:rPr>
        <w:t xml:space="preserve">Please check on the following legacy data which is a mixture of birth, pregnancy notification and </w:t>
      </w:r>
      <w:proofErr w:type="gramStart"/>
      <w:r>
        <w:rPr>
          <w:lang w:val="en-GB"/>
        </w:rPr>
        <w:t>death  on</w:t>
      </w:r>
      <w:proofErr w:type="gramEnd"/>
      <w:r>
        <w:rPr>
          <w:lang w:val="en-GB"/>
        </w:rPr>
        <w:t xml:space="preserve"> the temp </w:t>
      </w:r>
      <w:proofErr w:type="spellStart"/>
      <w:r>
        <w:rPr>
          <w:lang w:val="en-GB"/>
        </w:rPr>
        <w:t>dss.birth</w:t>
      </w:r>
      <w:proofErr w:type="spellEnd"/>
      <w:r>
        <w:rPr>
          <w:lang w:val="en-GB"/>
        </w:rPr>
        <w:t xml:space="preserve"> table</w:t>
      </w:r>
    </w:p>
    <w:p w:rsidR="00E51BFD" w:rsidRDefault="00E51BFD" w:rsidP="00E51BFD">
      <w:pPr>
        <w:rPr>
          <w:lang w:val="en-GB"/>
        </w:rPr>
      </w:pPr>
      <w:r>
        <w:rPr>
          <w:lang w:val="en-GB"/>
        </w:rPr>
        <w:t>001A137-232</w:t>
      </w:r>
    </w:p>
    <w:p w:rsidR="00E51BFD" w:rsidRDefault="00E51BFD" w:rsidP="00E51BFD">
      <w:pPr>
        <w:rPr>
          <w:lang w:val="en-GB"/>
        </w:rPr>
      </w:pPr>
      <w:r>
        <w:rPr>
          <w:lang w:val="en-GB"/>
        </w:rPr>
        <w:t>191-16-1-5</w:t>
      </w:r>
    </w:p>
    <w:p w:rsidR="00E51BFD" w:rsidRDefault="00E51BFD" w:rsidP="00E51BFD">
      <w:pPr>
        <w:rPr>
          <w:lang w:val="en-GB"/>
        </w:rPr>
      </w:pPr>
      <w:r>
        <w:rPr>
          <w:lang w:val="en-GB"/>
        </w:rPr>
        <w:t>002A069-725</w:t>
      </w:r>
    </w:p>
    <w:p w:rsidR="00E51BFD" w:rsidRDefault="00E51BFD" w:rsidP="00E51BFD">
      <w:pPr>
        <w:rPr>
          <w:lang w:val="en-GB"/>
        </w:rPr>
      </w:pPr>
      <w:r>
        <w:rPr>
          <w:lang w:val="en-GB"/>
        </w:rPr>
        <w:t>002A061-827</w:t>
      </w:r>
    </w:p>
    <w:p w:rsidR="00E51BFD" w:rsidRDefault="00E51BFD" w:rsidP="00E51BFD">
      <w:pPr>
        <w:rPr>
          <w:lang w:val="en-GB"/>
        </w:rPr>
      </w:pPr>
      <w:r>
        <w:rPr>
          <w:lang w:val="en-GB"/>
        </w:rPr>
        <w:t>840-73-1-4</w:t>
      </w:r>
    </w:p>
    <w:p w:rsidR="00E51BFD" w:rsidRDefault="00E51BFD" w:rsidP="00E51BFD">
      <w:pPr>
        <w:rPr>
          <w:lang w:val="en-GB"/>
        </w:rPr>
      </w:pPr>
      <w:r>
        <w:rPr>
          <w:lang w:val="en-GB"/>
        </w:rPr>
        <w:t>They are among the few cases I came across.</w:t>
      </w:r>
    </w:p>
    <w:p w:rsidR="00E51BFD" w:rsidRDefault="00E51BFD" w:rsidP="00E51BFD">
      <w:pPr>
        <w:rPr>
          <w:lang w:val="en-GB"/>
        </w:rPr>
      </w:pPr>
      <w:r>
        <w:rPr>
          <w:lang w:val="en-GB"/>
        </w:rPr>
        <w:t>Thanks</w:t>
      </w:r>
    </w:p>
    <w:p w:rsidR="005E550D" w:rsidRDefault="005E550D"/>
    <w:p w:rsidR="00E51BFD" w:rsidRDefault="00E51BFD"/>
    <w:p w:rsidR="00E51BFD" w:rsidRDefault="00E51BFD" w:rsidP="00E51BFD">
      <w:r>
        <w:t>Hi,</w:t>
      </w:r>
    </w:p>
    <w:p w:rsidR="00E51BFD" w:rsidRDefault="00E51BFD" w:rsidP="00E51BFD">
      <w:r>
        <w:t xml:space="preserve">Below are two </w:t>
      </w:r>
      <w:proofErr w:type="spellStart"/>
      <w:r>
        <w:t>prg</w:t>
      </w:r>
      <w:proofErr w:type="spellEnd"/>
      <w:r>
        <w:t>-cases in 20111,</w:t>
      </w:r>
    </w:p>
    <w:p w:rsidR="00E51BFD" w:rsidRDefault="00E51BFD" w:rsidP="00E51BFD">
      <w:pPr>
        <w:pStyle w:val="ListParagraph"/>
        <w:numPr>
          <w:ilvl w:val="0"/>
          <w:numId w:val="1"/>
        </w:numPr>
      </w:pPr>
      <w:r>
        <w:t xml:space="preserve">There are individuals who have been captured with events in a non-existing </w:t>
      </w:r>
      <w:proofErr w:type="gramStart"/>
      <w:r>
        <w:t>compound(</w:t>
      </w:r>
      <w:proofErr w:type="gramEnd"/>
      <w:r>
        <w:t>never been created), kindly find out why this is possible in the PDA application. Check compound 132-91 (20111)</w:t>
      </w:r>
    </w:p>
    <w:p w:rsidR="00E51BFD" w:rsidRDefault="00E51BFD" w:rsidP="00E51BFD">
      <w:pPr>
        <w:pStyle w:val="ListParagraph"/>
        <w:numPr>
          <w:ilvl w:val="0"/>
          <w:numId w:val="1"/>
        </w:numPr>
      </w:pPr>
      <w:proofErr w:type="spellStart"/>
      <w:proofErr w:type="gramStart"/>
      <w:r>
        <w:rPr>
          <w:b/>
          <w:bCs/>
          <w:i/>
          <w:iCs/>
        </w:rPr>
        <w:t>eobserveid</w:t>
      </w:r>
      <w:proofErr w:type="spellEnd"/>
      <w:proofErr w:type="gramEnd"/>
      <w:r>
        <w:rPr>
          <w:b/>
          <w:bCs/>
          <w:i/>
          <w:iCs/>
        </w:rPr>
        <w:t xml:space="preserve"> not in </w:t>
      </w:r>
      <w:proofErr w:type="spellStart"/>
      <w:r>
        <w:rPr>
          <w:b/>
          <w:bCs/>
          <w:i/>
          <w:iCs/>
        </w:rPr>
        <w:t>dss.observation</w:t>
      </w:r>
      <w:proofErr w:type="spellEnd"/>
      <w:r>
        <w:t xml:space="preserve"> –an individual has been captured with DTH in a </w:t>
      </w:r>
      <w:r>
        <w:rPr>
          <w:b/>
          <w:bCs/>
        </w:rPr>
        <w:t>completed closed</w:t>
      </w:r>
      <w:r>
        <w:t xml:space="preserve"> compound; however at the time of his DTH the location was </w:t>
      </w:r>
      <w:r>
        <w:rPr>
          <w:b/>
          <w:bCs/>
        </w:rPr>
        <w:t>open</w:t>
      </w:r>
      <w:r>
        <w:t xml:space="preserve">; I think for such cases </w:t>
      </w:r>
      <w:proofErr w:type="spellStart"/>
      <w:r>
        <w:t>observeids</w:t>
      </w:r>
      <w:proofErr w:type="spellEnd"/>
      <w:r>
        <w:t xml:space="preserve"> should be automatically and not wait until end of round. check </w:t>
      </w:r>
      <w:proofErr w:type="spellStart"/>
      <w:r>
        <w:t>recordid</w:t>
      </w:r>
      <w:proofErr w:type="spellEnd"/>
      <w:r>
        <w:t xml:space="preserve"> </w:t>
      </w:r>
      <w:r>
        <w:rPr>
          <w:b/>
          <w:bCs/>
        </w:rPr>
        <w:t>180919</w:t>
      </w:r>
    </w:p>
    <w:p w:rsidR="00E51BFD" w:rsidRDefault="00E51BFD" w:rsidP="00E51BFD">
      <w:pPr>
        <w:ind w:left="360"/>
      </w:pPr>
    </w:p>
    <w:p w:rsidR="00E51BFD" w:rsidRDefault="00E51BFD" w:rsidP="00E51BFD">
      <w:pPr>
        <w:ind w:left="360"/>
      </w:pPr>
      <w:proofErr w:type="gramStart"/>
      <w:r>
        <w:t>thanks</w:t>
      </w:r>
      <w:proofErr w:type="gramEnd"/>
      <w:r>
        <w:t>,</w:t>
      </w:r>
    </w:p>
    <w:p w:rsidR="00E51BFD" w:rsidRDefault="00E51BFD"/>
    <w:p w:rsidR="00E51BFD" w:rsidRDefault="00E51BFD"/>
    <w:p w:rsidR="00E51BFD" w:rsidRDefault="00E51BFD"/>
    <w:p w:rsidR="00E51BFD" w:rsidRDefault="00E51BFD" w:rsidP="00E51BFD">
      <w:pPr>
        <w:rPr>
          <w:color w:val="1F497D"/>
        </w:rPr>
      </w:pPr>
      <w:r>
        <w:rPr>
          <w:color w:val="1F497D"/>
        </w:rPr>
        <w:t>We have duplication of records to main tables for marriage and duplication of events on the residency temp table for 20111, please check</w:t>
      </w:r>
    </w:p>
    <w:p w:rsidR="00E51BFD" w:rsidRDefault="00E51BFD" w:rsidP="00E51BFD">
      <w:pPr>
        <w:rPr>
          <w:color w:val="1F497D"/>
        </w:rPr>
      </w:pPr>
    </w:p>
    <w:p w:rsidR="00E51BFD" w:rsidRDefault="00E51BFD" w:rsidP="00E51BFD">
      <w:pPr>
        <w:outlineLvl w:val="0"/>
        <w:rPr>
          <w:rFonts w:ascii="Tahoma" w:hAnsi="Tahoma" w:cs="Tahoma"/>
          <w:sz w:val="20"/>
          <w:szCs w:val="20"/>
        </w:rPr>
      </w:pPr>
      <w:r>
        <w:rPr>
          <w:rFonts w:ascii="Tahoma" w:hAnsi="Tahoma" w:cs="Tahoma"/>
          <w:b/>
          <w:bCs/>
          <w:sz w:val="20"/>
          <w:szCs w:val="20"/>
        </w:rPr>
        <w:t>From:</w:t>
      </w:r>
      <w:r>
        <w:rPr>
          <w:rFonts w:ascii="Tahoma" w:hAnsi="Tahoma" w:cs="Tahoma"/>
          <w:sz w:val="20"/>
          <w:szCs w:val="20"/>
        </w:rPr>
        <w:t xml:space="preserve"> Audi, Marjorie </w:t>
      </w:r>
      <w:r>
        <w:rPr>
          <w:rFonts w:ascii="Tahoma" w:hAnsi="Tahoma" w:cs="Tahoma"/>
          <w:sz w:val="20"/>
          <w:szCs w:val="20"/>
        </w:rPr>
        <w:br/>
      </w:r>
      <w:r>
        <w:rPr>
          <w:rFonts w:ascii="Tahoma" w:hAnsi="Tahoma" w:cs="Tahoma"/>
          <w:b/>
          <w:bCs/>
          <w:sz w:val="20"/>
          <w:szCs w:val="20"/>
        </w:rPr>
        <w:t>Sent:</w:t>
      </w:r>
      <w:r>
        <w:rPr>
          <w:rFonts w:ascii="Tahoma" w:hAnsi="Tahoma" w:cs="Tahoma"/>
          <w:sz w:val="20"/>
          <w:szCs w:val="20"/>
        </w:rPr>
        <w:t xml:space="preserve"> 07 March 2011 15:54</w:t>
      </w:r>
      <w:r>
        <w:rPr>
          <w:rFonts w:ascii="Tahoma" w:hAnsi="Tahoma" w:cs="Tahoma"/>
          <w:sz w:val="20"/>
          <w:szCs w:val="20"/>
        </w:rPr>
        <w:br/>
      </w:r>
      <w:r>
        <w:rPr>
          <w:rFonts w:ascii="Tahoma" w:hAnsi="Tahoma" w:cs="Tahoma"/>
          <w:b/>
          <w:bCs/>
          <w:sz w:val="20"/>
          <w:szCs w:val="20"/>
        </w:rPr>
        <w:t>To:</w:t>
      </w:r>
      <w:r>
        <w:rPr>
          <w:rFonts w:ascii="Tahoma" w:hAnsi="Tahoma" w:cs="Tahoma"/>
          <w:sz w:val="20"/>
          <w:szCs w:val="20"/>
        </w:rPr>
        <w:t xml:space="preserve"> Ngulukyo, Emmanuel; Ijaa, Wilfred</w:t>
      </w:r>
      <w:r>
        <w:rPr>
          <w:rFonts w:ascii="Tahoma" w:hAnsi="Tahoma" w:cs="Tahoma"/>
          <w:sz w:val="20"/>
          <w:szCs w:val="20"/>
        </w:rPr>
        <w:br/>
      </w:r>
      <w:r>
        <w:rPr>
          <w:rFonts w:ascii="Tahoma" w:hAnsi="Tahoma" w:cs="Tahoma"/>
          <w:b/>
          <w:bCs/>
          <w:sz w:val="20"/>
          <w:szCs w:val="20"/>
        </w:rPr>
        <w:t>Cc:</w:t>
      </w:r>
      <w:r>
        <w:rPr>
          <w:rFonts w:ascii="Tahoma" w:hAnsi="Tahoma" w:cs="Tahoma"/>
          <w:sz w:val="20"/>
          <w:szCs w:val="20"/>
        </w:rPr>
        <w:t xml:space="preserve"> khaggayi, Christine</w:t>
      </w:r>
      <w:r>
        <w:rPr>
          <w:rFonts w:ascii="Tahoma" w:hAnsi="Tahoma" w:cs="Tahoma"/>
          <w:sz w:val="20"/>
          <w:szCs w:val="20"/>
        </w:rPr>
        <w:br/>
      </w:r>
      <w:r>
        <w:rPr>
          <w:rFonts w:ascii="Tahoma" w:hAnsi="Tahoma" w:cs="Tahoma"/>
          <w:b/>
          <w:bCs/>
          <w:sz w:val="20"/>
          <w:szCs w:val="20"/>
        </w:rPr>
        <w:t>Subject:</w:t>
      </w:r>
      <w:r>
        <w:rPr>
          <w:rFonts w:ascii="Tahoma" w:hAnsi="Tahoma" w:cs="Tahoma"/>
          <w:sz w:val="20"/>
          <w:szCs w:val="20"/>
        </w:rPr>
        <w:t xml:space="preserve"> PRG -ISSUES</w:t>
      </w:r>
    </w:p>
    <w:p w:rsidR="00E51BFD" w:rsidRDefault="00E51BFD" w:rsidP="00E51BFD"/>
    <w:p w:rsidR="00E51BFD" w:rsidRDefault="00E51BFD" w:rsidP="00E51BFD">
      <w:r>
        <w:t>Hi,</w:t>
      </w:r>
    </w:p>
    <w:p w:rsidR="00E51BFD" w:rsidRDefault="00E51BFD" w:rsidP="00E51BFD">
      <w:r>
        <w:t xml:space="preserve">Below are two </w:t>
      </w:r>
      <w:proofErr w:type="spellStart"/>
      <w:r>
        <w:t>prg</w:t>
      </w:r>
      <w:proofErr w:type="spellEnd"/>
      <w:r>
        <w:t>-cases in 20111,</w:t>
      </w:r>
    </w:p>
    <w:p w:rsidR="00E51BFD" w:rsidRDefault="00E51BFD" w:rsidP="00E51BFD">
      <w:pPr>
        <w:pStyle w:val="ListParagraph"/>
        <w:numPr>
          <w:ilvl w:val="0"/>
          <w:numId w:val="1"/>
        </w:numPr>
      </w:pPr>
      <w:r>
        <w:t xml:space="preserve">There are individuals who have been captured with events in a non-existing </w:t>
      </w:r>
      <w:proofErr w:type="gramStart"/>
      <w:r>
        <w:t>compound(</w:t>
      </w:r>
      <w:proofErr w:type="gramEnd"/>
      <w:r>
        <w:t>never been created), kindly find out why this is possible in the PDA application. Check compound 132-91 (20111)</w:t>
      </w:r>
    </w:p>
    <w:p w:rsidR="00E51BFD" w:rsidRDefault="00E51BFD" w:rsidP="00E51BFD">
      <w:pPr>
        <w:pStyle w:val="ListParagraph"/>
        <w:numPr>
          <w:ilvl w:val="0"/>
          <w:numId w:val="1"/>
        </w:numPr>
      </w:pPr>
      <w:proofErr w:type="spellStart"/>
      <w:proofErr w:type="gramStart"/>
      <w:r>
        <w:rPr>
          <w:b/>
          <w:bCs/>
          <w:i/>
          <w:iCs/>
        </w:rPr>
        <w:t>eobserveid</w:t>
      </w:r>
      <w:proofErr w:type="spellEnd"/>
      <w:proofErr w:type="gramEnd"/>
      <w:r>
        <w:rPr>
          <w:b/>
          <w:bCs/>
          <w:i/>
          <w:iCs/>
        </w:rPr>
        <w:t xml:space="preserve"> not in </w:t>
      </w:r>
      <w:proofErr w:type="spellStart"/>
      <w:r>
        <w:rPr>
          <w:b/>
          <w:bCs/>
          <w:i/>
          <w:iCs/>
        </w:rPr>
        <w:t>dss.observation</w:t>
      </w:r>
      <w:proofErr w:type="spellEnd"/>
      <w:r>
        <w:t xml:space="preserve"> –an individual has been captured with DTH in a </w:t>
      </w:r>
      <w:r>
        <w:rPr>
          <w:b/>
          <w:bCs/>
        </w:rPr>
        <w:t>completed closed</w:t>
      </w:r>
      <w:r>
        <w:t xml:space="preserve"> compound; however at the time of his DTH the location was </w:t>
      </w:r>
      <w:r>
        <w:rPr>
          <w:b/>
          <w:bCs/>
        </w:rPr>
        <w:t>open</w:t>
      </w:r>
      <w:r>
        <w:t xml:space="preserve">; I think for such cases </w:t>
      </w:r>
      <w:proofErr w:type="spellStart"/>
      <w:r>
        <w:t>observeids</w:t>
      </w:r>
      <w:proofErr w:type="spellEnd"/>
      <w:r>
        <w:t xml:space="preserve"> should be automatically and not wait until end of round. check </w:t>
      </w:r>
      <w:proofErr w:type="spellStart"/>
      <w:r>
        <w:t>recordid</w:t>
      </w:r>
      <w:proofErr w:type="spellEnd"/>
      <w:r>
        <w:t xml:space="preserve"> </w:t>
      </w:r>
      <w:r>
        <w:rPr>
          <w:b/>
          <w:bCs/>
        </w:rPr>
        <w:t>180919</w:t>
      </w:r>
    </w:p>
    <w:p w:rsidR="00E51BFD" w:rsidRDefault="00E51BFD" w:rsidP="00E51BFD">
      <w:pPr>
        <w:ind w:left="360"/>
      </w:pPr>
    </w:p>
    <w:p w:rsidR="00E51BFD" w:rsidRDefault="00E51BFD" w:rsidP="00E51BFD">
      <w:pPr>
        <w:ind w:left="360"/>
      </w:pPr>
      <w:proofErr w:type="gramStart"/>
      <w:r>
        <w:t>thanks</w:t>
      </w:r>
      <w:proofErr w:type="gramEnd"/>
      <w:r>
        <w:t>,</w:t>
      </w:r>
    </w:p>
    <w:p w:rsidR="00E51BFD" w:rsidRDefault="00E51BFD"/>
    <w:p w:rsidR="00E51BFD" w:rsidRDefault="00E51BFD"/>
    <w:p w:rsidR="00E51BFD" w:rsidRDefault="00E51BFD" w:rsidP="00E51BFD">
      <w:pPr>
        <w:rPr>
          <w:color w:val="1F497D"/>
        </w:rPr>
      </w:pPr>
      <w:r>
        <w:rPr>
          <w:color w:val="1F497D"/>
        </w:rPr>
        <w:t xml:space="preserve">Marriage </w:t>
      </w:r>
      <w:proofErr w:type="gramStart"/>
      <w:r>
        <w:rPr>
          <w:color w:val="1F497D"/>
        </w:rPr>
        <w:t>table(</w:t>
      </w:r>
      <w:proofErr w:type="gramEnd"/>
      <w:r>
        <w:rPr>
          <w:color w:val="1F497D"/>
        </w:rPr>
        <w:t>main) – pid-14-121-1-5</w:t>
      </w:r>
    </w:p>
    <w:p w:rsidR="00E51BFD" w:rsidRDefault="00E51BFD" w:rsidP="00E51BFD">
      <w:pPr>
        <w:rPr>
          <w:color w:val="1F497D"/>
        </w:rPr>
      </w:pPr>
      <w:r>
        <w:rPr>
          <w:color w:val="1F497D"/>
        </w:rPr>
        <w:lastRenderedPageBreak/>
        <w:t xml:space="preserve">                                                </w:t>
      </w:r>
      <w:proofErr w:type="spellStart"/>
      <w:proofErr w:type="gramStart"/>
      <w:r>
        <w:rPr>
          <w:color w:val="1F497D"/>
        </w:rPr>
        <w:t>Pid</w:t>
      </w:r>
      <w:proofErr w:type="spellEnd"/>
      <w:proofErr w:type="gramEnd"/>
      <w:r>
        <w:rPr>
          <w:color w:val="1F497D"/>
        </w:rPr>
        <w:t xml:space="preserve"> – 119-13-1-2</w:t>
      </w:r>
    </w:p>
    <w:p w:rsidR="00E51BFD" w:rsidRDefault="00E51BFD" w:rsidP="00E51BFD">
      <w:pPr>
        <w:rPr>
          <w:color w:val="1F497D"/>
        </w:rPr>
      </w:pPr>
      <w:r>
        <w:rPr>
          <w:color w:val="1F497D"/>
        </w:rPr>
        <w:t xml:space="preserve">                                                </w:t>
      </w:r>
      <w:proofErr w:type="spellStart"/>
      <w:proofErr w:type="gramStart"/>
      <w:r>
        <w:rPr>
          <w:color w:val="1F497D"/>
        </w:rPr>
        <w:t>Pid</w:t>
      </w:r>
      <w:proofErr w:type="spellEnd"/>
      <w:proofErr w:type="gramEnd"/>
      <w:r>
        <w:rPr>
          <w:color w:val="1F497D"/>
        </w:rPr>
        <w:t xml:space="preserve"> – 119-102-1-1             </w:t>
      </w:r>
    </w:p>
    <w:p w:rsidR="00E51BFD" w:rsidRDefault="00E51BFD" w:rsidP="00E51BFD">
      <w:pPr>
        <w:rPr>
          <w:color w:val="1F497D"/>
        </w:rPr>
      </w:pPr>
    </w:p>
    <w:p w:rsidR="00E51BFD" w:rsidRDefault="00E51BFD" w:rsidP="00E51BFD">
      <w:pPr>
        <w:rPr>
          <w:color w:val="1F497D"/>
        </w:rPr>
      </w:pPr>
    </w:p>
    <w:p w:rsidR="00E51BFD" w:rsidRDefault="00E51BFD" w:rsidP="00E51BFD">
      <w:pPr>
        <w:rPr>
          <w:color w:val="1F497D"/>
        </w:rPr>
      </w:pPr>
      <w:r>
        <w:rPr>
          <w:color w:val="1F497D"/>
        </w:rPr>
        <w:t>Temp residency PID -132-91</w:t>
      </w:r>
    </w:p>
    <w:p w:rsidR="00E51BFD" w:rsidRDefault="00E51BFD" w:rsidP="00E51BFD">
      <w:pPr>
        <w:rPr>
          <w:color w:val="1F497D"/>
        </w:rPr>
      </w:pPr>
    </w:p>
    <w:p w:rsidR="00E51BFD" w:rsidRDefault="00E51BFD" w:rsidP="00E51BFD">
      <w:pPr>
        <w:rPr>
          <w:color w:val="1F497D"/>
        </w:rPr>
      </w:pPr>
    </w:p>
    <w:p w:rsidR="00E51BFD" w:rsidRDefault="00E51BFD" w:rsidP="00E51BFD">
      <w:pPr>
        <w:rPr>
          <w:color w:val="1F497D"/>
        </w:rPr>
      </w:pPr>
    </w:p>
    <w:p w:rsidR="00E51BFD" w:rsidRDefault="00E51BFD" w:rsidP="00E51BFD">
      <w:pPr>
        <w:outlineLvl w:val="0"/>
        <w:rPr>
          <w:rFonts w:ascii="Tahoma" w:hAnsi="Tahoma" w:cs="Tahoma"/>
          <w:sz w:val="20"/>
          <w:szCs w:val="20"/>
        </w:rPr>
      </w:pPr>
      <w:r>
        <w:rPr>
          <w:rFonts w:ascii="Tahoma" w:hAnsi="Tahoma" w:cs="Tahoma"/>
          <w:b/>
          <w:bCs/>
          <w:sz w:val="20"/>
          <w:szCs w:val="20"/>
        </w:rPr>
        <w:t>From:</w:t>
      </w:r>
      <w:r>
        <w:rPr>
          <w:rFonts w:ascii="Tahoma" w:hAnsi="Tahoma" w:cs="Tahoma"/>
          <w:sz w:val="20"/>
          <w:szCs w:val="20"/>
        </w:rPr>
        <w:t xml:space="preserve"> Ijaa, Wilfred </w:t>
      </w:r>
      <w:r>
        <w:rPr>
          <w:rFonts w:ascii="Tahoma" w:hAnsi="Tahoma" w:cs="Tahoma"/>
          <w:sz w:val="20"/>
          <w:szCs w:val="20"/>
        </w:rPr>
        <w:br/>
      </w:r>
      <w:r>
        <w:rPr>
          <w:rFonts w:ascii="Tahoma" w:hAnsi="Tahoma" w:cs="Tahoma"/>
          <w:b/>
          <w:bCs/>
          <w:sz w:val="20"/>
          <w:szCs w:val="20"/>
        </w:rPr>
        <w:t>Sent:</w:t>
      </w:r>
      <w:r>
        <w:rPr>
          <w:rFonts w:ascii="Tahoma" w:hAnsi="Tahoma" w:cs="Tahoma"/>
          <w:sz w:val="20"/>
          <w:szCs w:val="20"/>
        </w:rPr>
        <w:t xml:space="preserve"> 08 March 2011 10:31</w:t>
      </w:r>
      <w:r>
        <w:rPr>
          <w:rFonts w:ascii="Tahoma" w:hAnsi="Tahoma" w:cs="Tahoma"/>
          <w:sz w:val="20"/>
          <w:szCs w:val="20"/>
        </w:rPr>
        <w:br/>
      </w:r>
      <w:r>
        <w:rPr>
          <w:rFonts w:ascii="Tahoma" w:hAnsi="Tahoma" w:cs="Tahoma"/>
          <w:b/>
          <w:bCs/>
          <w:sz w:val="20"/>
          <w:szCs w:val="20"/>
        </w:rPr>
        <w:t>To:</w:t>
      </w:r>
      <w:r>
        <w:rPr>
          <w:rFonts w:ascii="Tahoma" w:hAnsi="Tahoma" w:cs="Tahoma"/>
          <w:sz w:val="20"/>
          <w:szCs w:val="20"/>
        </w:rPr>
        <w:t xml:space="preserve"> khaggayi, Christine</w:t>
      </w:r>
      <w:r>
        <w:rPr>
          <w:rFonts w:ascii="Tahoma" w:hAnsi="Tahoma" w:cs="Tahoma"/>
          <w:sz w:val="20"/>
          <w:szCs w:val="20"/>
        </w:rPr>
        <w:br/>
      </w:r>
      <w:r>
        <w:rPr>
          <w:rFonts w:ascii="Tahoma" w:hAnsi="Tahoma" w:cs="Tahoma"/>
          <w:b/>
          <w:bCs/>
          <w:sz w:val="20"/>
          <w:szCs w:val="20"/>
        </w:rPr>
        <w:t>Subject:</w:t>
      </w:r>
      <w:r>
        <w:rPr>
          <w:rFonts w:ascii="Tahoma" w:hAnsi="Tahoma" w:cs="Tahoma"/>
          <w:sz w:val="20"/>
          <w:szCs w:val="20"/>
        </w:rPr>
        <w:t xml:space="preserve"> RE: PRG -ISSUES</w:t>
      </w:r>
    </w:p>
    <w:p w:rsidR="00E51BFD" w:rsidRDefault="00E51BFD" w:rsidP="00E51BFD"/>
    <w:p w:rsidR="00E51BFD" w:rsidRDefault="00E51BFD" w:rsidP="00E51BFD">
      <w:pPr>
        <w:rPr>
          <w:color w:val="1F497D"/>
        </w:rPr>
      </w:pPr>
      <w:r>
        <w:rPr>
          <w:color w:val="1F497D"/>
        </w:rPr>
        <w:t>Give me sample records</w:t>
      </w:r>
    </w:p>
    <w:p w:rsidR="00E51BFD" w:rsidRDefault="00E51BFD" w:rsidP="00E51BFD">
      <w:pPr>
        <w:rPr>
          <w:color w:val="1F497D"/>
        </w:rPr>
      </w:pPr>
    </w:p>
    <w:p w:rsidR="00E51BFD" w:rsidRDefault="00E51BFD" w:rsidP="00E51BFD">
      <w:pPr>
        <w:outlineLvl w:val="0"/>
        <w:rPr>
          <w:rFonts w:ascii="Tahoma" w:hAnsi="Tahoma" w:cs="Tahoma"/>
          <w:sz w:val="20"/>
          <w:szCs w:val="20"/>
        </w:rPr>
      </w:pPr>
      <w:r>
        <w:rPr>
          <w:rFonts w:ascii="Tahoma" w:hAnsi="Tahoma" w:cs="Tahoma"/>
          <w:b/>
          <w:bCs/>
          <w:sz w:val="20"/>
          <w:szCs w:val="20"/>
        </w:rPr>
        <w:t>From:</w:t>
      </w:r>
      <w:r>
        <w:rPr>
          <w:rFonts w:ascii="Tahoma" w:hAnsi="Tahoma" w:cs="Tahoma"/>
          <w:sz w:val="20"/>
          <w:szCs w:val="20"/>
        </w:rPr>
        <w:t xml:space="preserve"> khaggayi, Christine </w:t>
      </w:r>
      <w:r>
        <w:rPr>
          <w:rFonts w:ascii="Tahoma" w:hAnsi="Tahoma" w:cs="Tahoma"/>
          <w:sz w:val="20"/>
          <w:szCs w:val="20"/>
        </w:rPr>
        <w:br/>
      </w:r>
      <w:r>
        <w:rPr>
          <w:rFonts w:ascii="Tahoma" w:hAnsi="Tahoma" w:cs="Tahoma"/>
          <w:b/>
          <w:bCs/>
          <w:sz w:val="20"/>
          <w:szCs w:val="20"/>
        </w:rPr>
        <w:t>Sent:</w:t>
      </w:r>
      <w:r>
        <w:rPr>
          <w:rFonts w:ascii="Tahoma" w:hAnsi="Tahoma" w:cs="Tahoma"/>
          <w:sz w:val="20"/>
          <w:szCs w:val="20"/>
        </w:rPr>
        <w:t xml:space="preserve"> 08 March 2011 10:21 AM</w:t>
      </w:r>
      <w:r>
        <w:rPr>
          <w:rFonts w:ascii="Tahoma" w:hAnsi="Tahoma" w:cs="Tahoma"/>
          <w:sz w:val="20"/>
          <w:szCs w:val="20"/>
        </w:rPr>
        <w:br/>
      </w:r>
      <w:r>
        <w:rPr>
          <w:rFonts w:ascii="Tahoma" w:hAnsi="Tahoma" w:cs="Tahoma"/>
          <w:b/>
          <w:bCs/>
          <w:sz w:val="20"/>
          <w:szCs w:val="20"/>
        </w:rPr>
        <w:t>To:</w:t>
      </w:r>
      <w:r>
        <w:rPr>
          <w:rFonts w:ascii="Tahoma" w:hAnsi="Tahoma" w:cs="Tahoma"/>
          <w:sz w:val="20"/>
          <w:szCs w:val="20"/>
        </w:rPr>
        <w:t xml:space="preserve"> Ngulukyo, Emmanuel; Ijaa, Wilfred</w:t>
      </w:r>
      <w:r>
        <w:rPr>
          <w:rFonts w:ascii="Tahoma" w:hAnsi="Tahoma" w:cs="Tahoma"/>
          <w:sz w:val="20"/>
          <w:szCs w:val="20"/>
        </w:rPr>
        <w:br/>
      </w:r>
      <w:r>
        <w:rPr>
          <w:rFonts w:ascii="Tahoma" w:hAnsi="Tahoma" w:cs="Tahoma"/>
          <w:b/>
          <w:bCs/>
          <w:sz w:val="20"/>
          <w:szCs w:val="20"/>
        </w:rPr>
        <w:t>Cc:</w:t>
      </w:r>
      <w:r>
        <w:rPr>
          <w:rFonts w:ascii="Tahoma" w:hAnsi="Tahoma" w:cs="Tahoma"/>
          <w:sz w:val="20"/>
          <w:szCs w:val="20"/>
        </w:rPr>
        <w:t xml:space="preserve"> Obor, David</w:t>
      </w:r>
      <w:r>
        <w:rPr>
          <w:rFonts w:ascii="Tahoma" w:hAnsi="Tahoma" w:cs="Tahoma"/>
          <w:sz w:val="20"/>
          <w:szCs w:val="20"/>
        </w:rPr>
        <w:br/>
      </w:r>
      <w:r>
        <w:rPr>
          <w:rFonts w:ascii="Tahoma" w:hAnsi="Tahoma" w:cs="Tahoma"/>
          <w:b/>
          <w:bCs/>
          <w:sz w:val="20"/>
          <w:szCs w:val="20"/>
        </w:rPr>
        <w:t>Subject:</w:t>
      </w:r>
      <w:r>
        <w:rPr>
          <w:rFonts w:ascii="Tahoma" w:hAnsi="Tahoma" w:cs="Tahoma"/>
          <w:sz w:val="20"/>
          <w:szCs w:val="20"/>
        </w:rPr>
        <w:t xml:space="preserve"> RE: PRG -ISSUES</w:t>
      </w:r>
    </w:p>
    <w:p w:rsidR="00E51BFD" w:rsidRDefault="00E51BFD" w:rsidP="00E51BFD"/>
    <w:p w:rsidR="00E51BFD" w:rsidRDefault="00E51BFD" w:rsidP="00E51BFD">
      <w:pPr>
        <w:rPr>
          <w:color w:val="1F497D"/>
        </w:rPr>
      </w:pPr>
      <w:r>
        <w:rPr>
          <w:color w:val="1F497D"/>
        </w:rPr>
        <w:t>We have duplication of records to main tables for marriage and duplication of events on the residency temp table for 20111, please check</w:t>
      </w:r>
    </w:p>
    <w:p w:rsidR="00E51BFD" w:rsidRDefault="00E51BFD" w:rsidP="00E51BFD">
      <w:pPr>
        <w:rPr>
          <w:color w:val="1F497D"/>
        </w:rPr>
      </w:pPr>
    </w:p>
    <w:p w:rsidR="00E51BFD" w:rsidRDefault="00E51BFD" w:rsidP="00E51BFD">
      <w:pPr>
        <w:outlineLvl w:val="0"/>
        <w:rPr>
          <w:rFonts w:ascii="Tahoma" w:hAnsi="Tahoma" w:cs="Tahoma"/>
          <w:sz w:val="20"/>
          <w:szCs w:val="20"/>
        </w:rPr>
      </w:pPr>
      <w:r>
        <w:rPr>
          <w:rFonts w:ascii="Tahoma" w:hAnsi="Tahoma" w:cs="Tahoma"/>
          <w:b/>
          <w:bCs/>
          <w:sz w:val="20"/>
          <w:szCs w:val="20"/>
        </w:rPr>
        <w:t>From:</w:t>
      </w:r>
      <w:r>
        <w:rPr>
          <w:rFonts w:ascii="Tahoma" w:hAnsi="Tahoma" w:cs="Tahoma"/>
          <w:sz w:val="20"/>
          <w:szCs w:val="20"/>
        </w:rPr>
        <w:t xml:space="preserve"> Audi, Marjorie </w:t>
      </w:r>
      <w:r>
        <w:rPr>
          <w:rFonts w:ascii="Tahoma" w:hAnsi="Tahoma" w:cs="Tahoma"/>
          <w:sz w:val="20"/>
          <w:szCs w:val="20"/>
        </w:rPr>
        <w:br/>
      </w:r>
      <w:r>
        <w:rPr>
          <w:rFonts w:ascii="Tahoma" w:hAnsi="Tahoma" w:cs="Tahoma"/>
          <w:b/>
          <w:bCs/>
          <w:sz w:val="20"/>
          <w:szCs w:val="20"/>
        </w:rPr>
        <w:t>Sent:</w:t>
      </w:r>
      <w:r>
        <w:rPr>
          <w:rFonts w:ascii="Tahoma" w:hAnsi="Tahoma" w:cs="Tahoma"/>
          <w:sz w:val="20"/>
          <w:szCs w:val="20"/>
        </w:rPr>
        <w:t xml:space="preserve"> 07 March 2011 15:54</w:t>
      </w:r>
      <w:r>
        <w:rPr>
          <w:rFonts w:ascii="Tahoma" w:hAnsi="Tahoma" w:cs="Tahoma"/>
          <w:sz w:val="20"/>
          <w:szCs w:val="20"/>
        </w:rPr>
        <w:br/>
      </w:r>
      <w:r>
        <w:rPr>
          <w:rFonts w:ascii="Tahoma" w:hAnsi="Tahoma" w:cs="Tahoma"/>
          <w:b/>
          <w:bCs/>
          <w:sz w:val="20"/>
          <w:szCs w:val="20"/>
        </w:rPr>
        <w:t>To:</w:t>
      </w:r>
      <w:r>
        <w:rPr>
          <w:rFonts w:ascii="Tahoma" w:hAnsi="Tahoma" w:cs="Tahoma"/>
          <w:sz w:val="20"/>
          <w:szCs w:val="20"/>
        </w:rPr>
        <w:t xml:space="preserve"> Ngulukyo, Emmanuel; Ijaa, Wilfred</w:t>
      </w:r>
      <w:r>
        <w:rPr>
          <w:rFonts w:ascii="Tahoma" w:hAnsi="Tahoma" w:cs="Tahoma"/>
          <w:sz w:val="20"/>
          <w:szCs w:val="20"/>
        </w:rPr>
        <w:br/>
      </w:r>
      <w:r>
        <w:rPr>
          <w:rFonts w:ascii="Tahoma" w:hAnsi="Tahoma" w:cs="Tahoma"/>
          <w:b/>
          <w:bCs/>
          <w:sz w:val="20"/>
          <w:szCs w:val="20"/>
        </w:rPr>
        <w:t>Cc:</w:t>
      </w:r>
      <w:r>
        <w:rPr>
          <w:rFonts w:ascii="Tahoma" w:hAnsi="Tahoma" w:cs="Tahoma"/>
          <w:sz w:val="20"/>
          <w:szCs w:val="20"/>
        </w:rPr>
        <w:t xml:space="preserve"> khaggayi, Christine</w:t>
      </w:r>
      <w:r>
        <w:rPr>
          <w:rFonts w:ascii="Tahoma" w:hAnsi="Tahoma" w:cs="Tahoma"/>
          <w:sz w:val="20"/>
          <w:szCs w:val="20"/>
        </w:rPr>
        <w:br/>
      </w:r>
      <w:r>
        <w:rPr>
          <w:rFonts w:ascii="Tahoma" w:hAnsi="Tahoma" w:cs="Tahoma"/>
          <w:b/>
          <w:bCs/>
          <w:sz w:val="20"/>
          <w:szCs w:val="20"/>
        </w:rPr>
        <w:t>Subject:</w:t>
      </w:r>
      <w:r>
        <w:rPr>
          <w:rFonts w:ascii="Tahoma" w:hAnsi="Tahoma" w:cs="Tahoma"/>
          <w:sz w:val="20"/>
          <w:szCs w:val="20"/>
        </w:rPr>
        <w:t xml:space="preserve"> PRG -ISSUES</w:t>
      </w:r>
    </w:p>
    <w:p w:rsidR="00E51BFD" w:rsidRDefault="00E51BFD" w:rsidP="00E51BFD"/>
    <w:p w:rsidR="00E51BFD" w:rsidRDefault="00E51BFD" w:rsidP="00E51BFD">
      <w:r>
        <w:t>Hi,</w:t>
      </w:r>
    </w:p>
    <w:p w:rsidR="00E51BFD" w:rsidRDefault="00E51BFD" w:rsidP="00E51BFD">
      <w:r>
        <w:t xml:space="preserve">Below are two </w:t>
      </w:r>
      <w:proofErr w:type="spellStart"/>
      <w:r>
        <w:t>prg</w:t>
      </w:r>
      <w:proofErr w:type="spellEnd"/>
      <w:r>
        <w:t>-cases in 20111,</w:t>
      </w:r>
    </w:p>
    <w:p w:rsidR="00E51BFD" w:rsidRDefault="00E51BFD" w:rsidP="00E51BFD">
      <w:pPr>
        <w:pStyle w:val="ListParagraph"/>
        <w:numPr>
          <w:ilvl w:val="0"/>
          <w:numId w:val="1"/>
        </w:numPr>
      </w:pPr>
      <w:r>
        <w:t xml:space="preserve">There are individuals who have been captured with events in a non-existing </w:t>
      </w:r>
      <w:proofErr w:type="gramStart"/>
      <w:r>
        <w:t>compound(</w:t>
      </w:r>
      <w:proofErr w:type="gramEnd"/>
      <w:r>
        <w:t>never been created), kindly find out why this is possible in the PDA application. Check compound 132-91 (20111)</w:t>
      </w:r>
    </w:p>
    <w:p w:rsidR="00E51BFD" w:rsidRDefault="00E51BFD" w:rsidP="00E51BFD">
      <w:pPr>
        <w:pStyle w:val="ListParagraph"/>
        <w:numPr>
          <w:ilvl w:val="0"/>
          <w:numId w:val="1"/>
        </w:numPr>
      </w:pPr>
      <w:proofErr w:type="spellStart"/>
      <w:proofErr w:type="gramStart"/>
      <w:r>
        <w:rPr>
          <w:b/>
          <w:bCs/>
          <w:i/>
          <w:iCs/>
        </w:rPr>
        <w:t>eobserveid</w:t>
      </w:r>
      <w:proofErr w:type="spellEnd"/>
      <w:proofErr w:type="gramEnd"/>
      <w:r>
        <w:rPr>
          <w:b/>
          <w:bCs/>
          <w:i/>
          <w:iCs/>
        </w:rPr>
        <w:t xml:space="preserve"> not in </w:t>
      </w:r>
      <w:proofErr w:type="spellStart"/>
      <w:r>
        <w:rPr>
          <w:b/>
          <w:bCs/>
          <w:i/>
          <w:iCs/>
        </w:rPr>
        <w:t>dss.observation</w:t>
      </w:r>
      <w:proofErr w:type="spellEnd"/>
      <w:r>
        <w:t xml:space="preserve"> –an individual has been captured with DTH in a </w:t>
      </w:r>
      <w:r>
        <w:rPr>
          <w:b/>
          <w:bCs/>
        </w:rPr>
        <w:t>completed closed</w:t>
      </w:r>
      <w:r>
        <w:t xml:space="preserve"> compound; however at the time of his DTH the location was </w:t>
      </w:r>
      <w:r>
        <w:rPr>
          <w:b/>
          <w:bCs/>
        </w:rPr>
        <w:t>open</w:t>
      </w:r>
      <w:r>
        <w:t xml:space="preserve">; I think for such cases </w:t>
      </w:r>
      <w:proofErr w:type="spellStart"/>
      <w:r>
        <w:t>observeids</w:t>
      </w:r>
      <w:proofErr w:type="spellEnd"/>
      <w:r>
        <w:t xml:space="preserve"> should be automatically and not wait until end of round. check </w:t>
      </w:r>
      <w:proofErr w:type="spellStart"/>
      <w:r>
        <w:t>recordid</w:t>
      </w:r>
      <w:proofErr w:type="spellEnd"/>
      <w:r>
        <w:t xml:space="preserve"> </w:t>
      </w:r>
      <w:r>
        <w:rPr>
          <w:b/>
          <w:bCs/>
        </w:rPr>
        <w:t>180919</w:t>
      </w:r>
    </w:p>
    <w:p w:rsidR="00E51BFD" w:rsidRDefault="00E51BFD" w:rsidP="00E51BFD">
      <w:pPr>
        <w:ind w:left="360"/>
      </w:pPr>
    </w:p>
    <w:p w:rsidR="00E51BFD" w:rsidRDefault="00E51BFD" w:rsidP="00E51BFD">
      <w:pPr>
        <w:ind w:left="360"/>
      </w:pPr>
      <w:proofErr w:type="gramStart"/>
      <w:r>
        <w:t>thanks</w:t>
      </w:r>
      <w:proofErr w:type="gramEnd"/>
      <w:r>
        <w:t>,</w:t>
      </w:r>
    </w:p>
    <w:p w:rsidR="00E51BFD" w:rsidRDefault="00E51BFD"/>
    <w:p w:rsidR="00E51BFD" w:rsidRDefault="00E51BFD"/>
    <w:p w:rsidR="00E51BFD" w:rsidRDefault="00E51BFD" w:rsidP="00E51BFD">
      <w:r>
        <w:t>How possible is it for a CI to capture two different events for the same person</w:t>
      </w:r>
      <w:proofErr w:type="gramStart"/>
      <w:r>
        <w:t>  at</w:t>
      </w:r>
      <w:proofErr w:type="gramEnd"/>
      <w:r>
        <w:t xml:space="preserve"> the same location/</w:t>
      </w:r>
      <w:proofErr w:type="spellStart"/>
      <w:r>
        <w:t>socialgrp</w:t>
      </w:r>
      <w:proofErr w:type="spellEnd"/>
      <w:r>
        <w:t xml:space="preserve">/ Round -2011_1 </w:t>
      </w:r>
      <w:proofErr w:type="spellStart"/>
      <w:r>
        <w:t>e.g</w:t>
      </w:r>
      <w:proofErr w:type="spellEnd"/>
    </w:p>
    <w:p w:rsidR="00E51BFD" w:rsidRDefault="00E51BFD" w:rsidP="00E51BFD">
      <w:proofErr w:type="spellStart"/>
      <w:proofErr w:type="gramStart"/>
      <w:r>
        <w:t>Pid</w:t>
      </w:r>
      <w:proofErr w:type="spellEnd"/>
      <w:proofErr w:type="gramEnd"/>
      <w:r>
        <w:t xml:space="preserve"> =714-73-1-9-individual   with BIR and   with different dates.</w:t>
      </w:r>
    </w:p>
    <w:p w:rsidR="00E51BFD" w:rsidRDefault="00E51BFD" w:rsidP="00E51BFD"/>
    <w:p w:rsidR="00E51BFD" w:rsidRDefault="00E51BFD" w:rsidP="00E51BFD">
      <w:r>
        <w:t>Please assist.</w:t>
      </w:r>
    </w:p>
    <w:p w:rsidR="00E51BFD" w:rsidRDefault="00E51BFD" w:rsidP="00E51BFD">
      <w:r>
        <w:t>Thanks</w:t>
      </w:r>
    </w:p>
    <w:p w:rsidR="00E51BFD" w:rsidRDefault="00E51BFD"/>
    <w:p w:rsidR="00137B23" w:rsidRDefault="00137B23" w:rsidP="00137B23">
      <w:pPr>
        <w:outlineLvl w:val="0"/>
        <w:rPr>
          <w:rFonts w:ascii="Tahoma" w:hAnsi="Tahoma" w:cs="Tahoma"/>
          <w:sz w:val="20"/>
          <w:szCs w:val="20"/>
        </w:rPr>
      </w:pPr>
      <w:r>
        <w:rPr>
          <w:rFonts w:ascii="Tahoma" w:hAnsi="Tahoma" w:cs="Tahoma"/>
          <w:b/>
          <w:bCs/>
          <w:sz w:val="20"/>
          <w:szCs w:val="20"/>
        </w:rPr>
        <w:lastRenderedPageBreak/>
        <w:t>From:</w:t>
      </w:r>
      <w:r>
        <w:rPr>
          <w:rFonts w:ascii="Tahoma" w:hAnsi="Tahoma" w:cs="Tahoma"/>
          <w:sz w:val="20"/>
          <w:szCs w:val="20"/>
        </w:rPr>
        <w:t xml:space="preserve"> Audi, Marjorie </w:t>
      </w:r>
      <w:r>
        <w:rPr>
          <w:rFonts w:ascii="Tahoma" w:hAnsi="Tahoma" w:cs="Tahoma"/>
          <w:sz w:val="20"/>
          <w:szCs w:val="20"/>
        </w:rPr>
        <w:br/>
      </w:r>
      <w:r>
        <w:rPr>
          <w:rFonts w:ascii="Tahoma" w:hAnsi="Tahoma" w:cs="Tahoma"/>
          <w:b/>
          <w:bCs/>
          <w:sz w:val="20"/>
          <w:szCs w:val="20"/>
        </w:rPr>
        <w:t>Sent:</w:t>
      </w:r>
      <w:r>
        <w:rPr>
          <w:rFonts w:ascii="Tahoma" w:hAnsi="Tahoma" w:cs="Tahoma"/>
          <w:sz w:val="20"/>
          <w:szCs w:val="20"/>
        </w:rPr>
        <w:t xml:space="preserve"> Wednesday, March 09, 2011 9:03 AM</w:t>
      </w:r>
      <w:r>
        <w:rPr>
          <w:rFonts w:ascii="Tahoma" w:hAnsi="Tahoma" w:cs="Tahoma"/>
          <w:sz w:val="20"/>
          <w:szCs w:val="20"/>
        </w:rPr>
        <w:br/>
      </w:r>
      <w:r>
        <w:rPr>
          <w:rFonts w:ascii="Tahoma" w:hAnsi="Tahoma" w:cs="Tahoma"/>
          <w:b/>
          <w:bCs/>
          <w:sz w:val="20"/>
          <w:szCs w:val="20"/>
        </w:rPr>
        <w:t>To:</w:t>
      </w:r>
      <w:r>
        <w:rPr>
          <w:rFonts w:ascii="Tahoma" w:hAnsi="Tahoma" w:cs="Tahoma"/>
          <w:sz w:val="20"/>
          <w:szCs w:val="20"/>
        </w:rPr>
        <w:t xml:space="preserve"> Ngulukyo, Emmanuel</w:t>
      </w:r>
      <w:r>
        <w:rPr>
          <w:rFonts w:ascii="Tahoma" w:hAnsi="Tahoma" w:cs="Tahoma"/>
          <w:sz w:val="20"/>
          <w:szCs w:val="20"/>
        </w:rPr>
        <w:br/>
      </w:r>
      <w:r>
        <w:rPr>
          <w:rFonts w:ascii="Tahoma" w:hAnsi="Tahoma" w:cs="Tahoma"/>
          <w:b/>
          <w:bCs/>
          <w:sz w:val="20"/>
          <w:szCs w:val="20"/>
        </w:rPr>
        <w:t>Subject:</w:t>
      </w:r>
      <w:r>
        <w:rPr>
          <w:rFonts w:ascii="Tahoma" w:hAnsi="Tahoma" w:cs="Tahoma"/>
          <w:sz w:val="20"/>
          <w:szCs w:val="20"/>
        </w:rPr>
        <w:t xml:space="preserve"> 725-19-1-11</w:t>
      </w:r>
    </w:p>
    <w:p w:rsidR="00137B23" w:rsidRDefault="00137B23" w:rsidP="00137B23"/>
    <w:p w:rsidR="00137B23" w:rsidRDefault="00137B23" w:rsidP="00137B23">
      <w:proofErr w:type="spellStart"/>
      <w:proofErr w:type="gramStart"/>
      <w:r>
        <w:t>observeid</w:t>
      </w:r>
      <w:proofErr w:type="spellEnd"/>
      <w:proofErr w:type="gramEnd"/>
      <w:r>
        <w:t xml:space="preserve"> not in </w:t>
      </w:r>
      <w:proofErr w:type="spellStart"/>
      <w:r>
        <w:t>dss.observation</w:t>
      </w:r>
      <w:proofErr w:type="spellEnd"/>
      <w:r>
        <w:t xml:space="preserve">- The above individual was filled for marriage and education records in 20111,apparently the </w:t>
      </w:r>
      <w:proofErr w:type="spellStart"/>
      <w:r>
        <w:t>observid</w:t>
      </w:r>
      <w:proofErr w:type="spellEnd"/>
      <w:r>
        <w:t xml:space="preserve"> is generated from the location which has no visitation(25’s)</w:t>
      </w:r>
    </w:p>
    <w:p w:rsidR="00137B23" w:rsidRDefault="00137B23"/>
    <w:p w:rsidR="00E51BFD" w:rsidRDefault="00E51BFD"/>
    <w:p w:rsidR="00E51BFD" w:rsidRDefault="00E51BFD"/>
    <w:p w:rsidR="00E51BFD" w:rsidRDefault="00E51BFD"/>
    <w:p w:rsidR="00E51BFD" w:rsidRDefault="00E51BFD"/>
    <w:p w:rsidR="00E51BFD" w:rsidRDefault="00E51BFD"/>
    <w:p w:rsidR="00E51BFD" w:rsidRDefault="00E51BFD"/>
    <w:p w:rsidR="00E51BFD" w:rsidRDefault="00E51BFD"/>
    <w:p w:rsidR="00E51BFD" w:rsidRDefault="00E51BFD"/>
    <w:p w:rsidR="00E51BFD" w:rsidRDefault="00E51BFD"/>
    <w:p w:rsidR="00E51BFD" w:rsidRDefault="00E51BFD"/>
    <w:p w:rsidR="00E51BFD" w:rsidRDefault="00E51BFD"/>
    <w:p w:rsidR="00E51BFD" w:rsidRDefault="00E51BFD"/>
    <w:p w:rsidR="00E51BFD" w:rsidRDefault="00E51BFD" w:rsidP="00E51BFD">
      <w:pPr>
        <w:jc w:val="center"/>
        <w:rPr>
          <w:rFonts w:ascii="Arial" w:hAnsi="Arial" w:cs="Arial"/>
          <w:b/>
          <w:sz w:val="32"/>
          <w:szCs w:val="32"/>
          <w:u w:val="single"/>
        </w:rPr>
      </w:pPr>
      <w:r>
        <w:rPr>
          <w:rFonts w:ascii="Arial" w:hAnsi="Arial" w:cs="Arial"/>
          <w:b/>
          <w:sz w:val="32"/>
          <w:szCs w:val="32"/>
          <w:u w:val="single"/>
        </w:rPr>
        <w:t>DATA COLLECTION ISSUES NOTED</w:t>
      </w:r>
      <w:proofErr w:type="gramStart"/>
      <w:r>
        <w:rPr>
          <w:rFonts w:ascii="Arial" w:hAnsi="Arial" w:cs="Arial"/>
          <w:b/>
          <w:sz w:val="32"/>
          <w:szCs w:val="32"/>
          <w:u w:val="single"/>
        </w:rPr>
        <w:t>:_</w:t>
      </w:r>
      <w:proofErr w:type="gramEnd"/>
      <w:r>
        <w:rPr>
          <w:rFonts w:ascii="Arial" w:hAnsi="Arial" w:cs="Arial"/>
          <w:b/>
          <w:sz w:val="32"/>
          <w:szCs w:val="32"/>
          <w:u w:val="single"/>
        </w:rPr>
        <w:t>2011-1 WEEK5</w:t>
      </w:r>
    </w:p>
    <w:p w:rsidR="00E51BFD" w:rsidRDefault="00E51BFD" w:rsidP="00E51BFD">
      <w:pPr>
        <w:jc w:val="center"/>
        <w:rPr>
          <w:rFonts w:ascii="Arial" w:hAnsi="Arial" w:cs="Arial"/>
          <w:b/>
          <w:sz w:val="24"/>
          <w:szCs w:val="24"/>
          <w:u w:val="single"/>
        </w:rPr>
      </w:pPr>
      <w:r>
        <w:rPr>
          <w:rFonts w:ascii="Arial" w:hAnsi="Arial" w:cs="Arial"/>
          <w:b/>
          <w:sz w:val="24"/>
          <w:szCs w:val="24"/>
          <w:u w:val="single"/>
        </w:rPr>
        <w:t>8</w:t>
      </w:r>
      <w:r>
        <w:rPr>
          <w:rFonts w:ascii="Arial" w:hAnsi="Arial" w:cs="Arial"/>
          <w:b/>
          <w:sz w:val="24"/>
          <w:szCs w:val="24"/>
          <w:u w:val="single"/>
          <w:vertAlign w:val="superscript"/>
        </w:rPr>
        <w:t>TH</w:t>
      </w:r>
      <w:r>
        <w:rPr>
          <w:rFonts w:ascii="Arial" w:hAnsi="Arial" w:cs="Arial"/>
          <w:b/>
          <w:sz w:val="24"/>
          <w:szCs w:val="24"/>
          <w:u w:val="single"/>
        </w:rPr>
        <w:t xml:space="preserve"> March 2011</w:t>
      </w:r>
    </w:p>
    <w:p w:rsidR="00E51BFD" w:rsidRDefault="00E51BFD" w:rsidP="00E51BFD">
      <w:pPr>
        <w:rPr>
          <w:rFonts w:ascii="Arial" w:hAnsi="Arial" w:cs="Arial"/>
          <w:sz w:val="24"/>
          <w:szCs w:val="24"/>
          <w:u w:val="single"/>
        </w:rPr>
      </w:pPr>
      <w:r>
        <w:rPr>
          <w:rFonts w:ascii="Arial" w:hAnsi="Arial" w:cs="Arial"/>
          <w:sz w:val="24"/>
          <w:szCs w:val="24"/>
          <w:u w:val="single"/>
        </w:rPr>
        <w:t>Supervisory/Programming and data issues noted last week</w:t>
      </w:r>
    </w:p>
    <w:p w:rsidR="00E51BFD" w:rsidRDefault="00E51BFD" w:rsidP="00E51BFD">
      <w:pPr>
        <w:numPr>
          <w:ilvl w:val="0"/>
          <w:numId w:val="2"/>
        </w:numPr>
        <w:rPr>
          <w:rFonts w:ascii="Arial" w:hAnsi="Arial" w:cs="Arial"/>
          <w:sz w:val="24"/>
          <w:szCs w:val="24"/>
        </w:rPr>
      </w:pPr>
      <w:r>
        <w:rPr>
          <w:rFonts w:ascii="Arial" w:hAnsi="Arial" w:cs="Arial"/>
          <w:sz w:val="24"/>
          <w:szCs w:val="24"/>
        </w:rPr>
        <w:t xml:space="preserve">The missed immunization forms in the tool are for out-migrants e.g. TROs and EXTs. A larger portion of the forms are also for overage individuals. The tool simply looks at the age of an individual based on the round start date instead of the visit date. </w:t>
      </w:r>
    </w:p>
    <w:p w:rsidR="00E51BFD" w:rsidRDefault="00E51BFD" w:rsidP="00E51BFD">
      <w:pPr>
        <w:numPr>
          <w:ilvl w:val="0"/>
          <w:numId w:val="2"/>
        </w:numPr>
        <w:rPr>
          <w:rFonts w:ascii="Arial" w:hAnsi="Arial" w:cs="Arial"/>
          <w:sz w:val="24"/>
          <w:szCs w:val="24"/>
        </w:rPr>
      </w:pPr>
      <w:r>
        <w:rPr>
          <w:rFonts w:ascii="Arial" w:hAnsi="Arial" w:cs="Arial"/>
          <w:sz w:val="24"/>
          <w:szCs w:val="24"/>
        </w:rPr>
        <w:t xml:space="preserve">-In the editing tool Gem North </w:t>
      </w:r>
      <w:proofErr w:type="spellStart"/>
      <w:r>
        <w:rPr>
          <w:rFonts w:ascii="Arial" w:hAnsi="Arial" w:cs="Arial"/>
          <w:sz w:val="24"/>
          <w:szCs w:val="24"/>
        </w:rPr>
        <w:t>netbook</w:t>
      </w:r>
      <w:proofErr w:type="spellEnd"/>
      <w:r>
        <w:rPr>
          <w:rFonts w:ascii="Arial" w:hAnsi="Arial" w:cs="Arial"/>
          <w:sz w:val="24"/>
          <w:szCs w:val="24"/>
        </w:rPr>
        <w:t xml:space="preserve"> could not edit PSS and immunization forms</w:t>
      </w:r>
    </w:p>
    <w:p w:rsidR="00E51BFD" w:rsidRDefault="00E51BFD" w:rsidP="00E51BFD">
      <w:pPr>
        <w:numPr>
          <w:ilvl w:val="0"/>
          <w:numId w:val="2"/>
        </w:numPr>
        <w:rPr>
          <w:rFonts w:ascii="Arial" w:hAnsi="Arial" w:cs="Arial"/>
          <w:sz w:val="24"/>
          <w:szCs w:val="24"/>
        </w:rPr>
      </w:pPr>
      <w:r>
        <w:rPr>
          <w:rFonts w:ascii="Arial" w:hAnsi="Arial" w:cs="Arial"/>
          <w:sz w:val="24"/>
          <w:szCs w:val="24"/>
        </w:rPr>
        <w:t>The phone usage forms that appear missed in the supervisory tool are those of migrations that have been reconciled in the migration reconciliation table which means that the phone usage is not linked to the assigned permanent ID when a TEMP-ID is reconciled. On the other hand, this form is filled only for new households but appears for everyone.</w:t>
      </w:r>
    </w:p>
    <w:p w:rsidR="00E51BFD" w:rsidRDefault="00E51BFD" w:rsidP="00E51BFD">
      <w:pPr>
        <w:numPr>
          <w:ilvl w:val="0"/>
          <w:numId w:val="2"/>
        </w:numPr>
        <w:rPr>
          <w:rFonts w:ascii="Arial" w:hAnsi="Arial" w:cs="Arial"/>
          <w:sz w:val="24"/>
          <w:szCs w:val="24"/>
        </w:rPr>
      </w:pPr>
      <w:r>
        <w:rPr>
          <w:rFonts w:ascii="Arial" w:hAnsi="Arial" w:cs="Arial"/>
          <w:sz w:val="24"/>
          <w:szCs w:val="24"/>
        </w:rPr>
        <w:t>REM form and immunization cannot be edited in the desk top as the form comes as a blank one which is to be filled a fresh.</w:t>
      </w:r>
    </w:p>
    <w:p w:rsidR="00E51BFD" w:rsidRDefault="00E51BFD" w:rsidP="00E51BFD">
      <w:pPr>
        <w:ind w:left="720"/>
        <w:rPr>
          <w:rFonts w:ascii="Arial" w:hAnsi="Arial" w:cs="Arial"/>
          <w:sz w:val="24"/>
          <w:szCs w:val="24"/>
        </w:rPr>
      </w:pPr>
      <w:r>
        <w:rPr>
          <w:rFonts w:ascii="Arial" w:hAnsi="Arial" w:cs="Arial"/>
          <w:sz w:val="24"/>
          <w:szCs w:val="24"/>
        </w:rPr>
        <w:t xml:space="preserve"> -On doing completeness check ethnicity was appearing as missed for individuals who are TRI and their Temp ids have been reconciled which should not be the case because the form is filled for ENTs.</w:t>
      </w:r>
    </w:p>
    <w:p w:rsidR="00E51BFD" w:rsidRDefault="00E51BFD" w:rsidP="00E51BFD">
      <w:pPr>
        <w:numPr>
          <w:ilvl w:val="0"/>
          <w:numId w:val="2"/>
        </w:numPr>
        <w:rPr>
          <w:rFonts w:ascii="Arial" w:hAnsi="Arial" w:cs="Arial"/>
          <w:sz w:val="24"/>
          <w:szCs w:val="24"/>
        </w:rPr>
      </w:pPr>
      <w:r>
        <w:rPr>
          <w:rFonts w:ascii="Arial" w:hAnsi="Arial" w:cs="Arial"/>
          <w:sz w:val="24"/>
          <w:szCs w:val="24"/>
        </w:rPr>
        <w:t>In the completeness check tool, a column for checking visitation was added. This was to check unvisited locations. The problem with this is, it contains the kitchens i.e. house number 25 which are not visited. The other part of this checks revisits. The revisit part does not exclude locations that have been revisited and completed. It assumes that the revisits have to be done three times to be taken out of the tool.</w:t>
      </w:r>
    </w:p>
    <w:p w:rsidR="00E51BFD" w:rsidRDefault="00E51BFD" w:rsidP="00E51BFD">
      <w:pPr>
        <w:rPr>
          <w:rFonts w:ascii="Arial" w:hAnsi="Arial" w:cs="Arial"/>
          <w:sz w:val="24"/>
          <w:szCs w:val="24"/>
        </w:rPr>
      </w:pPr>
      <w:r>
        <w:rPr>
          <w:rFonts w:ascii="Arial" w:hAnsi="Arial" w:cs="Arial"/>
          <w:sz w:val="24"/>
          <w:szCs w:val="24"/>
        </w:rPr>
        <w:t>-On completeness check the tool can’t check missed immunization form as a pop up appears that “Invalid object name ‘</w:t>
      </w:r>
      <w:proofErr w:type="spellStart"/>
      <w:r>
        <w:rPr>
          <w:rFonts w:ascii="Arial" w:hAnsi="Arial" w:cs="Arial"/>
          <w:sz w:val="24"/>
          <w:szCs w:val="24"/>
        </w:rPr>
        <w:t>dbo.sup-MissingImmunize</w:t>
      </w:r>
      <w:proofErr w:type="spellEnd"/>
      <w:r>
        <w:rPr>
          <w:rFonts w:ascii="Arial" w:hAnsi="Arial" w:cs="Arial"/>
          <w:sz w:val="24"/>
          <w:szCs w:val="24"/>
        </w:rPr>
        <w:t>’</w:t>
      </w:r>
    </w:p>
    <w:p w:rsidR="00E51BFD" w:rsidRDefault="00E51BFD" w:rsidP="00E51BFD">
      <w:pPr>
        <w:rPr>
          <w:rFonts w:ascii="Arial" w:hAnsi="Arial" w:cs="Arial"/>
          <w:sz w:val="24"/>
          <w:szCs w:val="24"/>
        </w:rPr>
      </w:pPr>
      <w:r>
        <w:rPr>
          <w:rFonts w:ascii="Arial" w:hAnsi="Arial" w:cs="Arial"/>
          <w:sz w:val="24"/>
          <w:szCs w:val="24"/>
        </w:rPr>
        <w:lastRenderedPageBreak/>
        <w:t xml:space="preserve">-On completeness check the tool can’t check missed </w:t>
      </w:r>
      <w:proofErr w:type="spellStart"/>
      <w:r>
        <w:rPr>
          <w:rFonts w:ascii="Arial" w:hAnsi="Arial" w:cs="Arial"/>
          <w:sz w:val="24"/>
          <w:szCs w:val="24"/>
        </w:rPr>
        <w:t>Huas</w:t>
      </w:r>
      <w:proofErr w:type="spellEnd"/>
      <w:r>
        <w:rPr>
          <w:rFonts w:ascii="Arial" w:hAnsi="Arial" w:cs="Arial"/>
          <w:sz w:val="24"/>
          <w:szCs w:val="24"/>
        </w:rPr>
        <w:t xml:space="preserve"> as a pop up appears that “Invalid object name ‘</w:t>
      </w:r>
      <w:proofErr w:type="spellStart"/>
      <w:r>
        <w:rPr>
          <w:rFonts w:ascii="Arial" w:hAnsi="Arial" w:cs="Arial"/>
          <w:sz w:val="24"/>
          <w:szCs w:val="24"/>
        </w:rPr>
        <w:t>dbo.sup-MissingHuas</w:t>
      </w:r>
      <w:proofErr w:type="spellEnd"/>
      <w:r>
        <w:rPr>
          <w:rFonts w:ascii="Arial" w:hAnsi="Arial" w:cs="Arial"/>
          <w:sz w:val="24"/>
          <w:szCs w:val="24"/>
        </w:rPr>
        <w:t>’</w:t>
      </w:r>
    </w:p>
    <w:p w:rsidR="00E51BFD" w:rsidRDefault="00E51BFD" w:rsidP="00E51BFD">
      <w:pPr>
        <w:spacing w:line="360" w:lineRule="auto"/>
        <w:rPr>
          <w:rFonts w:ascii="Arial" w:hAnsi="Arial" w:cs="Arial"/>
          <w:b/>
          <w:sz w:val="24"/>
          <w:szCs w:val="24"/>
          <w:u w:val="single"/>
        </w:rPr>
      </w:pPr>
      <w:r>
        <w:rPr>
          <w:rFonts w:ascii="Arial" w:hAnsi="Arial" w:cs="Arial"/>
          <w:b/>
          <w:sz w:val="24"/>
          <w:szCs w:val="24"/>
          <w:u w:val="single"/>
        </w:rPr>
        <w:t>KAREM South specific cases</w:t>
      </w:r>
    </w:p>
    <w:p w:rsidR="00E51BFD" w:rsidRDefault="00E51BFD" w:rsidP="00E51BFD">
      <w:pPr>
        <w:spacing w:line="360" w:lineRule="auto"/>
        <w:rPr>
          <w:rFonts w:ascii="Arial" w:hAnsi="Arial" w:cs="Arial"/>
          <w:sz w:val="24"/>
          <w:szCs w:val="24"/>
        </w:rPr>
      </w:pPr>
      <w:r>
        <w:rPr>
          <w:rFonts w:ascii="Arial" w:hAnsi="Arial" w:cs="Arial"/>
          <w:sz w:val="24"/>
          <w:szCs w:val="24"/>
        </w:rPr>
        <w:t xml:space="preserve">-Completeness checks and migration reconciliation on downloaded data for </w:t>
      </w:r>
      <w:proofErr w:type="spellStart"/>
      <w:r>
        <w:rPr>
          <w:rFonts w:ascii="Arial" w:hAnsi="Arial" w:cs="Arial"/>
          <w:b/>
          <w:sz w:val="24"/>
          <w:szCs w:val="24"/>
        </w:rPr>
        <w:t>Karemo</w:t>
      </w:r>
      <w:proofErr w:type="spellEnd"/>
      <w:r>
        <w:rPr>
          <w:rFonts w:ascii="Arial" w:hAnsi="Arial" w:cs="Arial"/>
          <w:b/>
          <w:sz w:val="24"/>
          <w:szCs w:val="24"/>
        </w:rPr>
        <w:t xml:space="preserve"> South</w:t>
      </w:r>
      <w:r>
        <w:rPr>
          <w:rFonts w:ascii="Arial" w:hAnsi="Arial" w:cs="Arial"/>
          <w:sz w:val="24"/>
          <w:szCs w:val="24"/>
        </w:rPr>
        <w:t xml:space="preserve"> were not done following the repair of the </w:t>
      </w:r>
      <w:proofErr w:type="spellStart"/>
      <w:r>
        <w:rPr>
          <w:rFonts w:ascii="Arial" w:hAnsi="Arial" w:cs="Arial"/>
          <w:sz w:val="24"/>
          <w:szCs w:val="24"/>
        </w:rPr>
        <w:t>netbook</w:t>
      </w:r>
      <w:proofErr w:type="spellEnd"/>
      <w:r>
        <w:rPr>
          <w:rFonts w:ascii="Arial" w:hAnsi="Arial" w:cs="Arial"/>
          <w:sz w:val="24"/>
          <w:szCs w:val="24"/>
        </w:rPr>
        <w:t xml:space="preserve"> because the tool was not working. Following instructions appear: “Invalid object name ‘</w:t>
      </w:r>
      <w:proofErr w:type="spellStart"/>
      <w:r>
        <w:rPr>
          <w:rFonts w:ascii="Arial" w:hAnsi="Arial" w:cs="Arial"/>
          <w:sz w:val="24"/>
          <w:szCs w:val="24"/>
        </w:rPr>
        <w:t>sup_MissingENTEducation</w:t>
      </w:r>
      <w:proofErr w:type="spellEnd"/>
      <w:r>
        <w:rPr>
          <w:rFonts w:ascii="Arial" w:hAnsi="Arial" w:cs="Arial"/>
          <w:sz w:val="24"/>
          <w:szCs w:val="24"/>
        </w:rPr>
        <w:t>’ Execution of user code in the .NET Frameworks is disabled. Enable ‘</w:t>
      </w:r>
      <w:proofErr w:type="spellStart"/>
      <w:r>
        <w:rPr>
          <w:rFonts w:ascii="Arial" w:hAnsi="Arial" w:cs="Arial"/>
          <w:sz w:val="24"/>
          <w:szCs w:val="24"/>
        </w:rPr>
        <w:t>clr</w:t>
      </w:r>
      <w:proofErr w:type="spellEnd"/>
      <w:r>
        <w:rPr>
          <w:rFonts w:ascii="Arial" w:hAnsi="Arial" w:cs="Arial"/>
          <w:sz w:val="24"/>
          <w:szCs w:val="24"/>
        </w:rPr>
        <w:t xml:space="preserve"> enabled’ configuration option. If you click ok then the outlook wizard appears”.</w:t>
      </w:r>
    </w:p>
    <w:p w:rsidR="00E51BFD" w:rsidRDefault="00E51BFD" w:rsidP="00E51BFD">
      <w:pPr>
        <w:pStyle w:val="ListParagraph"/>
        <w:numPr>
          <w:ilvl w:val="0"/>
          <w:numId w:val="3"/>
        </w:numPr>
        <w:contextualSpacing/>
        <w:rPr>
          <w:rFonts w:ascii="Arial" w:hAnsi="Arial" w:cs="Arial"/>
          <w:sz w:val="24"/>
          <w:szCs w:val="24"/>
        </w:rPr>
      </w:pPr>
      <w:r>
        <w:rPr>
          <w:rFonts w:ascii="Arial" w:hAnsi="Arial" w:cs="Arial"/>
        </w:rPr>
        <w:t>Birth forms could not be filled in the PDA because at the point of submission it bringing unexpected error(fixed)</w:t>
      </w:r>
    </w:p>
    <w:p w:rsidR="00E51BFD" w:rsidRDefault="00E51BFD" w:rsidP="00E51BFD">
      <w:pPr>
        <w:rPr>
          <w:rFonts w:ascii="Arial" w:hAnsi="Arial" w:cs="Arial"/>
          <w:sz w:val="24"/>
          <w:szCs w:val="24"/>
        </w:rPr>
      </w:pPr>
    </w:p>
    <w:p w:rsidR="00E51BFD" w:rsidRDefault="00E51BFD" w:rsidP="00E51BFD">
      <w:pPr>
        <w:rPr>
          <w:rFonts w:ascii="Arial" w:hAnsi="Arial" w:cs="Arial"/>
          <w:b/>
          <w:sz w:val="24"/>
          <w:szCs w:val="24"/>
        </w:rPr>
      </w:pPr>
      <w:r>
        <w:rPr>
          <w:rFonts w:ascii="Arial" w:hAnsi="Arial" w:cs="Arial"/>
          <w:b/>
          <w:sz w:val="24"/>
          <w:szCs w:val="24"/>
        </w:rPr>
        <w:t>Editing data</w:t>
      </w:r>
    </w:p>
    <w:p w:rsidR="00E51BFD" w:rsidRDefault="00E51BFD" w:rsidP="00E51BFD">
      <w:pPr>
        <w:pStyle w:val="ListParagraph"/>
        <w:numPr>
          <w:ilvl w:val="0"/>
          <w:numId w:val="4"/>
        </w:numPr>
        <w:contextualSpacing/>
        <w:rPr>
          <w:rFonts w:ascii="Arial" w:hAnsi="Arial" w:cs="Arial"/>
          <w:sz w:val="24"/>
          <w:szCs w:val="24"/>
        </w:rPr>
      </w:pPr>
      <w:r>
        <w:rPr>
          <w:rFonts w:ascii="Arial" w:hAnsi="Arial" w:cs="Arial"/>
        </w:rPr>
        <w:t>Marriage form is not in the data editing tool in desktop hrs.</w:t>
      </w:r>
    </w:p>
    <w:p w:rsidR="00E51BFD" w:rsidRDefault="00E51BFD" w:rsidP="00E51BFD">
      <w:pPr>
        <w:pStyle w:val="ListParagraph"/>
        <w:numPr>
          <w:ilvl w:val="0"/>
          <w:numId w:val="4"/>
        </w:numPr>
        <w:contextualSpacing/>
        <w:rPr>
          <w:rFonts w:ascii="Arial" w:hAnsi="Arial" w:cs="Arial"/>
        </w:rPr>
      </w:pPr>
      <w:r>
        <w:rPr>
          <w:rFonts w:ascii="Arial" w:hAnsi="Arial" w:cs="Arial"/>
        </w:rPr>
        <w:t>When a birth form is deleted and there is a question as to whether the related forms should be deleted and you click on yes it fails to record the deletion.</w:t>
      </w:r>
    </w:p>
    <w:p w:rsidR="00E51BFD" w:rsidRDefault="00E51BFD" w:rsidP="00E51BFD">
      <w:pPr>
        <w:pStyle w:val="ListParagraph"/>
        <w:numPr>
          <w:ilvl w:val="0"/>
          <w:numId w:val="4"/>
        </w:numPr>
        <w:contextualSpacing/>
        <w:rPr>
          <w:rFonts w:ascii="Arial" w:hAnsi="Arial" w:cs="Arial"/>
        </w:rPr>
      </w:pPr>
      <w:r>
        <w:rPr>
          <w:rFonts w:ascii="Arial" w:hAnsi="Arial" w:cs="Arial"/>
        </w:rPr>
        <w:t>Immunization form cannot be edited as it only brings the first question prefilled and the rest blank.</w:t>
      </w:r>
    </w:p>
    <w:p w:rsidR="00E51BFD" w:rsidRDefault="00E51BFD" w:rsidP="00E51BFD">
      <w:pPr>
        <w:pStyle w:val="ListParagraph"/>
        <w:numPr>
          <w:ilvl w:val="0"/>
          <w:numId w:val="4"/>
        </w:numPr>
        <w:contextualSpacing/>
        <w:rPr>
          <w:rFonts w:ascii="Arial" w:hAnsi="Arial" w:cs="Arial"/>
        </w:rPr>
      </w:pPr>
      <w:r>
        <w:rPr>
          <w:rFonts w:ascii="Arial" w:hAnsi="Arial" w:cs="Arial"/>
        </w:rPr>
        <w:t xml:space="preserve">REM cannot be edited as the form appears blank. </w:t>
      </w:r>
    </w:p>
    <w:p w:rsidR="00E51BFD" w:rsidRDefault="00E51BFD" w:rsidP="00E51BFD">
      <w:pPr>
        <w:rPr>
          <w:rFonts w:ascii="Arial" w:hAnsi="Arial" w:cs="Arial"/>
          <w:b/>
          <w:sz w:val="24"/>
          <w:szCs w:val="24"/>
        </w:rPr>
      </w:pPr>
      <w:r>
        <w:rPr>
          <w:rFonts w:ascii="Arial" w:hAnsi="Arial" w:cs="Arial"/>
          <w:b/>
          <w:sz w:val="24"/>
          <w:szCs w:val="24"/>
        </w:rPr>
        <w:t>Visitation</w:t>
      </w:r>
    </w:p>
    <w:p w:rsidR="00E51BFD" w:rsidRDefault="00E51BFD" w:rsidP="00E51BFD">
      <w:pPr>
        <w:rPr>
          <w:rFonts w:ascii="Arial" w:hAnsi="Arial" w:cs="Arial"/>
          <w:sz w:val="24"/>
          <w:szCs w:val="24"/>
        </w:rPr>
      </w:pPr>
      <w:r>
        <w:rPr>
          <w:rFonts w:ascii="Arial" w:hAnsi="Arial" w:cs="Arial"/>
          <w:sz w:val="24"/>
          <w:szCs w:val="24"/>
        </w:rPr>
        <w:t>Data for previously done villages are not appearing e.g. 828 locations appear unvisited</w:t>
      </w:r>
    </w:p>
    <w:p w:rsidR="00E51BFD" w:rsidRDefault="00E51BFD"/>
    <w:sectPr w:rsidR="00E51BFD" w:rsidSect="005E550D">
      <w:foot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2D8A" w:rsidRDefault="005D2D8A" w:rsidP="00760A68">
      <w:r>
        <w:separator/>
      </w:r>
    </w:p>
  </w:endnote>
  <w:endnote w:type="continuationSeparator" w:id="0">
    <w:p w:rsidR="005D2D8A" w:rsidRDefault="005D2D8A" w:rsidP="00760A6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0080219"/>
      <w:docPartObj>
        <w:docPartGallery w:val="Page Numbers (Bottom of Page)"/>
        <w:docPartUnique/>
      </w:docPartObj>
    </w:sdtPr>
    <w:sdtContent>
      <w:p w:rsidR="00760A68" w:rsidRDefault="00760A68">
        <w:pPr>
          <w:pStyle w:val="Footer"/>
          <w:jc w:val="center"/>
        </w:pPr>
        <w:fldSimple w:instr=" PAGE   \* MERGEFORMAT ">
          <w:r w:rsidR="00137B23">
            <w:rPr>
              <w:noProof/>
            </w:rPr>
            <w:t>4</w:t>
          </w:r>
        </w:fldSimple>
      </w:p>
    </w:sdtContent>
  </w:sdt>
  <w:p w:rsidR="00760A68" w:rsidRDefault="00760A6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2D8A" w:rsidRDefault="005D2D8A" w:rsidP="00760A68">
      <w:r>
        <w:separator/>
      </w:r>
    </w:p>
  </w:footnote>
  <w:footnote w:type="continuationSeparator" w:id="0">
    <w:p w:rsidR="005D2D8A" w:rsidRDefault="005D2D8A" w:rsidP="00760A6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B6538"/>
    <w:multiLevelType w:val="hybridMultilevel"/>
    <w:tmpl w:val="9E6ACAC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66452060"/>
    <w:multiLevelType w:val="hybridMultilevel"/>
    <w:tmpl w:val="8EC20CE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6D147053"/>
    <w:multiLevelType w:val="hybridMultilevel"/>
    <w:tmpl w:val="C7DCCA6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743C0286"/>
    <w:multiLevelType w:val="hybridMultilevel"/>
    <w:tmpl w:val="D592C3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footnotePr>
    <w:footnote w:id="-1"/>
    <w:footnote w:id="0"/>
  </w:footnotePr>
  <w:endnotePr>
    <w:endnote w:id="-1"/>
    <w:endnote w:id="0"/>
  </w:endnotePr>
  <w:compat/>
  <w:rsids>
    <w:rsidRoot w:val="00E51BFD"/>
    <w:rsid w:val="00137B23"/>
    <w:rsid w:val="003A1F4D"/>
    <w:rsid w:val="005D2D8A"/>
    <w:rsid w:val="005E550D"/>
    <w:rsid w:val="00760A68"/>
    <w:rsid w:val="00E51B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BFD"/>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BFD"/>
    <w:pPr>
      <w:ind w:left="720"/>
    </w:pPr>
  </w:style>
  <w:style w:type="paragraph" w:styleId="Header">
    <w:name w:val="header"/>
    <w:basedOn w:val="Normal"/>
    <w:link w:val="HeaderChar"/>
    <w:uiPriority w:val="99"/>
    <w:semiHidden/>
    <w:unhideWhenUsed/>
    <w:rsid w:val="00760A68"/>
    <w:pPr>
      <w:tabs>
        <w:tab w:val="center" w:pos="4680"/>
        <w:tab w:val="right" w:pos="9360"/>
      </w:tabs>
    </w:pPr>
  </w:style>
  <w:style w:type="character" w:customStyle="1" w:styleId="HeaderChar">
    <w:name w:val="Header Char"/>
    <w:basedOn w:val="DefaultParagraphFont"/>
    <w:link w:val="Header"/>
    <w:uiPriority w:val="99"/>
    <w:semiHidden/>
    <w:rsid w:val="00760A68"/>
    <w:rPr>
      <w:rFonts w:ascii="Calibri" w:hAnsi="Calibri" w:cs="Times New Roman"/>
    </w:rPr>
  </w:style>
  <w:style w:type="paragraph" w:styleId="Footer">
    <w:name w:val="footer"/>
    <w:basedOn w:val="Normal"/>
    <w:link w:val="FooterChar"/>
    <w:uiPriority w:val="99"/>
    <w:unhideWhenUsed/>
    <w:rsid w:val="00760A68"/>
    <w:pPr>
      <w:tabs>
        <w:tab w:val="center" w:pos="4680"/>
        <w:tab w:val="right" w:pos="9360"/>
      </w:tabs>
    </w:pPr>
  </w:style>
  <w:style w:type="character" w:customStyle="1" w:styleId="FooterChar">
    <w:name w:val="Footer Char"/>
    <w:basedOn w:val="DefaultParagraphFont"/>
    <w:link w:val="Footer"/>
    <w:uiPriority w:val="99"/>
    <w:rsid w:val="00760A68"/>
    <w:rPr>
      <w:rFonts w:ascii="Calibri" w:hAnsi="Calibri" w:cs="Times New Roman"/>
    </w:rPr>
  </w:style>
</w:styles>
</file>

<file path=word/webSettings.xml><?xml version="1.0" encoding="utf-8"?>
<w:webSettings xmlns:r="http://schemas.openxmlformats.org/officeDocument/2006/relationships" xmlns:w="http://schemas.openxmlformats.org/wordprocessingml/2006/main">
  <w:divs>
    <w:div w:id="23599516">
      <w:bodyDiv w:val="1"/>
      <w:marLeft w:val="0"/>
      <w:marRight w:val="0"/>
      <w:marTop w:val="0"/>
      <w:marBottom w:val="0"/>
      <w:divBdr>
        <w:top w:val="none" w:sz="0" w:space="0" w:color="auto"/>
        <w:left w:val="none" w:sz="0" w:space="0" w:color="auto"/>
        <w:bottom w:val="none" w:sz="0" w:space="0" w:color="auto"/>
        <w:right w:val="none" w:sz="0" w:space="0" w:color="auto"/>
      </w:divBdr>
    </w:div>
    <w:div w:id="178665995">
      <w:bodyDiv w:val="1"/>
      <w:marLeft w:val="0"/>
      <w:marRight w:val="0"/>
      <w:marTop w:val="0"/>
      <w:marBottom w:val="0"/>
      <w:divBdr>
        <w:top w:val="none" w:sz="0" w:space="0" w:color="auto"/>
        <w:left w:val="none" w:sz="0" w:space="0" w:color="auto"/>
        <w:bottom w:val="none" w:sz="0" w:space="0" w:color="auto"/>
        <w:right w:val="none" w:sz="0" w:space="0" w:color="auto"/>
      </w:divBdr>
    </w:div>
    <w:div w:id="640887895">
      <w:bodyDiv w:val="1"/>
      <w:marLeft w:val="0"/>
      <w:marRight w:val="0"/>
      <w:marTop w:val="0"/>
      <w:marBottom w:val="0"/>
      <w:divBdr>
        <w:top w:val="none" w:sz="0" w:space="0" w:color="auto"/>
        <w:left w:val="none" w:sz="0" w:space="0" w:color="auto"/>
        <w:bottom w:val="none" w:sz="0" w:space="0" w:color="auto"/>
        <w:right w:val="none" w:sz="0" w:space="0" w:color="auto"/>
      </w:divBdr>
    </w:div>
    <w:div w:id="868957434">
      <w:bodyDiv w:val="1"/>
      <w:marLeft w:val="0"/>
      <w:marRight w:val="0"/>
      <w:marTop w:val="0"/>
      <w:marBottom w:val="0"/>
      <w:divBdr>
        <w:top w:val="none" w:sz="0" w:space="0" w:color="auto"/>
        <w:left w:val="none" w:sz="0" w:space="0" w:color="auto"/>
        <w:bottom w:val="none" w:sz="0" w:space="0" w:color="auto"/>
        <w:right w:val="none" w:sz="0" w:space="0" w:color="auto"/>
      </w:divBdr>
    </w:div>
    <w:div w:id="1065835275">
      <w:bodyDiv w:val="1"/>
      <w:marLeft w:val="0"/>
      <w:marRight w:val="0"/>
      <w:marTop w:val="0"/>
      <w:marBottom w:val="0"/>
      <w:divBdr>
        <w:top w:val="none" w:sz="0" w:space="0" w:color="auto"/>
        <w:left w:val="none" w:sz="0" w:space="0" w:color="auto"/>
        <w:bottom w:val="none" w:sz="0" w:space="0" w:color="auto"/>
        <w:right w:val="none" w:sz="0" w:space="0" w:color="auto"/>
      </w:divBdr>
    </w:div>
    <w:div w:id="1328677441">
      <w:bodyDiv w:val="1"/>
      <w:marLeft w:val="0"/>
      <w:marRight w:val="0"/>
      <w:marTop w:val="0"/>
      <w:marBottom w:val="0"/>
      <w:divBdr>
        <w:top w:val="none" w:sz="0" w:space="0" w:color="auto"/>
        <w:left w:val="none" w:sz="0" w:space="0" w:color="auto"/>
        <w:bottom w:val="none" w:sz="0" w:space="0" w:color="auto"/>
        <w:right w:val="none" w:sz="0" w:space="0" w:color="auto"/>
      </w:divBdr>
    </w:div>
    <w:div w:id="167984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925</Words>
  <Characters>5278</Characters>
  <Application>Microsoft Office Word</Application>
  <DocSecurity>0</DocSecurity>
  <Lines>43</Lines>
  <Paragraphs>12</Paragraphs>
  <ScaleCrop>false</ScaleCrop>
  <Company>cdc</Company>
  <LinksUpToDate>false</LinksUpToDate>
  <CharactersWithSpaces>6191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wijaa</dc:creator>
  <cp:keywords/>
  <dc:description/>
  <cp:lastModifiedBy>wijaa</cp:lastModifiedBy>
  <cp:revision>4</cp:revision>
  <cp:lastPrinted>2011-03-09T05:58:00Z</cp:lastPrinted>
  <dcterms:created xsi:type="dcterms:W3CDTF">2011-03-09T05:35:00Z</dcterms:created>
  <dcterms:modified xsi:type="dcterms:W3CDTF">2011-03-09T06:31:00Z</dcterms:modified>
</cp:coreProperties>
</file>