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D314" w14:textId="703BEADC" w:rsidR="000E3B48" w:rsidRDefault="000E3B4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E3B48">
        <w:rPr>
          <w:rFonts w:ascii="Times New Roman" w:hAnsi="Times New Roman" w:cs="Times New Roman"/>
          <w:b/>
          <w:bCs/>
          <w:sz w:val="36"/>
          <w:szCs w:val="36"/>
        </w:rPr>
        <w:t xml:space="preserve">Teknik </w:t>
      </w:r>
      <w:proofErr w:type="spellStart"/>
      <w:r w:rsidRPr="000E3B48">
        <w:rPr>
          <w:rFonts w:ascii="Times New Roman" w:hAnsi="Times New Roman" w:cs="Times New Roman"/>
          <w:b/>
          <w:bCs/>
          <w:sz w:val="36"/>
          <w:szCs w:val="36"/>
        </w:rPr>
        <w:t>Menyembunyikan</w:t>
      </w:r>
      <w:proofErr w:type="spellEnd"/>
      <w:r w:rsidRPr="000E3B48">
        <w:rPr>
          <w:rFonts w:ascii="Times New Roman" w:hAnsi="Times New Roman" w:cs="Times New Roman"/>
          <w:b/>
          <w:bCs/>
          <w:sz w:val="36"/>
          <w:szCs w:val="36"/>
        </w:rPr>
        <w:t xml:space="preserve"> Data/</w:t>
      </w:r>
      <w:proofErr w:type="spellStart"/>
      <w:r w:rsidRPr="000E3B48">
        <w:rPr>
          <w:rFonts w:ascii="Times New Roman" w:hAnsi="Times New Roman" w:cs="Times New Roman"/>
          <w:b/>
          <w:bCs/>
          <w:sz w:val="36"/>
          <w:szCs w:val="36"/>
        </w:rPr>
        <w:t>Informasi</w:t>
      </w:r>
      <w:proofErr w:type="spellEnd"/>
      <w:r w:rsidRPr="000E3B48">
        <w:rPr>
          <w:rFonts w:ascii="Times New Roman" w:hAnsi="Times New Roman" w:cs="Times New Roman"/>
          <w:b/>
          <w:bCs/>
          <w:sz w:val="36"/>
          <w:szCs w:val="36"/>
        </w:rPr>
        <w:t xml:space="preserve"> Pada Gambar</w:t>
      </w:r>
    </w:p>
    <w:p w14:paraId="365FC541" w14:textId="6E2023A7" w:rsidR="000E3B48" w:rsidRPr="000E3B48" w:rsidRDefault="000E3B48" w:rsidP="000E3B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E3B48">
        <w:rPr>
          <w:rFonts w:ascii="Times New Roman" w:hAnsi="Times New Roman" w:cs="Times New Roman"/>
          <w:b/>
          <w:bCs/>
          <w:sz w:val="28"/>
          <w:szCs w:val="28"/>
        </w:rPr>
        <w:t>Pendahuluan</w:t>
      </w:r>
      <w:proofErr w:type="spellEnd"/>
    </w:p>
    <w:p w14:paraId="2216C350" w14:textId="77777777" w:rsidR="000E3B48" w:rsidRDefault="000E3B48" w:rsidP="008D303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perlindungan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(Cox et al.2008).</w:t>
      </w:r>
    </w:p>
    <w:p w14:paraId="5568C24E" w14:textId="57EF62A8" w:rsidR="008D3031" w:rsidRDefault="008D3031" w:rsidP="008D303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seorangpun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0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menyamarkan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3031">
        <w:rPr>
          <w:rFonts w:ascii="Times New Roman" w:hAnsi="Times New Roman" w:cs="Times New Roman"/>
          <w:sz w:val="24"/>
          <w:szCs w:val="24"/>
        </w:rPr>
        <w:t>Kata "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Yunani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steganos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tersembunyi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terselubung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”, dan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graphein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>”.</w:t>
      </w:r>
    </w:p>
    <w:p w14:paraId="7E51D239" w14:textId="6CD7B8EF" w:rsidR="008D3031" w:rsidRDefault="008D3031" w:rsidP="008D303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3031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pesan‐pesannya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>‐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berkode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kecurigaan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31">
        <w:rPr>
          <w:rFonts w:ascii="Times New Roman" w:hAnsi="Times New Roman" w:cs="Times New Roman"/>
          <w:sz w:val="24"/>
          <w:szCs w:val="24"/>
        </w:rPr>
        <w:t>rahasianya</w:t>
      </w:r>
      <w:proofErr w:type="spellEnd"/>
      <w:r w:rsidRPr="008D3031">
        <w:rPr>
          <w:rFonts w:ascii="Times New Roman" w:hAnsi="Times New Roman" w:cs="Times New Roman"/>
          <w:sz w:val="24"/>
          <w:szCs w:val="24"/>
        </w:rPr>
        <w:t>.</w:t>
      </w:r>
    </w:p>
    <w:p w14:paraId="1C3589E5" w14:textId="77777777" w:rsidR="000E3B48" w:rsidRDefault="000E3B48" w:rsidP="008D303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3B48">
        <w:rPr>
          <w:rFonts w:ascii="Times New Roman" w:hAnsi="Times New Roman" w:cs="Times New Roman"/>
          <w:sz w:val="24"/>
          <w:szCs w:val="24"/>
        </w:rPr>
        <w:t>Salah s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atu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least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signifcant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bits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B48">
        <w:rPr>
          <w:rFonts w:ascii="Times New Roman" w:hAnsi="Times New Roman" w:cs="Times New Roman"/>
          <w:sz w:val="24"/>
          <w:szCs w:val="24"/>
        </w:rPr>
        <w:t xml:space="preserve">(LSB),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pada media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berkas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bit LSB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bit pada data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pixel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B48">
        <w:rPr>
          <w:rFonts w:ascii="Times New Roman" w:hAnsi="Times New Roman" w:cs="Times New Roman"/>
          <w:sz w:val="24"/>
          <w:szCs w:val="24"/>
        </w:rPr>
        <w:t xml:space="preserve">Teknik LSB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bit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B48">
        <w:rPr>
          <w:rFonts w:ascii="Times New Roman" w:hAnsi="Times New Roman" w:cs="Times New Roman"/>
          <w:sz w:val="24"/>
          <w:szCs w:val="24"/>
        </w:rPr>
        <w:t>media p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enampungnya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(Johnson dan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Jajodia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B48">
        <w:rPr>
          <w:rFonts w:ascii="Times New Roman" w:hAnsi="Times New Roman" w:cs="Times New Roman"/>
          <w:sz w:val="24"/>
          <w:szCs w:val="24"/>
        </w:rPr>
        <w:t xml:space="preserve">1998). </w:t>
      </w:r>
    </w:p>
    <w:p w14:paraId="335F93E9" w14:textId="31CD05A6" w:rsidR="000E3B48" w:rsidRDefault="000E3B48" w:rsidP="008D3031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48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B4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terjaganya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kerahasiaan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B48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ketahanan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terjaganya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keutuhan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penampung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rahasia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stego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-image) oleh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lawan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(Provos dan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Honeyman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2003).</w:t>
      </w:r>
    </w:p>
    <w:p w14:paraId="06A036F9" w14:textId="77777777" w:rsidR="000E3B48" w:rsidRPr="000E3B48" w:rsidRDefault="000E3B48" w:rsidP="000E3B4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3B48">
        <w:rPr>
          <w:rFonts w:ascii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b/>
          <w:bCs/>
          <w:sz w:val="24"/>
          <w:szCs w:val="24"/>
        </w:rPr>
        <w:t>Steganografi</w:t>
      </w:r>
      <w:proofErr w:type="spellEnd"/>
    </w:p>
    <w:p w14:paraId="4B69944C" w14:textId="77777777" w:rsidR="000E3B48" w:rsidRPr="000E3B48" w:rsidRDefault="000E3B48" w:rsidP="000E3B48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>:</w:t>
      </w:r>
    </w:p>
    <w:p w14:paraId="2C6AF709" w14:textId="3D4D34B6" w:rsidR="000E3B48" w:rsidRPr="000E3B48" w:rsidRDefault="000E3B48" w:rsidP="000E3B48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0E3B48">
        <w:rPr>
          <w:rFonts w:ascii="Times New Roman" w:hAnsi="Times New Roman" w:cs="Times New Roman"/>
          <w:sz w:val="24"/>
          <w:szCs w:val="24"/>
        </w:rPr>
        <w:t xml:space="preserve">Least Significant Bit (LSB): Teknik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disembunyikan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>.</w:t>
      </w:r>
    </w:p>
    <w:p w14:paraId="1E93DC6E" w14:textId="396E2DED" w:rsidR="000E3B48" w:rsidRPr="000E3B48" w:rsidRDefault="000E3B48" w:rsidP="000E3B48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Domain: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Fourier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kosinus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>.</w:t>
      </w:r>
    </w:p>
    <w:p w14:paraId="2F491EE1" w14:textId="72224B47" w:rsidR="000E3B48" w:rsidRPr="000E3B48" w:rsidRDefault="000E3B48" w:rsidP="000E3B48">
      <w:pPr>
        <w:pStyle w:val="ListParagraph"/>
        <w:numPr>
          <w:ilvl w:val="0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Komplemen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3B48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0E3B48">
        <w:rPr>
          <w:rFonts w:ascii="Times New Roman" w:hAnsi="Times New Roman" w:cs="Times New Roman"/>
          <w:sz w:val="24"/>
          <w:szCs w:val="24"/>
        </w:rPr>
        <w:t>.</w:t>
      </w:r>
    </w:p>
    <w:p w14:paraId="2020ED93" w14:textId="215E817B" w:rsidR="000E3B48" w:rsidRPr="000E3B48" w:rsidRDefault="000E3B48" w:rsidP="000E3B4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E3B48" w:rsidRPr="000E3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65A1E"/>
    <w:multiLevelType w:val="hybridMultilevel"/>
    <w:tmpl w:val="1940EBCA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17D29E7"/>
    <w:multiLevelType w:val="hybridMultilevel"/>
    <w:tmpl w:val="FFDE8BA4"/>
    <w:lvl w:ilvl="0" w:tplc="16B8E7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897858030">
    <w:abstractNumId w:val="0"/>
  </w:num>
  <w:num w:numId="2" w16cid:durableId="1869566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48"/>
    <w:rsid w:val="000E3B48"/>
    <w:rsid w:val="008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93AB"/>
  <w15:chartTrackingRefBased/>
  <w15:docId w15:val="{402A88DB-DFCB-4C72-A31F-CABBF5E2A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5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acer</dc:creator>
  <cp:keywords/>
  <dc:description/>
  <cp:lastModifiedBy>notebook acer</cp:lastModifiedBy>
  <cp:revision>1</cp:revision>
  <dcterms:created xsi:type="dcterms:W3CDTF">2023-07-19T12:23:00Z</dcterms:created>
  <dcterms:modified xsi:type="dcterms:W3CDTF">2023-07-19T12:38:00Z</dcterms:modified>
</cp:coreProperties>
</file>