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D00801" w:rsidRDefault="00626570" w:rsidP="00F80B9F">
            <w:pPr>
              <w:jc w:val="both"/>
              <w:rPr>
                <w:lang w:val="id-ID"/>
              </w:rPr>
            </w:pPr>
            <w:r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D00801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673E302C" w:rsidR="00932E9A" w:rsidRPr="00D00801" w:rsidRDefault="00A82046" w:rsidP="00A8204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${nama_KPKNL_besar}</w:t>
            </w:r>
          </w:p>
        </w:tc>
      </w:tr>
      <w:tr w:rsidR="00D00801" w:rsidRPr="00D00801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D00801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D00801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D00801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D00801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D00801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NOMOR ND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-</w:t>
      </w:r>
      <w:r w:rsidRPr="00D00801">
        <w:rPr>
          <w:rFonts w:ascii="Arial" w:hAnsi="Arial" w:cs="Arial"/>
          <w:sz w:val="22"/>
          <w:szCs w:val="22"/>
        </w:rPr>
        <w:t>23  5</w:t>
      </w:r>
      <w:r w:rsidRPr="00D00801">
        <w:rPr>
          <w:rFonts w:ascii="Arial" w:hAnsi="Arial" w:cs="Arial"/>
          <w:sz w:val="22"/>
          <w:szCs w:val="22"/>
          <w:lang w:val="id-ID"/>
        </w:rPr>
        <w:t>/WKN.17/KNL.</w:t>
      </w:r>
      <w:r w:rsidRPr="00D00801">
        <w:rPr>
          <w:rFonts w:ascii="Arial" w:hAnsi="Arial" w:cs="Arial"/>
          <w:sz w:val="22"/>
          <w:szCs w:val="22"/>
        </w:rPr>
        <w:t>${kode_kpknl}.02</w:t>
      </w:r>
      <w:r w:rsidRPr="00D00801">
        <w:rPr>
          <w:rFonts w:ascii="Arial" w:hAnsi="Arial" w:cs="Arial"/>
          <w:sz w:val="22"/>
          <w:szCs w:val="22"/>
          <w:lang w:val="id-ID"/>
        </w:rPr>
        <w:t>/</w:t>
      </w:r>
      <w:r w:rsidRPr="00D00801">
        <w:rPr>
          <w:rFonts w:ascii="Arial" w:hAnsi="Arial" w:cs="Arial"/>
          <w:sz w:val="22"/>
          <w:szCs w:val="22"/>
        </w:rPr>
        <w:t>[</w:t>
      </w:r>
      <w:r w:rsidR="002F7CB5" w:rsidRPr="00D00801">
        <w:rPr>
          <w:rFonts w:ascii="Arial" w:hAnsi="Arial" w:cs="Arial"/>
          <w:sz w:val="22"/>
          <w:szCs w:val="22"/>
        </w:rPr>
        <w:t>tahun_terbit</w:t>
      </w:r>
      <w:r w:rsidR="001D43DB" w:rsidRPr="00D00801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00801" w:rsidRPr="00D00801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D00801" w:rsidRDefault="002F6859" w:rsidP="00972834">
            <w:pPr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Kepala KPKNL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${nama_kpknl}</w:t>
            </w:r>
          </w:p>
        </w:tc>
      </w:tr>
      <w:tr w:rsidR="00D00801" w:rsidRPr="00D00801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D00801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D00801">
              <w:rPr>
                <w:rFonts w:ascii="Arial" w:hAnsi="Arial" w:cs="Arial"/>
                <w:sz w:val="22"/>
                <w:szCs w:val="22"/>
              </w:rPr>
              <w:t>Bidang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D00801" w:rsidRPr="00D00801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D00801" w:rsidRDefault="007F3143" w:rsidP="001A29FC">
            <w:pPr>
              <w:tabs>
                <w:tab w:val="left" w:pos="1080"/>
              </w:tabs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D00801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00801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00801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00801" w:rsidRPr="00D00801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D00801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D00801">
              <w:rPr>
                <w:rFonts w:ascii="Arial" w:hAnsi="Arial" w:cs="Arial"/>
                <w:sz w:val="22"/>
                <w:szCs w:val="22"/>
              </w:rPr>
              <w:t>Dokumen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D00801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00801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D00801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D00801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D00801" w:rsidRPr="00D00801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D00801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17 Oktober 2019</w:t>
            </w:r>
            <w:r w:rsidR="008B3B9F" w:rsidRPr="00D0080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D00801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D0080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D00801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232 Nomor 232 tanggal 17 Oktober 2019 tentang 2323,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17 Oktober 2019</w:t>
      </w:r>
      <w:r w:rsidRPr="00D00801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00801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D00801">
        <w:rPr>
          <w:rFonts w:ascii="Arial" w:hAnsi="Arial" w:cs="Arial"/>
          <w:sz w:val="22"/>
          <w:szCs w:val="22"/>
        </w:rPr>
        <w:t>merupakan permohonan PSP BMN berupa Bangunan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sejumlah 121 unit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pada</w:t>
      </w:r>
      <w:r w:rsidRPr="00D00801">
        <w:rPr>
          <w:rFonts w:ascii="Arial" w:hAnsi="Arial" w:cs="Arial"/>
          <w:sz w:val="22"/>
          <w:szCs w:val="22"/>
        </w:rPr>
        <w:t xml:space="preserve"> 123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dengan total nilai perolehan Rp 11.500.000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(sebelas juta lima ratus  ribu rupiah)</w:t>
      </w:r>
      <w:r w:rsidRPr="00D00801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 dari kami (</w:t>
      </w:r>
      <w:r w:rsidRPr="00D00801">
        <w:rPr>
          <w:rFonts w:ascii="Arial" w:hAnsi="Arial" w:cs="Arial"/>
          <w:i/>
          <w:sz w:val="22"/>
          <w:szCs w:val="22"/>
        </w:rPr>
        <w:t>checklist</w:t>
      </w:r>
      <w:r w:rsidRPr="00D00801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12121</w:t>
            </w:r>
          </w:p>
        </w:tc>
      </w:tr>
    </w:tbl>
    <w:p w14:paraId="0BA53A6F" w14:textId="5691FA1B" w:rsidR="00905A89" w:rsidRPr="00D00801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00801">
        <w:rPr>
          <w:rFonts w:ascii="Arial" w:hAnsi="Arial" w:cs="Arial"/>
          <w:sz w:val="22"/>
          <w:szCs w:val="22"/>
        </w:rPr>
        <w:t>Bapak kami ucapkan terima kasih dan mohon arahan lebih lanjut.</w:t>
      </w:r>
      <w:r w:rsidR="001567CD"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 w:rsidRPr="00D00801">
        <w:rPr>
          <w:rFonts w:ascii="Arial" w:hAnsi="Arial" w:cs="Arial"/>
          <w:sz w:val="22"/>
          <w:szCs w:val="22"/>
        </w:rPr>
        <w:t>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D00801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D00801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D00801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D00801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${plh_plt}</w:t>
      </w:r>
      <w:r w:rsidR="00AD1562" w:rsidRPr="00D00801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Widiyantoro</w:t>
      </w:r>
      <w:r w:rsidR="009C273F" w:rsidRPr="00D00801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D00801" w:rsidRDefault="007D2E0E" w:rsidP="00F80B9F">
            <w:pPr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D00801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6EA709BC" w:rsidR="00AD1562" w:rsidRPr="00D00801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${nama_KPKNL_besar}</w:t>
            </w:r>
          </w:p>
        </w:tc>
      </w:tr>
      <w:tr w:rsidR="00D00801" w:rsidRPr="00D00801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D00801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D00801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D00801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D00801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00801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00801" w:rsidRPr="00D00801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7CC794AC" w:rsidR="00DA519B" w:rsidRPr="00D00801" w:rsidRDefault="000A40A2" w:rsidP="003377F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S- 595/ WKN.17/KNL</w:t>
            </w:r>
            <w:r w:rsidRPr="00D00801">
              <w:rPr>
                <w:rFonts w:ascii="Arial" w:hAnsi="Arial" w:cs="Arial"/>
                <w:sz w:val="22"/>
                <w:szCs w:val="22"/>
              </w:rPr>
              <w:t>.</w:t>
            </w:r>
            <w:r w:rsidRPr="00D00801"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${kode_kpknl}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2019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00801" w:rsidRPr="00D00801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D00801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D00801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00801" w:rsidRPr="00D00801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D00801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D00801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Pr="00D00801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Yth.</w:t>
      </w:r>
      <w:r w:rsidRPr="00D00801">
        <w:rPr>
          <w:rFonts w:ascii="Arial" w:hAnsi="Arial" w:cs="Arial"/>
          <w:sz w:val="22"/>
          <w:szCs w:val="22"/>
        </w:rPr>
        <w:t xml:space="preserve"> 232 </w:t>
      </w:r>
    </w:p>
    <w:p w14:paraId="7922DBCA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12121</w:t>
      </w:r>
    </w:p>
    <w:p w14:paraId="4956D4CF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D00801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232 Nomor 232 tanggal 17 Oktober 2019 tentang 2323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D00801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73E89120" w:rsidR="000E5704" w:rsidRPr="00D00801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DEWAN PERWAKILAN RAKYAT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D00801">
        <w:rPr>
          <w:rFonts w:ascii="Arial" w:hAnsi="Arial" w:cs="Arial"/>
          <w:sz w:val="22"/>
          <w:szCs w:val="22"/>
        </w:rPr>
        <w:t>27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D00801">
        <w:rPr>
          <w:rFonts w:ascii="Arial" w:hAnsi="Arial" w:cs="Arial"/>
          <w:sz w:val="22"/>
          <w:szCs w:val="22"/>
        </w:rPr>
        <w:t>246</w:t>
      </w:r>
      <w:r w:rsidR="000E5704" w:rsidRPr="00D00801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0E5704" w:rsidRPr="00D00801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D00801">
        <w:rPr>
          <w:rFonts w:ascii="Arial" w:hAnsi="Arial" w:cs="Arial"/>
          <w:sz w:val="22"/>
          <w:szCs w:val="22"/>
        </w:rPr>
        <w:t xml:space="preserve">diubah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05684C4" w:rsidR="009078B3" w:rsidRPr="00D00801" w:rsidRDefault="009078B3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12121</w:t>
            </w:r>
          </w:p>
        </w:tc>
      </w:tr>
    </w:tbl>
    <w:p w14:paraId="52054EA9" w14:textId="77777777" w:rsidR="009078B3" w:rsidRPr="00D00801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Untuk itu, kami mohon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D00801">
        <w:rPr>
          <w:rFonts w:ascii="Arial" w:hAnsi="Arial" w:cs="Arial"/>
          <w:noProof/>
          <w:sz w:val="22"/>
          <w:szCs w:val="22"/>
        </w:rPr>
        <w:t>PSP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D00801">
        <w:rPr>
          <w:rFonts w:ascii="Arial" w:hAnsi="Arial" w:cs="Arial"/>
          <w:noProof/>
          <w:sz w:val="22"/>
          <w:szCs w:val="22"/>
        </w:rPr>
        <w:t>sebagaimana angka 2 di atas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D00801">
        <w:rPr>
          <w:rFonts w:ascii="Arial" w:hAnsi="Arial" w:cs="Arial"/>
          <w:noProof/>
          <w:sz w:val="22"/>
          <w:szCs w:val="22"/>
        </w:rPr>
        <w:t>disampaikan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D00801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Demikian disampaikan</w:t>
      </w:r>
      <w:r w:rsidRPr="00D00801">
        <w:rPr>
          <w:rFonts w:ascii="Arial" w:hAnsi="Arial" w:cs="Arial"/>
          <w:sz w:val="22"/>
          <w:szCs w:val="22"/>
        </w:rPr>
        <w:t>, a</w:t>
      </w:r>
      <w:r w:rsidRPr="00D00801">
        <w:rPr>
          <w:rFonts w:ascii="Arial" w:hAnsi="Arial" w:cs="Arial"/>
          <w:sz w:val="22"/>
          <w:szCs w:val="22"/>
          <w:lang w:val="id-ID"/>
        </w:rPr>
        <w:t>tas perhatian</w:t>
      </w:r>
      <w:r w:rsidRPr="00D00801">
        <w:rPr>
          <w:rFonts w:ascii="Arial" w:hAnsi="Arial" w:cs="Arial"/>
          <w:sz w:val="22"/>
          <w:szCs w:val="22"/>
        </w:rPr>
        <w:t>nya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D00801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D00801" w:rsidRPr="00D00801" w14:paraId="01DD4454" w14:textId="77777777" w:rsidTr="00D85A3D">
        <w:tc>
          <w:tcPr>
            <w:tcW w:w="3681" w:type="dxa"/>
          </w:tcPr>
          <w:p w14:paraId="71827901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Kepala Kantor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D00801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8CCBF8D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D00801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D00801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D00801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D00801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Direktur </w:t>
      </w:r>
      <w:r w:rsidRPr="00D00801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D00801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D00801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00801" w:rsidRPr="00D00801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D00801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63A32F88" w:rsidR="009B798A" w:rsidRPr="00D00801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${nama_KPKNL_besar}</w:t>
            </w:r>
          </w:p>
        </w:tc>
      </w:tr>
      <w:tr w:rsidR="00D00801" w:rsidRPr="00D00801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D948E72" w14:textId="77777777" w:rsidR="009B798A" w:rsidRPr="00D00801" w:rsidRDefault="009B798A" w:rsidP="009B798A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4407DA4F" w14:textId="2707FB13" w:rsidR="00AD1562" w:rsidRPr="00D00801" w:rsidRDefault="009B798A" w:rsidP="009B798A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  <w:tr w:rsidR="00D00801" w:rsidRPr="00D00801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14:paraId="45CBD61F" w14:textId="23DB424F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00801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76877BB9" w14:textId="2D8BA12C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56C44472" w14:textId="60B2F1F8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D00801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D00801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${plh_plt}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29F2EC8" w14:textId="77777777" w:rsidR="00823EC8" w:rsidRPr="00D00801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D00801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D00801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D00801" w:rsidRPr="00D00801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D00801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KNL.</w:t>
            </w:r>
            <w:r w:rsidR="003377F6">
              <w:rPr>
                <w:rFonts w:ascii="Arial" w:hAnsi="Arial" w:cs="Arial"/>
                <w:sz w:val="22"/>
                <w:szCs w:val="22"/>
              </w:rPr>
              <w:t>${kode_kpknl}/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232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F679F2C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00801" w:rsidRPr="00D00801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D00801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Plt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0C2C507D" w14:textId="6F5467E3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1B1870BA" w14:textId="6E4D3808" w:rsidR="00AD1562" w:rsidRPr="00D00801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D00801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00801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F22EB2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00801" w:rsidRPr="00D00801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D00801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B997C54" w14:textId="1D18CBF5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D00801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D00801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00801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0B0FA" w14:textId="77777777" w:rsidR="00530B94" w:rsidRDefault="00530B94" w:rsidP="00D11413">
      <w:r>
        <w:separator/>
      </w:r>
    </w:p>
  </w:endnote>
  <w:endnote w:type="continuationSeparator" w:id="0">
    <w:p w14:paraId="1BDC7285" w14:textId="77777777" w:rsidR="00530B94" w:rsidRDefault="00530B9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05477" w14:textId="77777777" w:rsidR="00530B94" w:rsidRDefault="00530B94" w:rsidP="00D11413">
      <w:r>
        <w:separator/>
      </w:r>
    </w:p>
  </w:footnote>
  <w:footnote w:type="continuationSeparator" w:id="0">
    <w:p w14:paraId="1EDE36D8" w14:textId="77777777" w:rsidR="00530B94" w:rsidRDefault="00530B9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A6F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0B94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AA4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78427-0DEF-4221-A299-0F171F47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43</cp:revision>
  <cp:lastPrinted>2019-07-17T04:46:00Z</cp:lastPrinted>
  <dcterms:created xsi:type="dcterms:W3CDTF">2019-09-23T01:22:00Z</dcterms:created>
  <dcterms:modified xsi:type="dcterms:W3CDTF">2019-09-26T09:58:00Z</dcterms:modified>
</cp:coreProperties>
</file>