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${periode_gaji}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${nama}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${gaji_pokok}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${kopri_dw}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${bpd}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${kop_melati}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${suka_duka}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${simp_voucher}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${cicilan_barang}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${pinjaman_koperasi}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${arisan_dw}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${werdhi_sedana}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${santunan_meninggal}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${pinjaman_kop_naker}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${simpanan_kop_naker}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${tabungan_mesra}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${bpr_kanti}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${kop_sinar}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${total_potongan}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${sisa_pendapatan}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