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C2" w:rsidRPr="00BA63AC" w:rsidRDefault="005664CE" w:rsidP="00BA63AC">
      <w:pPr>
        <w:jc w:val="both"/>
        <w:rPr>
          <w:sz w:val="24"/>
        </w:rPr>
      </w:pPr>
      <w:r w:rsidRPr="00BA63AC">
        <w:rPr>
          <w:sz w:val="24"/>
        </w:rPr>
        <w:t xml:space="preserve">Nama: </w:t>
      </w:r>
      <w:proofErr w:type="spellStart"/>
      <w:r w:rsidRPr="00BA63AC">
        <w:rPr>
          <w:sz w:val="24"/>
        </w:rPr>
        <w:t>Agung</w:t>
      </w:r>
      <w:proofErr w:type="spellEnd"/>
      <w:r w:rsidRPr="00BA63AC">
        <w:rPr>
          <w:sz w:val="24"/>
        </w:rPr>
        <w:t xml:space="preserve"> N </w:t>
      </w:r>
      <w:proofErr w:type="spellStart"/>
      <w:r w:rsidRPr="00BA63AC">
        <w:rPr>
          <w:sz w:val="24"/>
        </w:rPr>
        <w:t>Assidyk</w:t>
      </w:r>
      <w:proofErr w:type="spellEnd"/>
    </w:p>
    <w:p w:rsidR="005664CE" w:rsidRPr="00BA63AC" w:rsidRDefault="005664CE" w:rsidP="00BA63AC">
      <w:pPr>
        <w:jc w:val="both"/>
        <w:rPr>
          <w:sz w:val="24"/>
        </w:rPr>
      </w:pPr>
      <w:proofErr w:type="spellStart"/>
      <w:r w:rsidRPr="00BA63AC">
        <w:rPr>
          <w:sz w:val="24"/>
        </w:rPr>
        <w:t>Nim</w:t>
      </w:r>
      <w:proofErr w:type="spellEnd"/>
      <w:r w:rsidRPr="00BA63AC">
        <w:rPr>
          <w:sz w:val="24"/>
        </w:rPr>
        <w:t>: 1301150774</w:t>
      </w:r>
    </w:p>
    <w:p w:rsidR="00BA63AC" w:rsidRDefault="00BA63AC" w:rsidP="00BA63A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A63AC">
        <w:rPr>
          <w:rFonts w:ascii="Times New Roman" w:hAnsi="Times New Roman" w:cs="Times New Roman"/>
          <w:sz w:val="24"/>
        </w:rPr>
        <w:t>Apotek</w:t>
      </w:r>
      <w:proofErr w:type="spellEnd"/>
      <w:r w:rsidRPr="00BA6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 w:cs="Times New Roman"/>
          <w:sz w:val="24"/>
        </w:rPr>
        <w:t>Jual</w:t>
      </w:r>
      <w:proofErr w:type="spellEnd"/>
      <w:r w:rsidRPr="00BA6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 w:cs="Times New Roman"/>
          <w:sz w:val="24"/>
        </w:rPr>
        <w:t>beli</w:t>
      </w:r>
      <w:proofErr w:type="spellEnd"/>
      <w:r w:rsidRPr="00BA6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 w:cs="Times New Roman"/>
          <w:sz w:val="24"/>
        </w:rPr>
        <w:t>obat</w:t>
      </w:r>
      <w:bookmarkStart w:id="0" w:name="_Toc473622270"/>
      <w:proofErr w:type="spellEnd"/>
    </w:p>
    <w:p w:rsidR="00BA63AC" w:rsidRPr="00BA63AC" w:rsidRDefault="00BA63AC" w:rsidP="00BA63AC">
      <w:pPr>
        <w:rPr>
          <w:rFonts w:ascii="Times New Roman" w:hAnsi="Times New Roman" w:cs="Times New Roman"/>
          <w:sz w:val="28"/>
        </w:rPr>
      </w:pPr>
      <w:proofErr w:type="spellStart"/>
      <w:r w:rsidRPr="00BA63AC">
        <w:rPr>
          <w:rFonts w:ascii="Times New Roman" w:hAnsi="Times New Roman" w:cs="Times New Roman"/>
          <w:sz w:val="24"/>
        </w:rPr>
        <w:t>Antarmuka</w:t>
      </w:r>
      <w:proofErr w:type="spellEnd"/>
      <w:r w:rsidRPr="00BA6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 w:cs="Times New Roman"/>
          <w:sz w:val="24"/>
        </w:rPr>
        <w:t>Pengguna</w:t>
      </w:r>
      <w:bookmarkEnd w:id="0"/>
      <w:proofErr w:type="spellEnd"/>
    </w:p>
    <w:p w:rsidR="00BA63AC" w:rsidRPr="00BA63AC" w:rsidRDefault="00BA63AC" w:rsidP="00BA63AC">
      <w:pPr>
        <w:jc w:val="both"/>
        <w:rPr>
          <w:rFonts w:ascii="Times New Roman" w:hAnsi="Times New Roman"/>
          <w:sz w:val="24"/>
        </w:rPr>
      </w:pPr>
      <w:proofErr w:type="spellStart"/>
      <w:r w:rsidRPr="00BA63AC">
        <w:rPr>
          <w:rFonts w:ascii="Times New Roman" w:hAnsi="Times New Roman"/>
          <w:sz w:val="24"/>
        </w:rPr>
        <w:t>Perangkat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lunak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untuk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Sistem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Informasi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Jual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Beli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Obat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pada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Apotek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ini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dibuat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dengan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menggunakan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Aplikasi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pakai</w:t>
      </w:r>
      <w:proofErr w:type="spellEnd"/>
      <w:r w:rsidRPr="00BA63AC">
        <w:rPr>
          <w:rFonts w:ascii="Times New Roman" w:hAnsi="Times New Roman"/>
          <w:sz w:val="24"/>
        </w:rPr>
        <w:t xml:space="preserve">, </w:t>
      </w:r>
      <w:proofErr w:type="spellStart"/>
      <w:r w:rsidRPr="00BA63AC">
        <w:rPr>
          <w:rFonts w:ascii="Times New Roman" w:hAnsi="Times New Roman"/>
          <w:sz w:val="24"/>
        </w:rPr>
        <w:t>untuk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pengolahan</w:t>
      </w:r>
      <w:proofErr w:type="spellEnd"/>
      <w:r w:rsidRPr="00BA63AC">
        <w:rPr>
          <w:rFonts w:ascii="Times New Roman" w:hAnsi="Times New Roman"/>
          <w:sz w:val="24"/>
        </w:rPr>
        <w:t xml:space="preserve"> User Interface </w:t>
      </w:r>
      <w:proofErr w:type="spellStart"/>
      <w:r w:rsidRPr="00BA63AC">
        <w:rPr>
          <w:rFonts w:ascii="Times New Roman" w:hAnsi="Times New Roman"/>
          <w:sz w:val="24"/>
        </w:rPr>
        <w:t>digunakan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aplikasi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berbasis</w:t>
      </w:r>
      <w:proofErr w:type="spellEnd"/>
      <w:r w:rsidRPr="00BA63AC">
        <w:rPr>
          <w:rFonts w:ascii="Times New Roman" w:hAnsi="Times New Roman"/>
          <w:sz w:val="24"/>
        </w:rPr>
        <w:t xml:space="preserve"> WEB. </w:t>
      </w:r>
      <w:proofErr w:type="spellStart"/>
      <w:r w:rsidRPr="00BA63AC">
        <w:rPr>
          <w:rFonts w:ascii="Times New Roman" w:hAnsi="Times New Roman"/>
          <w:sz w:val="24"/>
        </w:rPr>
        <w:t>Dimana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tampilan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aplikasi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didesain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menggunakan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fitur-fitur</w:t>
      </w:r>
      <w:proofErr w:type="spellEnd"/>
      <w:r w:rsidRPr="00BA63AC">
        <w:rPr>
          <w:rFonts w:ascii="Times New Roman" w:hAnsi="Times New Roman"/>
          <w:sz w:val="24"/>
        </w:rPr>
        <w:t xml:space="preserve"> yang </w:t>
      </w:r>
      <w:proofErr w:type="spellStart"/>
      <w:r w:rsidRPr="00BA63AC">
        <w:rPr>
          <w:rFonts w:ascii="Times New Roman" w:hAnsi="Times New Roman"/>
          <w:sz w:val="24"/>
        </w:rPr>
        <w:t>disediakan</w:t>
      </w:r>
      <w:proofErr w:type="spellEnd"/>
      <w:r w:rsidRPr="00BA63AC">
        <w:rPr>
          <w:rFonts w:ascii="Times New Roman" w:hAnsi="Times New Roman"/>
          <w:sz w:val="24"/>
        </w:rPr>
        <w:t xml:space="preserve">. </w:t>
      </w:r>
      <w:proofErr w:type="spellStart"/>
      <w:r w:rsidRPr="00BA63AC">
        <w:rPr>
          <w:rFonts w:ascii="Times New Roman" w:hAnsi="Times New Roman"/>
          <w:sz w:val="24"/>
        </w:rPr>
        <w:t>Perangkat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lunak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ini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dilengkapi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dengan</w:t>
      </w:r>
      <w:proofErr w:type="spellEnd"/>
      <w:r w:rsidRPr="00BA63AC">
        <w:rPr>
          <w:rFonts w:ascii="Times New Roman" w:hAnsi="Times New Roman"/>
          <w:sz w:val="24"/>
        </w:rPr>
        <w:t xml:space="preserve"> menu </w:t>
      </w:r>
      <w:proofErr w:type="spellStart"/>
      <w:r w:rsidRPr="00BA63AC">
        <w:rPr>
          <w:rFonts w:ascii="Times New Roman" w:hAnsi="Times New Roman"/>
          <w:sz w:val="24"/>
        </w:rPr>
        <w:t>untuk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pengaksesan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berbagai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fungsi</w:t>
      </w:r>
      <w:proofErr w:type="spellEnd"/>
      <w:r w:rsidRPr="00BA63AC">
        <w:rPr>
          <w:rFonts w:ascii="Times New Roman" w:hAnsi="Times New Roman"/>
          <w:sz w:val="24"/>
        </w:rPr>
        <w:t xml:space="preserve"> yang </w:t>
      </w:r>
      <w:proofErr w:type="spellStart"/>
      <w:r w:rsidRPr="00BA63AC">
        <w:rPr>
          <w:rFonts w:ascii="Times New Roman" w:hAnsi="Times New Roman"/>
          <w:sz w:val="24"/>
        </w:rPr>
        <w:t>disediakan</w:t>
      </w:r>
      <w:proofErr w:type="spellEnd"/>
      <w:r w:rsidRPr="00BA63AC">
        <w:rPr>
          <w:rFonts w:ascii="Times New Roman" w:hAnsi="Times New Roman"/>
          <w:sz w:val="24"/>
        </w:rPr>
        <w:t xml:space="preserve">. </w:t>
      </w:r>
      <w:proofErr w:type="spellStart"/>
      <w:r w:rsidRPr="00BA63AC">
        <w:rPr>
          <w:rFonts w:ascii="Times New Roman" w:hAnsi="Times New Roman"/>
          <w:sz w:val="24"/>
        </w:rPr>
        <w:t>Interaksi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antara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pengguna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perangkat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lunak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dilakukan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dengan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menggunakan</w:t>
      </w:r>
      <w:proofErr w:type="spellEnd"/>
      <w:r w:rsidRPr="00BA63AC">
        <w:rPr>
          <w:rFonts w:ascii="Times New Roman" w:hAnsi="Times New Roman"/>
          <w:sz w:val="24"/>
        </w:rPr>
        <w:t xml:space="preserve"> keyboa</w:t>
      </w:r>
      <w:bookmarkStart w:id="1" w:name="_Toc439994674"/>
      <w:bookmarkStart w:id="2" w:name="_Toc473551692"/>
      <w:bookmarkStart w:id="3" w:name="_Toc473622262"/>
      <w:r w:rsidRPr="00BA63AC">
        <w:rPr>
          <w:rFonts w:ascii="Times New Roman" w:hAnsi="Times New Roman"/>
          <w:sz w:val="24"/>
        </w:rPr>
        <w:t xml:space="preserve">rd </w:t>
      </w:r>
      <w:proofErr w:type="spellStart"/>
      <w:r w:rsidRPr="00BA63AC">
        <w:rPr>
          <w:rFonts w:ascii="Times New Roman" w:hAnsi="Times New Roman"/>
          <w:sz w:val="24"/>
        </w:rPr>
        <w:t>dan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mouse.</w:t>
      </w:r>
      <w:proofErr w:type="spellEnd"/>
    </w:p>
    <w:p w:rsidR="00BA63AC" w:rsidRPr="00BA63AC" w:rsidRDefault="00BA63AC" w:rsidP="00BA63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A63AC">
        <w:rPr>
          <w:rFonts w:ascii="Times New Roman" w:hAnsi="Times New Roman" w:cs="Times New Roman"/>
          <w:sz w:val="24"/>
        </w:rPr>
        <w:t>Perspektif</w:t>
      </w:r>
      <w:proofErr w:type="spellEnd"/>
      <w:r w:rsidRPr="00BA6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 w:cs="Times New Roman"/>
          <w:sz w:val="24"/>
        </w:rPr>
        <w:t>Produ</w:t>
      </w:r>
      <w:bookmarkEnd w:id="1"/>
      <w:bookmarkEnd w:id="2"/>
      <w:r w:rsidRPr="00BA63AC">
        <w:rPr>
          <w:rFonts w:ascii="Times New Roman" w:hAnsi="Times New Roman" w:cs="Times New Roman"/>
          <w:sz w:val="24"/>
        </w:rPr>
        <w:t>k</w:t>
      </w:r>
      <w:bookmarkEnd w:id="3"/>
      <w:proofErr w:type="spellEnd"/>
    </w:p>
    <w:p w:rsidR="00BA63AC" w:rsidRPr="00FD0B79" w:rsidRDefault="00BA63AC" w:rsidP="00BA63AC">
      <w:pPr>
        <w:jc w:val="both"/>
        <w:rPr>
          <w:rFonts w:ascii="Times New Roman" w:hAnsi="Times New Roman"/>
          <w:sz w:val="24"/>
        </w:rPr>
      </w:pPr>
      <w:proofErr w:type="spellStart"/>
      <w:r w:rsidRPr="00BA63AC">
        <w:rPr>
          <w:rFonts w:ascii="Times New Roman" w:hAnsi="Times New Roman"/>
          <w:sz w:val="24"/>
        </w:rPr>
        <w:t>Produk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ini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BA63AC">
        <w:rPr>
          <w:rFonts w:ascii="Times New Roman" w:hAnsi="Times New Roman"/>
          <w:sz w:val="24"/>
        </w:rPr>
        <w:t>akan</w:t>
      </w:r>
      <w:proofErr w:type="spellEnd"/>
      <w:proofErr w:type="gram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dijalankan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oleh</w:t>
      </w:r>
      <w:proofErr w:type="spellEnd"/>
      <w:r w:rsidRPr="00BA63AC">
        <w:rPr>
          <w:rFonts w:ascii="Times New Roman" w:hAnsi="Times New Roman"/>
          <w:sz w:val="24"/>
        </w:rPr>
        <w:t xml:space="preserve"> admin </w:t>
      </w:r>
      <w:proofErr w:type="spellStart"/>
      <w:r w:rsidRPr="00BA63AC">
        <w:rPr>
          <w:rFonts w:ascii="Times New Roman" w:hAnsi="Times New Roman"/>
          <w:sz w:val="24"/>
        </w:rPr>
        <w:t>pemilik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sistem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oleh</w:t>
      </w:r>
      <w:proofErr w:type="spellEnd"/>
      <w:r w:rsidRPr="00BA63AC">
        <w:rPr>
          <w:rFonts w:ascii="Times New Roman" w:hAnsi="Times New Roman"/>
          <w:sz w:val="24"/>
        </w:rPr>
        <w:t xml:space="preserve"> user yang </w:t>
      </w:r>
      <w:proofErr w:type="spellStart"/>
      <w:r w:rsidRPr="00BA63AC">
        <w:rPr>
          <w:rFonts w:ascii="Times New Roman" w:hAnsi="Times New Roman"/>
          <w:sz w:val="24"/>
        </w:rPr>
        <w:t>memiliki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koneksi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ke</w:t>
      </w:r>
      <w:proofErr w:type="spellEnd"/>
      <w:r w:rsidRPr="00BA63AC">
        <w:rPr>
          <w:rFonts w:ascii="Times New Roman" w:hAnsi="Times New Roman"/>
          <w:sz w:val="24"/>
        </w:rPr>
        <w:t xml:space="preserve"> internet. </w:t>
      </w:r>
      <w:proofErr w:type="spellStart"/>
      <w:r w:rsidRPr="00BA63AC">
        <w:rPr>
          <w:rFonts w:ascii="Times New Roman" w:hAnsi="Times New Roman"/>
          <w:sz w:val="24"/>
        </w:rPr>
        <w:t>Penggunaan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sistem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terbagi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tiga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yaitu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antar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muka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untuk</w:t>
      </w:r>
      <w:proofErr w:type="spellEnd"/>
      <w:r w:rsidRPr="00BA63AC">
        <w:rPr>
          <w:rFonts w:ascii="Times New Roman" w:hAnsi="Times New Roman"/>
          <w:sz w:val="24"/>
        </w:rPr>
        <w:t xml:space="preserve"> user </w:t>
      </w:r>
      <w:proofErr w:type="spellStart"/>
      <w:r w:rsidRPr="00BA63AC">
        <w:rPr>
          <w:rFonts w:ascii="Times New Roman" w:hAnsi="Times New Roman"/>
          <w:sz w:val="24"/>
        </w:rPr>
        <w:t>individu</w:t>
      </w:r>
      <w:proofErr w:type="spellEnd"/>
      <w:r w:rsidRPr="00BA63AC">
        <w:rPr>
          <w:rFonts w:ascii="Times New Roman" w:hAnsi="Times New Roman"/>
          <w:sz w:val="24"/>
        </w:rPr>
        <w:t xml:space="preserve">, </w:t>
      </w:r>
      <w:proofErr w:type="spellStart"/>
      <w:r w:rsidRPr="00BA63AC">
        <w:rPr>
          <w:rFonts w:ascii="Times New Roman" w:hAnsi="Times New Roman"/>
          <w:sz w:val="24"/>
        </w:rPr>
        <w:t>antar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muka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untuk</w:t>
      </w:r>
      <w:proofErr w:type="spellEnd"/>
      <w:r w:rsidRPr="00BA63AC">
        <w:rPr>
          <w:rFonts w:ascii="Times New Roman" w:hAnsi="Times New Roman"/>
          <w:sz w:val="24"/>
        </w:rPr>
        <w:t xml:space="preserve"> admin, </w:t>
      </w:r>
      <w:proofErr w:type="spellStart"/>
      <w:r w:rsidRPr="00BA63AC">
        <w:rPr>
          <w:rFonts w:ascii="Times New Roman" w:hAnsi="Times New Roman"/>
          <w:sz w:val="24"/>
        </w:rPr>
        <w:t>dan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antar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muka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untuk</w:t>
      </w:r>
      <w:proofErr w:type="spellEnd"/>
      <w:r w:rsidRPr="00BA63AC">
        <w:rPr>
          <w:rFonts w:ascii="Times New Roman" w:hAnsi="Times New Roman"/>
          <w:sz w:val="24"/>
        </w:rPr>
        <w:t xml:space="preserve"> user </w:t>
      </w:r>
      <w:proofErr w:type="spellStart"/>
      <w:r w:rsidRPr="00BA63AC">
        <w:rPr>
          <w:rFonts w:ascii="Times New Roman" w:hAnsi="Times New Roman"/>
          <w:sz w:val="24"/>
        </w:rPr>
        <w:t>bisnis</w:t>
      </w:r>
      <w:proofErr w:type="spellEnd"/>
      <w:r w:rsidRPr="00BA63AC">
        <w:rPr>
          <w:rFonts w:ascii="Times New Roman" w:hAnsi="Times New Roman"/>
          <w:sz w:val="24"/>
        </w:rPr>
        <w:t xml:space="preserve">. </w:t>
      </w:r>
      <w:proofErr w:type="spellStart"/>
      <w:r w:rsidRPr="00BA63AC">
        <w:rPr>
          <w:rFonts w:ascii="Times New Roman" w:hAnsi="Times New Roman"/>
          <w:sz w:val="24"/>
        </w:rPr>
        <w:t>Produk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ini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dapat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berjalan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pada</w:t>
      </w:r>
      <w:proofErr w:type="spellEnd"/>
      <w:r w:rsidRPr="00BA63AC">
        <w:rPr>
          <w:rFonts w:ascii="Times New Roman" w:hAnsi="Times New Roman"/>
          <w:sz w:val="24"/>
        </w:rPr>
        <w:t xml:space="preserve"> platform </w:t>
      </w:r>
      <w:proofErr w:type="spellStart"/>
      <w:r w:rsidRPr="00BA63AC">
        <w:rPr>
          <w:rFonts w:ascii="Times New Roman" w:hAnsi="Times New Roman"/>
          <w:sz w:val="24"/>
        </w:rPr>
        <w:t>atau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sistem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operasi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BA63AC">
        <w:rPr>
          <w:rFonts w:ascii="Times New Roman" w:hAnsi="Times New Roman"/>
          <w:sz w:val="24"/>
        </w:rPr>
        <w:t>apa</w:t>
      </w:r>
      <w:proofErr w:type="spellEnd"/>
      <w:proofErr w:type="gram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saja</w:t>
      </w:r>
      <w:proofErr w:type="spellEnd"/>
      <w:r w:rsidRPr="00BA63AC">
        <w:rPr>
          <w:rFonts w:ascii="Times New Roman" w:hAnsi="Times New Roman"/>
          <w:sz w:val="24"/>
        </w:rPr>
        <w:t xml:space="preserve"> yang </w:t>
      </w:r>
      <w:proofErr w:type="spellStart"/>
      <w:r w:rsidRPr="00BA63AC">
        <w:rPr>
          <w:rFonts w:ascii="Times New Roman" w:hAnsi="Times New Roman"/>
          <w:sz w:val="24"/>
        </w:rPr>
        <w:t>mendukung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aplikasi</w:t>
      </w:r>
      <w:proofErr w:type="spellEnd"/>
      <w:r w:rsidRPr="00BA63AC">
        <w:rPr>
          <w:rFonts w:ascii="Times New Roman" w:hAnsi="Times New Roman"/>
          <w:sz w:val="24"/>
        </w:rPr>
        <w:t xml:space="preserve"> </w:t>
      </w:r>
      <w:proofErr w:type="spellStart"/>
      <w:r w:rsidRPr="00BA63AC">
        <w:rPr>
          <w:rFonts w:ascii="Times New Roman" w:hAnsi="Times New Roman"/>
          <w:sz w:val="24"/>
        </w:rPr>
        <w:t>berbasis</w:t>
      </w:r>
      <w:proofErr w:type="spellEnd"/>
      <w:r w:rsidRPr="00BA63AC">
        <w:rPr>
          <w:rFonts w:ascii="Times New Roman" w:hAnsi="Times New Roman"/>
          <w:sz w:val="24"/>
        </w:rPr>
        <w:t xml:space="preserve"> web.</w:t>
      </w:r>
    </w:p>
    <w:p w:rsidR="00BA63AC" w:rsidRPr="00FD0B79" w:rsidRDefault="00BA63AC" w:rsidP="00FD0B79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D0B79">
        <w:rPr>
          <w:rFonts w:ascii="Times New Roman" w:hAnsi="Times New Roman" w:cs="Times New Roman"/>
          <w:sz w:val="24"/>
        </w:rPr>
        <w:t>Fungsional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A63AC" w:rsidRPr="00FD0B79" w:rsidRDefault="00BA63AC" w:rsidP="00FD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D0B79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Pr="00FD0B79">
        <w:rPr>
          <w:rFonts w:ascii="Times New Roman" w:hAnsi="Times New Roman" w:cs="Times New Roman"/>
          <w:sz w:val="24"/>
        </w:rPr>
        <w:t>dapat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mengimputkan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obat</w:t>
      </w:r>
      <w:proofErr w:type="spellEnd"/>
    </w:p>
    <w:p w:rsidR="00BA63AC" w:rsidRPr="00FD0B79" w:rsidRDefault="00BA63AC" w:rsidP="00FD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D0B79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Pr="00FD0B79">
        <w:rPr>
          <w:rFonts w:ascii="Times New Roman" w:hAnsi="Times New Roman" w:cs="Times New Roman"/>
          <w:sz w:val="24"/>
        </w:rPr>
        <w:t>dapat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transaksi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pembelian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obat</w:t>
      </w:r>
      <w:proofErr w:type="spellEnd"/>
    </w:p>
    <w:p w:rsidR="00BA63AC" w:rsidRPr="00FD0B79" w:rsidRDefault="00BA63AC" w:rsidP="00FD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D0B79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Pr="00FD0B79">
        <w:rPr>
          <w:rFonts w:ascii="Times New Roman" w:hAnsi="Times New Roman" w:cs="Times New Roman"/>
          <w:sz w:val="24"/>
        </w:rPr>
        <w:t>dapat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edit </w:t>
      </w:r>
      <w:proofErr w:type="spellStart"/>
      <w:r w:rsidRPr="00FD0B79">
        <w:rPr>
          <w:rFonts w:ascii="Times New Roman" w:hAnsi="Times New Roman" w:cs="Times New Roman"/>
          <w:sz w:val="24"/>
        </w:rPr>
        <w:t>obat</w:t>
      </w:r>
      <w:proofErr w:type="spellEnd"/>
    </w:p>
    <w:p w:rsidR="00BA63AC" w:rsidRPr="00FD0B79" w:rsidRDefault="00BA63AC" w:rsidP="00FD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D0B79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Pr="00FD0B79">
        <w:rPr>
          <w:rFonts w:ascii="Times New Roman" w:hAnsi="Times New Roman" w:cs="Times New Roman"/>
          <w:sz w:val="24"/>
        </w:rPr>
        <w:t>dapat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menampilkan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obat</w:t>
      </w:r>
      <w:proofErr w:type="spellEnd"/>
    </w:p>
    <w:p w:rsidR="00BA63AC" w:rsidRDefault="00BA63AC" w:rsidP="00FD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D0B79">
        <w:rPr>
          <w:rFonts w:ascii="Times New Roman" w:hAnsi="Times New Roman" w:cs="Times New Roman"/>
          <w:sz w:val="24"/>
        </w:rPr>
        <w:t>Pendataan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0B79">
        <w:rPr>
          <w:rFonts w:ascii="Times New Roman" w:hAnsi="Times New Roman" w:cs="Times New Roman"/>
          <w:sz w:val="24"/>
        </w:rPr>
        <w:t>barang</w:t>
      </w:r>
      <w:proofErr w:type="spellEnd"/>
    </w:p>
    <w:p w:rsidR="00FD0B79" w:rsidRPr="00FD0B79" w:rsidRDefault="00FD0B79" w:rsidP="00FD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</w:p>
    <w:p w:rsidR="00BA63AC" w:rsidRPr="00FD0B79" w:rsidRDefault="00BA63AC" w:rsidP="00FD0B79">
      <w:pPr>
        <w:jc w:val="both"/>
        <w:rPr>
          <w:rFonts w:ascii="Times New Roman" w:hAnsi="Times New Roman" w:cs="Times New Roman"/>
          <w:sz w:val="24"/>
        </w:rPr>
      </w:pPr>
      <w:r w:rsidRPr="00FD0B79">
        <w:rPr>
          <w:rFonts w:ascii="Times New Roman" w:hAnsi="Times New Roman" w:cs="Times New Roman"/>
          <w:sz w:val="24"/>
        </w:rPr>
        <w:t xml:space="preserve">Non </w:t>
      </w:r>
      <w:proofErr w:type="spellStart"/>
      <w:r w:rsidRPr="00FD0B79">
        <w:rPr>
          <w:rFonts w:ascii="Times New Roman" w:hAnsi="Times New Roman" w:cs="Times New Roman"/>
          <w:sz w:val="24"/>
        </w:rPr>
        <w:t>fungsional</w:t>
      </w:r>
      <w:proofErr w:type="spellEnd"/>
      <w:r w:rsidRPr="00FD0B79">
        <w:rPr>
          <w:rFonts w:ascii="Times New Roman" w:hAnsi="Times New Roman" w:cs="Times New Roman"/>
          <w:sz w:val="24"/>
        </w:rPr>
        <w:t>:</w:t>
      </w:r>
    </w:p>
    <w:p w:rsidR="00BA63AC" w:rsidRPr="00FD0B79" w:rsidRDefault="00BA63AC" w:rsidP="00FD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D0B79">
        <w:rPr>
          <w:rFonts w:ascii="Times New Roman" w:hAnsi="Times New Roman" w:cs="Times New Roman"/>
          <w:sz w:val="24"/>
        </w:rPr>
        <w:t>Opsional</w:t>
      </w:r>
      <w:proofErr w:type="spellEnd"/>
    </w:p>
    <w:p w:rsidR="00BA63AC" w:rsidRPr="00FD0B79" w:rsidRDefault="00BA63AC" w:rsidP="00FD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D0B79">
        <w:rPr>
          <w:rFonts w:ascii="Times New Roman" w:hAnsi="Times New Roman" w:cs="Times New Roman"/>
          <w:sz w:val="24"/>
        </w:rPr>
        <w:t>Informasi</w:t>
      </w:r>
      <w:proofErr w:type="spellEnd"/>
      <w:r w:rsidRPr="00FD0B7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D0B79">
        <w:rPr>
          <w:rFonts w:ascii="Times New Roman" w:hAnsi="Times New Roman" w:cs="Times New Roman"/>
          <w:sz w:val="24"/>
        </w:rPr>
        <w:t>obat</w:t>
      </w:r>
      <w:proofErr w:type="spellEnd"/>
    </w:p>
    <w:p w:rsidR="00BA63AC" w:rsidRPr="00FD0B79" w:rsidRDefault="00024924" w:rsidP="00FD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D0B79">
        <w:rPr>
          <w:rFonts w:ascii="Times New Roman" w:hAnsi="Times New Roman" w:cs="Times New Roman"/>
          <w:sz w:val="24"/>
        </w:rPr>
        <w:t>K</w:t>
      </w:r>
      <w:r w:rsidR="00BA63AC" w:rsidRPr="00FD0B79">
        <w:rPr>
          <w:rFonts w:ascii="Times New Roman" w:hAnsi="Times New Roman" w:cs="Times New Roman"/>
          <w:sz w:val="24"/>
        </w:rPr>
        <w:t>eamanan</w:t>
      </w:r>
      <w:proofErr w:type="spellEnd"/>
    </w:p>
    <w:p w:rsidR="00BA63AC" w:rsidRDefault="00BA63AC" w:rsidP="00BA63AC"/>
    <w:p w:rsidR="00FD0B79" w:rsidRDefault="00FD0B79" w:rsidP="00BA63AC">
      <w:r w:rsidRPr="00667193">
        <w:rPr>
          <w:noProof/>
          <w:lang w:val="en-US"/>
        </w:rPr>
        <w:lastRenderedPageBreak/>
        <w:drawing>
          <wp:inline distT="0" distB="0" distL="0" distR="0" wp14:anchorId="5CEF37BF" wp14:editId="603A86E2">
            <wp:extent cx="5731510" cy="3933464"/>
            <wp:effectExtent l="0" t="0" r="0" b="5715"/>
            <wp:docPr id="16" name="Picture 16" descr="C:\Users\AGUNG\Desktop\Tubes APPL\Class 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UNG\Desktop\Tubes APPL\Class diagram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79" w:rsidRDefault="00FD0B79" w:rsidP="00BA63AC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522"/>
        <w:gridCol w:w="1976"/>
        <w:gridCol w:w="6981"/>
      </w:tblGrid>
      <w:tr w:rsidR="00FD0B79" w:rsidTr="00FD0B79">
        <w:trPr>
          <w:trHeight w:val="568"/>
        </w:trPr>
        <w:tc>
          <w:tcPr>
            <w:tcW w:w="522" w:type="dxa"/>
            <w:shd w:val="clear" w:color="auto" w:fill="808080" w:themeFill="background1" w:themeFillShade="80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</w:t>
            </w:r>
          </w:p>
        </w:tc>
        <w:tc>
          <w:tcPr>
            <w:tcW w:w="1976" w:type="dxa"/>
            <w:shd w:val="clear" w:color="auto" w:fill="808080" w:themeFill="background1" w:themeFillShade="80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NAMA ATRIBUT</w:t>
            </w:r>
          </w:p>
        </w:tc>
        <w:tc>
          <w:tcPr>
            <w:tcW w:w="6981" w:type="dxa"/>
            <w:shd w:val="clear" w:color="auto" w:fill="808080" w:themeFill="background1" w:themeFillShade="80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PENJELASAN</w:t>
            </w:r>
          </w:p>
        </w:tc>
      </w:tr>
      <w:tr w:rsidR="00FD0B79" w:rsidTr="00FD0B79">
        <w:trPr>
          <w:trHeight w:val="568"/>
        </w:trPr>
        <w:tc>
          <w:tcPr>
            <w:tcW w:w="522" w:type="dxa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976" w:type="dxa"/>
          </w:tcPr>
          <w:p w:rsidR="00FD0B79" w:rsidRPr="00D62ED2" w:rsidRDefault="00FD0B79" w:rsidP="00353BFF">
            <w:pPr>
              <w:pStyle w:val="TOCEntry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Apotek</w:t>
            </w:r>
            <w:proofErr w:type="spellEnd"/>
          </w:p>
        </w:tc>
        <w:tc>
          <w:tcPr>
            <w:tcW w:w="6981" w:type="dxa"/>
          </w:tcPr>
          <w:p w:rsidR="00FD0B79" w:rsidRPr="00D62ED2" w:rsidRDefault="00FD0B79" w:rsidP="00353BFF">
            <w:pPr>
              <w:pStyle w:val="TOCEntry"/>
              <w:jc w:val="both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Apotek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merupakan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utama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dalam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system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penjualan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obat</w:t>
            </w:r>
            <w:proofErr w:type="spellEnd"/>
          </w:p>
        </w:tc>
      </w:tr>
      <w:tr w:rsidR="00FD0B79" w:rsidTr="00FD0B79">
        <w:trPr>
          <w:trHeight w:val="568"/>
        </w:trPr>
        <w:tc>
          <w:tcPr>
            <w:tcW w:w="522" w:type="dxa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1976" w:type="dxa"/>
          </w:tcPr>
          <w:p w:rsidR="00FD0B79" w:rsidRPr="00D62ED2" w:rsidRDefault="00FD0B79" w:rsidP="00353BFF">
            <w:pPr>
              <w:pStyle w:val="TOCEntry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Pelanggan</w:t>
            </w:r>
            <w:proofErr w:type="spellEnd"/>
          </w:p>
        </w:tc>
        <w:tc>
          <w:tcPr>
            <w:tcW w:w="6981" w:type="dxa"/>
          </w:tcPr>
          <w:p w:rsidR="00FD0B79" w:rsidRPr="00D62ED2" w:rsidRDefault="00FD0B79" w:rsidP="00353BFF">
            <w:pPr>
              <w:pStyle w:val="TOCEntry"/>
              <w:jc w:val="both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dapat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memilih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barang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dan</w:t>
            </w:r>
            <w:proofErr w:type="spellEnd"/>
            <w:r w:rsidRPr="00D62ED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membeli</w:t>
            </w:r>
            <w:proofErr w:type="spellEnd"/>
          </w:p>
        </w:tc>
      </w:tr>
      <w:tr w:rsidR="00FD0B79" w:rsidTr="00FD0B79">
        <w:trPr>
          <w:trHeight w:val="568"/>
        </w:trPr>
        <w:tc>
          <w:tcPr>
            <w:tcW w:w="522" w:type="dxa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1976" w:type="dxa"/>
          </w:tcPr>
          <w:p w:rsidR="00FD0B79" w:rsidRPr="00D62ED2" w:rsidRDefault="00FD0B79" w:rsidP="00353BFF">
            <w:pPr>
              <w:pStyle w:val="TOCEntry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D62ED2">
              <w:rPr>
                <w:rFonts w:ascii="Times New Roman" w:hAnsi="Times New Roman"/>
                <w:b w:val="0"/>
                <w:sz w:val="24"/>
              </w:rPr>
              <w:t>Admin</w:t>
            </w:r>
          </w:p>
        </w:tc>
        <w:tc>
          <w:tcPr>
            <w:tcW w:w="6981" w:type="dxa"/>
          </w:tcPr>
          <w:p w:rsidR="00FD0B79" w:rsidRPr="00D62ED2" w:rsidRDefault="00FD0B79" w:rsidP="00353BFF">
            <w:pPr>
              <w:jc w:val="both"/>
            </w:pPr>
            <w:r w:rsidRPr="00D62ED2">
              <w:t>Admin bisa memiliki banyak fungsi, sebagai pengelola stok barang, pengelola keuangan, pengelola user, dan pengelola sistem.</w:t>
            </w:r>
          </w:p>
        </w:tc>
      </w:tr>
      <w:tr w:rsidR="00FD0B79" w:rsidTr="00FD0B79">
        <w:trPr>
          <w:trHeight w:val="568"/>
        </w:trPr>
        <w:tc>
          <w:tcPr>
            <w:tcW w:w="522" w:type="dxa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1976" w:type="dxa"/>
          </w:tcPr>
          <w:p w:rsidR="00FD0B79" w:rsidRPr="00D62ED2" w:rsidRDefault="00FD0B79" w:rsidP="00353BFF">
            <w:pPr>
              <w:pStyle w:val="TOCEntry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Pegawai</w:t>
            </w:r>
            <w:proofErr w:type="spellEnd"/>
          </w:p>
        </w:tc>
        <w:tc>
          <w:tcPr>
            <w:tcW w:w="6981" w:type="dxa"/>
          </w:tcPr>
          <w:p w:rsidR="00FD0B79" w:rsidRPr="00D62ED2" w:rsidRDefault="00FD0B79" w:rsidP="00353BFF">
            <w:pPr>
              <w:jc w:val="both"/>
            </w:pPr>
            <w:r w:rsidRPr="00D62ED2">
              <w:t>Pegawai bisa mengakses database untuk mengelola stoke obat dan melayani pelanggan yang membutuhkan obat yang ingin di beli.</w:t>
            </w:r>
          </w:p>
        </w:tc>
      </w:tr>
      <w:tr w:rsidR="00FD0B79" w:rsidTr="00FD0B79">
        <w:trPr>
          <w:trHeight w:val="568"/>
        </w:trPr>
        <w:tc>
          <w:tcPr>
            <w:tcW w:w="522" w:type="dxa"/>
          </w:tcPr>
          <w:p w:rsidR="00FD0B79" w:rsidRDefault="00FD0B79" w:rsidP="00353BFF">
            <w:pPr>
              <w:pStyle w:val="TOCEntry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>
            <w:tcW w:w="1976" w:type="dxa"/>
          </w:tcPr>
          <w:p w:rsidR="00FD0B79" w:rsidRPr="00D62ED2" w:rsidRDefault="00FD0B79" w:rsidP="00353BFF">
            <w:pPr>
              <w:pStyle w:val="TOCEntry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D62ED2">
              <w:rPr>
                <w:rFonts w:ascii="Times New Roman" w:hAnsi="Times New Roman"/>
                <w:b w:val="0"/>
                <w:sz w:val="24"/>
              </w:rPr>
              <w:t>Obat</w:t>
            </w:r>
            <w:proofErr w:type="spellEnd"/>
          </w:p>
        </w:tc>
        <w:tc>
          <w:tcPr>
            <w:tcW w:w="6981" w:type="dxa"/>
          </w:tcPr>
          <w:p w:rsidR="00FD0B79" w:rsidRPr="00D62ED2" w:rsidRDefault="00FD0B79" w:rsidP="00353BFF">
            <w:pPr>
              <w:jc w:val="both"/>
            </w:pPr>
            <w:r w:rsidRPr="00D62ED2">
              <w:t>Obat adalah atribut penting dalam kelas tersebut yaitu atribut obat merupakan atribut yang di pesan oleh pelanggan</w:t>
            </w:r>
          </w:p>
        </w:tc>
      </w:tr>
    </w:tbl>
    <w:p w:rsidR="00FD0B79" w:rsidRDefault="00FD0B79" w:rsidP="00BA63AC"/>
    <w:p w:rsidR="00FD0B79" w:rsidRDefault="00FD0B79" w:rsidP="00BA63AC">
      <w:bookmarkStart w:id="4" w:name="_GoBack"/>
      <w:bookmarkEnd w:id="4"/>
    </w:p>
    <w:sectPr w:rsidR="00FD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CA3801"/>
    <w:multiLevelType w:val="hybridMultilevel"/>
    <w:tmpl w:val="D080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72C8"/>
    <w:multiLevelType w:val="hybridMultilevel"/>
    <w:tmpl w:val="15E6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CE"/>
    <w:rsid w:val="00024924"/>
    <w:rsid w:val="00490AC2"/>
    <w:rsid w:val="005664CE"/>
    <w:rsid w:val="00BA63AC"/>
    <w:rsid w:val="00EB33F9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6814"/>
  <w15:chartTrackingRefBased/>
  <w15:docId w15:val="{C28FA951-83E9-4F6A-980E-B60AA846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63AC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BA63AC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BA63AC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i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A63AC"/>
    <w:pPr>
      <w:keepNext/>
      <w:numPr>
        <w:ilvl w:val="3"/>
        <w:numId w:val="3"/>
      </w:numPr>
      <w:spacing w:before="240" w:after="60" w:line="220" w:lineRule="exact"/>
      <w:ind w:left="720"/>
      <w:jc w:val="both"/>
      <w:outlineLvl w:val="3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BA63AC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A63AC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BA63AC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A63AC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A63AC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A63A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A63A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A63AC"/>
    <w:rPr>
      <w:rFonts w:ascii="Times" w:eastAsia="Times New Roman" w:hAnsi="Times" w:cs="Times New Roman"/>
      <w:b/>
      <w:i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A63A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A63A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A63AC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A63A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A63A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A63AC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OCEntry">
    <w:name w:val="TOCEntry"/>
    <w:basedOn w:val="Normal"/>
    <w:rsid w:val="00FD0B7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table" w:styleId="TableGrid">
    <w:name w:val="Table Grid"/>
    <w:basedOn w:val="TableNormal"/>
    <w:uiPriority w:val="39"/>
    <w:rsid w:val="00FD0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AGUNG</cp:lastModifiedBy>
  <cp:revision>2</cp:revision>
  <dcterms:created xsi:type="dcterms:W3CDTF">2019-05-09T10:49:00Z</dcterms:created>
  <dcterms:modified xsi:type="dcterms:W3CDTF">2019-05-09T15:36:00Z</dcterms:modified>
</cp:coreProperties>
</file>