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Tanggal</w:t>
        <w:tab/>
        <w:tab/>
        <w:t>: 27/08/2026</w:t>
      </w:r>
    </w:p>
    <w:p>
      <w:r>
        <w:rPr>
          <w:rFonts w:ascii="Calibri" w:hAnsi="Calibri"/>
          <w:sz w:val="22"/>
        </w:rPr>
        <w:t>Penguji</w:t>
        <w:tab/>
        <w:tab/>
        <w:tab/>
        <w:t>: Agung Prakasa</w:t>
      </w:r>
    </w:p>
    <w:p>
      <w:r>
        <w:rPr>
          <w:rFonts w:ascii="Calibri" w:hAnsi="Calibri"/>
          <w:sz w:val="22"/>
        </w:rPr>
        <w:t>Tempat</w:t>
        <w:tab/>
        <w:tab/>
        <w:tab/>
        <w:t>: Graha Pos Indonesia, Lt. 4</w:t>
      </w:r>
    </w:p>
    <w:p>
      <w:r>
        <w:rPr>
          <w:rFonts w:ascii="Calibri" w:hAnsi="Calibri"/>
          <w:sz w:val="22"/>
        </w:rPr>
        <w:t>Subjek</w:t>
        <w:tab/>
        <w:tab/>
        <w:tab/>
        <w:t>: API Tariff — getfeeLnDiscountNew</w:t>
      </w:r>
    </w:p>
    <w:p>
      <w:r>
        <w:rPr>
          <w:rFonts w:ascii="Calibri" w:hAnsi="Calibri"/>
          <w:sz w:val="22"/>
        </w:rPr>
        <w:t>Note</w:t>
        <w:tab/>
        <w:tab/>
        <w:tab/>
        <w:t>: AI-Driven Blackbox API Testing — End-to-End</w:t>
      </w:r>
    </w:p>
    <w:p/>
    <w:p>
      <w:r>
        <w:rPr>
          <w:b/>
          <w:sz w:val="22"/>
        </w:rPr>
        <w:t>Data Akses Kredensial Pengujian:</w:t>
      </w:r>
    </w:p>
    <w:p>
      <w:r>
        <w:rPr>
          <w:rFonts w:ascii="Calibri" w:hAnsi="Calibri"/>
          <w:sz w:val="20"/>
        </w:rPr>
        <w:t>A. Base URL</w:t>
      </w:r>
    </w:p>
    <w:p>
      <w:r>
        <w:rPr>
          <w:rFonts w:ascii="Calibri" w:hAnsi="Calibri"/>
          <w:sz w:val="20"/>
        </w:rPr>
        <w:t>1. URL : http://10.29.41.37:8280/test/1.0.0</w:t>
      </w:r>
    </w:p>
    <w:p>
      <w:r>
        <w:rPr>
          <w:rFonts w:ascii="Calibri" w:hAnsi="Calibri"/>
          <w:sz w:val="20"/>
        </w:rPr>
        <w:t>2. Endpoint : POST /getfeeLnDiscountNew</w:t>
      </w:r>
    </w:p>
    <w:p>
      <w:r>
        <w:rPr>
          <w:rFonts w:ascii="Calibri" w:hAnsi="Calibri"/>
          <w:sz w:val="20"/>
        </w:rPr>
        <w:t>B. Authentication : None (tanpa autentikasi)</w:t>
      </w:r>
    </w:p>
    <w:p/>
    <w:p>
      <w:r>
        <w:rPr>
          <w:b/>
          <w:sz w:val="22"/>
        </w:rPr>
        <w:t>Keterangan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 Pengujian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diterima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tidak diterima</w:t>
            </w:r>
          </w:p>
        </w:tc>
      </w:tr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Keterangan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Perbaikan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Tambahan / Usulan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Perbaikan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 = Diterima, NOK = Tidak diterima</w:t>
            </w:r>
          </w:p>
        </w:tc>
      </w:tr>
    </w:tbl>
    <w:p/>
    <w:p>
      <w:r>
        <w:rPr>
          <w:b/>
          <w:sz w:val="24"/>
        </w:rPr>
        <w:t>Ringkasan Eksekutif</w:t>
      </w:r>
    </w:p>
    <w:p>
      <w:r>
        <w:rPr>
          <w:rFonts w:ascii="Calibri" w:hAnsi="Calibri"/>
          <w:sz w:val="20"/>
        </w:rPr>
        <w:t>Pengujian API dilakukan terhadap 101 test case dengan pass rate 79.2%. Endpoint yang diuji adalah POST /getfeeLnDiscountNew pada base URL http://10.29.41.37:8280/test/1.0.0. Pengujian mencakup normal case, abnormal case, boundary value, security, performance, data validation, dan integrasi end-to-end.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26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Test Case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101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FAIL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 Rate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79.2%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Jenis Pengujian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7 kategori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Defect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16</w:t>
            </w:r>
          </w:p>
        </w:tc>
      </w:tr>
    </w:tbl>
    <w:p/>
    <w:p>
      <w:pPr>
        <w:sectPr>
          <w:headerReference w:type="default" r:id="rId9"/>
          <w:pgSz w:w="12240" w:h="15840"/>
          <w:pgMar w:top="1417" w:right="1417" w:bottom="1417" w:left="1417" w:header="68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0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17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Butir</w:t>
              <w:br/>
              <w:t>Uji</w:t>
            </w:r>
          </w:p>
        </w:tc>
        <w:tc>
          <w:tcPr>
            <w:tcW w:type="dxa" w:w="311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Uraian</w:t>
              <w:br/>
              <w:t>Kegiatan</w:t>
            </w:r>
          </w:p>
        </w:tc>
        <w:tc>
          <w:tcPr>
            <w:tcW w:type="dxa" w:w="226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Hasil</w:t>
              <w:br/>
              <w:t>Pengujian</w:t>
            </w:r>
          </w:p>
        </w:tc>
        <w:tc>
          <w:tcPr>
            <w:tcW w:type="dxa" w:w="113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  <w:br/>
              <w:t>Pengujian</w:t>
            </w:r>
          </w:p>
        </w:tc>
        <w:tc>
          <w:tcPr>
            <w:tcW w:type="dxa" w:w="198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3402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402"/>
            <w:vAlign w:val="center"/>
            <w:gridSpan w:val="8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API TARIFF — getfeeLnDiscountNew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Normal Case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 valid standar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Body valid lengkap</w:t>
              <w:br/>
              <w:t>Expected: Status 200, response 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dalam gram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1000</w:t>
              <w:br/>
              <w:t>Expected: Status 200, tarif dikembalikan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itemtypeid =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itemtypeid: 1</w:t>
              <w:br/>
              <w:t>Expected: Status 200, data tersedia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desttypeid =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desttypeid: 0</w:t>
              <w:br/>
              <w:t>Expected: Status 200, data tersedia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Domestic shipping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10110</w:t>
              <w:br/>
              <w:t>Expected: Status 200, tarif domestic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International shipping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MY</w:t>
              <w:br/>
              <w:t>Expected: Status 200, tarif internasional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besar 10kg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10000</w:t>
              <w:br/>
              <w:t>Expected: Status 200, tarif sesuai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paket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30x20x15 cm</w:t>
              <w:br/>
              <w:t>Expected: Status 200, tarif termasuk dimensi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tinggi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1000000</w:t>
              <w:br/>
              <w:t>Expected: Status 200, asuransi sesuai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Customerid terisi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customerid: CUST-001</w:t>
              <w:br/>
              <w:t>Expected: Status 200, data tersedia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Content-Type: application/json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time &lt; 5s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Duration &lt; 5000ms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Abnormal Case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Body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{}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Tanpa body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null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negatif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-100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nol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0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string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abc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Shipper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shipperzipcode: ""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receiverzipcode: ""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negatif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-500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Field hilang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shipperzipcode missing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Invalid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{invalid json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Tanpa Content-Type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No CT header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Content-Type text/plain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CT: text/plain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Extra fields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unknownField: test</w:t>
              <w:br/>
              <w:t>Expected: Status 200 (toleran)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overflow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MAX_SAFE_INT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float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1000.5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Zipcode bukan angka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shipperzipcode: ABCDE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Method GET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404 atau 405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Method PUT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404 atau 405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URL typo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404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TC-N020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Array body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[body]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Boundary Value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minimum 1g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-1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-1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30kg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30000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30001g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30001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MAX_INT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2147483647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0x0x0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1x1x1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negatif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-1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100x100x100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100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MAX_INT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MAX_INT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-1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-1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MAX_INT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MAX_INT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Semua string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strings: ""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String 1000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customerid: 1000xA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String 1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customerid: X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Zipcode 5 digit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10110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Zipcode 1 digit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2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MY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1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M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domestic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10110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Diameter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diameter: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Diameter 50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diameter: 50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Security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' OR 1=1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 DROP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'; DROP TABLE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 UNION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customer: UNION SELECT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script tag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customer: script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img onerror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img onerror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event handler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onmouseover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CRLF Injection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Content-Type CRLF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X-Forwarded-For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XFF: 127.0.0.1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Path traversal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customer: ../../../etc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Invalid Transfer-Encoding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TE: chunked,identity</w:t>
              <w:br/>
              <w:t>Expected: Status 400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Oversized Content-Length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CL: 999999999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Tanpa auth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No auth header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Invalid token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Bearer invalid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Malformed auth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NotBearer value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XXE attack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XML body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Nested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100x nested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Large payload 1MB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1MB customerid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Stack trace leak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-999</w:t>
              <w:br/>
              <w:t>Expected: No stack trace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Server header leak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No version leak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TC-S020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CORS check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Origin: evil.com</w:t>
              <w:br/>
              <w:t>Expected: No wildcard CORS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Integration / E2E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Domestic small package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500g domestic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International MY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2000g MY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Heavy package 15kg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15000g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Cylindrical package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diameter: 15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Sequential 3 pkgs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3 different</w:t>
              <w:br/>
              <w:t>Expected: All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comparison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1000 vs 30000</w:t>
              <w:br/>
              <w:t>Expected: Data berbeda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Domestic vs Intl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10110 vs MY</w:t>
              <w:br/>
              <w:t>Expected: Data berbeda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Health check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&lt; 500, &lt; 5s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Timeout handling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timeout 10s</w:t>
              <w:br/>
              <w:t>Expected: Graceful timeout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Performance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Baseline &lt; 2s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Duration &lt; 2000ms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 concurrent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5 parallel</w:t>
              <w:br/>
              <w:t>Expected: All &lt; 5000ms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sequential avg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 sequential</w:t>
              <w:br/>
              <w:t>Expected: Avg &lt; 2000ms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Consistency 3x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Same input 3x</w:t>
              <w:br/>
              <w:t>Expected: Same structure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Payload comparison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Various payloads</w:t>
              <w:br/>
              <w:t>Expected: All &lt; 3000ms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Data Validation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Content-Type: 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Parseable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JSON.parse OK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Tarif info present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Ada field tarif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Type consistency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Same input 3x</w:t>
              <w:br/>
              <w:t>Expected: Tipe data sama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Numeric = number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Fee = number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Currency positif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Fee &gt;= 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not empty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Object keys &gt; 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 200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Status =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Headers lengkap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Content-Type ada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 combos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5 combos</w:t>
              <w:br/>
              <w:t>Expected: All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</w:tbl>
    <w:p>
      <w:pPr>
        <w:sectPr>
          <w:pgSz w:w="16838" w:h="11906" w:orient="landscape"/>
          <w:pgMar w:top="850" w:right="850" w:bottom="850" w:left="850" w:header="680" w:footer="720" w:gutter="0"/>
          <w:cols w:space="720"/>
          <w:docGrid w:linePitch="360"/>
        </w:sectPr>
      </w:pPr>
    </w:p>
    <w:p/>
    <w:p>
      <w:pPr>
        <w:pStyle w:val="Heading1"/>
      </w:pPr>
      <w:r>
        <w:t>Daftar Defect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input body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TC-N-001, TC-N-002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body kosong dan tanpa body. Seharusnya return 400 Bad Request.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weight negatif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TC-N-003, TC-B-003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weight negatif (-1, -100).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tipe data weight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weight berupa string "abc".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required field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TC-N-006, TC-N-007, TC-N-009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shipperzipcode kosong, receiverzipcode kosong, dan field hilang.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valuegoods negatif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TC-N-008, TC-B-014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valuegoods negatif.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format JSON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invalid JSON format.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Content-Type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Content-Type text/plain. Seharusnya return 415 Unsupported Media Type.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format zipcode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TC-N-016, TC-B-020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zipcode non-angka.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SQL injection di shipperzipcode. Server tidak handle injection dengan benar.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XSS payload di customerid. Server tidak handle malicious input.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Path traversal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path traversal di customerid. Server tidak handle input dengan path karakter.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Nested JSON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deeply nested JSON. Server tidak handle extreme nesting.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negatif diterima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TC-B-009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dimensi negatif (-1). Seharusnya return 400 atau gunakan absolute value.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array body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TC-N-020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array sebagai body.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X-Powered-By header bocor versi PHP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TC-S-019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header mengandung "X-Powered-By: PHP/8.1.24". Seharusnya dihapus untuk keamanan.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input validation untuk extra fields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menerima extra fields tanpa error. Seharusnya reject atau ignore dengan pesan.</w:t>
            </w:r>
          </w:p>
        </w:tc>
      </w:tr>
    </w:tbl>
    <w:p>
      <w:pPr>
        <w:pStyle w:val="Heading1"/>
      </w:pPr>
      <w:r>
        <w:t>Kesimpulan &amp; Rekomendasi</w:t>
      </w:r>
    </w:p>
    <w:p>
      <w:r>
        <w:t>Dari 101 test case yang dieksekusi, 80 PASS dan 21 FAIL dengan pass rate 79.2%.</w:t>
      </w:r>
    </w:p>
    <w:p>
      <w:r>
        <w:rPr>
          <w:b/>
        </w:rPr>
        <w:t>Rekomendasi:</w:t>
      </w:r>
    </w:p>
    <w:p>
      <w:pPr>
        <w:pStyle w:val="ListNumber"/>
      </w:pPr>
      <w:r>
        <w:t>1. Perbaiki validasi input pada endpoint — beberapa input invalid masih diterima dengan status 200.</w:t>
      </w:r>
    </w:p>
    <w:p>
      <w:pPr>
        <w:pStyle w:val="ListNumber"/>
      </w:pPr>
      <w:r>
        <w:t>2. Perkuat proteksi keamanan — SQL Injection, XSS, dan Path Traversal menyebabkan HTTP 500.</w:t>
      </w:r>
    </w:p>
    <w:p>
      <w:pPr>
        <w:pStyle w:val="ListNumber"/>
      </w:pPr>
      <w:r>
        <w:t>3. Tambahkan validasi Content-Type dan request method.</w:t>
      </w:r>
    </w:p>
    <w:sectPr w:rsidR="00FC693F" w:rsidRPr="0006063C" w:rsidSect="00034616">
      <w:pgSz w:w="11906" w:h="16838"/>
      <w:pgMar w:top="1417" w:right="1417" w:bottom="1417" w:left="141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2340"/>
      <w:gridCol w:w="2340"/>
      <w:gridCol w:w="2340"/>
      <w:gridCol w:w="2340"/>
    </w:tblGrid>
    <w:tr>
      <w:tc>
        <w:tcPr>
          <w:tcW w:type="dxa" w:w="1247"/>
          <w:vMerge w:val="restart"/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20000" cy="6286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os-indones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6286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Merge w:val="restart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PT POS INDONESIA (PERSERO)</w:t>
          </w:r>
        </w:p>
        <w:p>
          <w:pPr>
            <w:jc w:val="center"/>
          </w:pPr>
          <w:r>
            <w:rPr>
              <w:rFonts w:ascii="Calibri" w:hAnsi="Calibri"/>
              <w:b/>
              <w:sz w:val="18"/>
            </w:rPr>
            <w:t>BAG. QUALITY ASSURANCE DEVSECOPS PLATFORM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Dokumen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Skenario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Merge/>
        </w:tcPr>
        <w:p/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Halaman</w:t>
          </w:r>
        </w:p>
      </w:tc>
      <w:tc>
        <w:tcPr>
          <w:tcW w:type="dxa" w:w="1587"/>
          <w:vAlign w:val="center"/>
        </w:tcPr>
        <w:p>
          <w:pPr>
            <w:jc w:val="left"/>
          </w:pPr>
          <w:r/>
          <w:r>
            <w:rPr>
              <w:rFonts w:ascii="Calibri" w:hAnsi="Calibri"/>
              <w:b w:val="0"/>
              <w:sz w:val="18"/>
            </w:rPr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0"/>
            </w:rPr>
            <w:t>PENGUJIAN API TARIFF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No. Revisi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-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Modul : Tariff (getfeeLnDiscountNew)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Tanggal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27/08/2026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