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D5A" w:rsidRPr="00211D5A" w:rsidRDefault="00211D5A" w:rsidP="000E0B95">
      <w:pPr>
        <w:rPr>
          <w:sz w:val="24"/>
          <w:szCs w:val="24"/>
        </w:rPr>
      </w:pPr>
      <w:proofErr w:type="spellStart"/>
      <w:r w:rsidRPr="00211D5A">
        <w:rPr>
          <w:sz w:val="24"/>
          <w:szCs w:val="24"/>
        </w:rPr>
        <w:t>Agung</w:t>
      </w:r>
      <w:proofErr w:type="spellEnd"/>
      <w:r w:rsidRPr="00211D5A">
        <w:rPr>
          <w:sz w:val="24"/>
          <w:szCs w:val="24"/>
        </w:rPr>
        <w:t xml:space="preserve"> </w:t>
      </w:r>
      <w:proofErr w:type="spellStart"/>
      <w:r w:rsidRPr="00211D5A">
        <w:rPr>
          <w:sz w:val="24"/>
          <w:szCs w:val="24"/>
        </w:rPr>
        <w:t>Rivalzo</w:t>
      </w:r>
      <w:proofErr w:type="spellEnd"/>
      <w:r w:rsidRPr="00211D5A">
        <w:rPr>
          <w:sz w:val="24"/>
          <w:szCs w:val="24"/>
        </w:rPr>
        <w:t xml:space="preserve"> - 123190017</w:t>
      </w:r>
    </w:p>
    <w:p w:rsidR="000E0B95" w:rsidRDefault="007A3D28" w:rsidP="000E0B95">
      <w:proofErr w:type="spellStart"/>
      <w:r>
        <w:t>Suatu</w:t>
      </w:r>
      <w:proofErr w:type="spellEnd"/>
      <w:r>
        <w:t xml:space="preserve"> </w:t>
      </w:r>
      <w:proofErr w:type="spellStart"/>
      <w:r>
        <w:t>kampus</w:t>
      </w:r>
      <w:proofErr w:type="spellEnd"/>
      <w:r w:rsidR="000E0B95">
        <w:t xml:space="preserve"> </w:t>
      </w:r>
      <w:proofErr w:type="spellStart"/>
      <w:r w:rsidR="000E0B95">
        <w:t>ingin</w:t>
      </w:r>
      <w:proofErr w:type="spellEnd"/>
      <w:r w:rsidR="000E0B95">
        <w:t xml:space="preserve"> </w:t>
      </w:r>
      <w:proofErr w:type="spellStart"/>
      <w:r w:rsidR="000E0B95">
        <w:t>menilai</w:t>
      </w:r>
      <w:proofErr w:type="spellEnd"/>
      <w:r w:rsidR="000E0B95">
        <w:t xml:space="preserve"> 8</w:t>
      </w:r>
      <w:r w:rsidR="000E0B95">
        <w:t xml:space="preserve"> orang </w:t>
      </w:r>
      <w:proofErr w:type="spellStart"/>
      <w:r>
        <w:t>maha</w:t>
      </w:r>
      <w:r w:rsidR="000E0B95">
        <w:t>siswa</w:t>
      </w:r>
      <w:proofErr w:type="spellEnd"/>
      <w:r w:rsidR="000E0B95">
        <w:t xml:space="preserve"> </w:t>
      </w:r>
      <w:proofErr w:type="spellStart"/>
      <w:r w:rsidR="000E0B95">
        <w:t>berdasarkan</w:t>
      </w:r>
      <w:proofErr w:type="spellEnd"/>
      <w:r w:rsidR="000E0B95">
        <w:t xml:space="preserve"> </w:t>
      </w:r>
      <w:proofErr w:type="spellStart"/>
      <w:r w:rsidR="000E0B95">
        <w:t>nilai</w:t>
      </w:r>
      <w:proofErr w:type="spellEnd"/>
      <w:r w:rsidR="000E0B95">
        <w:t xml:space="preserve"> </w:t>
      </w:r>
      <w:proofErr w:type="spellStart"/>
      <w:r w:rsidR="000E0B95">
        <w:t>Matematika</w:t>
      </w:r>
      <w:proofErr w:type="spellEnd"/>
      <w:r w:rsidR="000E0B95">
        <w:t xml:space="preserve">, </w:t>
      </w:r>
      <w:proofErr w:type="spellStart"/>
      <w:r w:rsidR="000E0B95">
        <w:t>nilai</w:t>
      </w:r>
      <w:proofErr w:type="spellEnd"/>
      <w:r w:rsidR="000E0B95">
        <w:t xml:space="preserve"> </w:t>
      </w:r>
      <w:proofErr w:type="spellStart"/>
      <w:r>
        <w:t>Bahasa</w:t>
      </w:r>
      <w:proofErr w:type="spellEnd"/>
      <w:r>
        <w:t xml:space="preserve"> Indonesia,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 w:rsidR="000E0B95">
        <w:t xml:space="preserve">  </w:t>
      </w:r>
      <w:proofErr w:type="spellStart"/>
      <w:r w:rsidR="000E0B95">
        <w:t>dengan</w:t>
      </w:r>
      <w:proofErr w:type="spellEnd"/>
      <w:r w:rsidR="000E0B95">
        <w:t xml:space="preserve"> data </w:t>
      </w:r>
      <w:proofErr w:type="spellStart"/>
      <w:r w:rsidR="000E0B95">
        <w:t>sebagai</w:t>
      </w:r>
      <w:proofErr w:type="spellEnd"/>
      <w:r w:rsidR="000E0B95">
        <w:t xml:space="preserve"> </w:t>
      </w:r>
      <w:proofErr w:type="spellStart"/>
      <w:r w:rsidR="000E0B95">
        <w:t>berikut</w:t>
      </w:r>
      <w:proofErr w:type="spellEnd"/>
      <w:r w:rsidR="000E0B95"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0B95" w:rsidTr="0071239C">
        <w:tc>
          <w:tcPr>
            <w:tcW w:w="2337" w:type="dxa"/>
          </w:tcPr>
          <w:p w:rsidR="000E0B95" w:rsidRPr="006D3882" w:rsidRDefault="000E0B95" w:rsidP="0071239C">
            <w:pPr>
              <w:jc w:val="center"/>
              <w:rPr>
                <w:b/>
              </w:rPr>
            </w:pPr>
            <w:proofErr w:type="spellStart"/>
            <w:r w:rsidRPr="006D3882">
              <w:rPr>
                <w:b/>
              </w:rPr>
              <w:t>Nama</w:t>
            </w:r>
            <w:proofErr w:type="spellEnd"/>
            <w:r w:rsidRPr="006D3882">
              <w:rPr>
                <w:b/>
              </w:rPr>
              <w:t xml:space="preserve"> </w:t>
            </w:r>
            <w:proofErr w:type="spellStart"/>
            <w:r w:rsidR="007A3D28">
              <w:rPr>
                <w:b/>
              </w:rPr>
              <w:t>Maha</w:t>
            </w:r>
            <w:r w:rsidRPr="006D3882">
              <w:rPr>
                <w:b/>
              </w:rPr>
              <w:t>siswa</w:t>
            </w:r>
            <w:proofErr w:type="spellEnd"/>
          </w:p>
        </w:tc>
        <w:tc>
          <w:tcPr>
            <w:tcW w:w="2337" w:type="dxa"/>
          </w:tcPr>
          <w:p w:rsidR="000E0B95" w:rsidRPr="006D3882" w:rsidRDefault="000E0B95" w:rsidP="0071239C">
            <w:pPr>
              <w:jc w:val="center"/>
              <w:rPr>
                <w:b/>
              </w:rPr>
            </w:pPr>
            <w:proofErr w:type="spellStart"/>
            <w:r w:rsidRPr="006D3882">
              <w:rPr>
                <w:b/>
              </w:rPr>
              <w:t>Nilai</w:t>
            </w:r>
            <w:proofErr w:type="spellEnd"/>
            <w:r w:rsidRPr="006D3882">
              <w:rPr>
                <w:b/>
              </w:rPr>
              <w:t xml:space="preserve"> </w:t>
            </w:r>
            <w:proofErr w:type="spellStart"/>
            <w:r w:rsidRPr="006D3882">
              <w:rPr>
                <w:b/>
              </w:rPr>
              <w:t>Matematika</w:t>
            </w:r>
            <w:proofErr w:type="spellEnd"/>
          </w:p>
        </w:tc>
        <w:tc>
          <w:tcPr>
            <w:tcW w:w="2338" w:type="dxa"/>
          </w:tcPr>
          <w:p w:rsidR="000E0B95" w:rsidRPr="006D3882" w:rsidRDefault="007A3D28" w:rsidP="0071239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Nilai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Bahasa</w:t>
            </w:r>
            <w:proofErr w:type="spellEnd"/>
            <w:r>
              <w:rPr>
                <w:b/>
              </w:rPr>
              <w:t xml:space="preserve"> Indonesia</w:t>
            </w:r>
          </w:p>
        </w:tc>
        <w:tc>
          <w:tcPr>
            <w:tcW w:w="2338" w:type="dxa"/>
          </w:tcPr>
          <w:p w:rsidR="000E0B95" w:rsidRPr="006D3882" w:rsidRDefault="007A3D28" w:rsidP="0071239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Nilai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Bahasa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Ingrris</w:t>
            </w:r>
            <w:proofErr w:type="spellEnd"/>
          </w:p>
        </w:tc>
      </w:tr>
      <w:tr w:rsidR="000E0B95" w:rsidTr="0071239C">
        <w:tc>
          <w:tcPr>
            <w:tcW w:w="2337" w:type="dxa"/>
          </w:tcPr>
          <w:p w:rsidR="000E0B95" w:rsidRPr="006D3882" w:rsidRDefault="000E0B95" w:rsidP="0071239C">
            <w:pPr>
              <w:jc w:val="center"/>
            </w:pPr>
            <w:proofErr w:type="spellStart"/>
            <w:r>
              <w:t>Agung</w:t>
            </w:r>
            <w:proofErr w:type="spellEnd"/>
          </w:p>
        </w:tc>
        <w:tc>
          <w:tcPr>
            <w:tcW w:w="2337" w:type="dxa"/>
          </w:tcPr>
          <w:p w:rsidR="000E0B95" w:rsidRPr="006D3882" w:rsidRDefault="000E0B95" w:rsidP="0071239C">
            <w:pPr>
              <w:jc w:val="center"/>
            </w:pPr>
            <w:r>
              <w:t>90</w:t>
            </w:r>
          </w:p>
        </w:tc>
        <w:tc>
          <w:tcPr>
            <w:tcW w:w="2338" w:type="dxa"/>
          </w:tcPr>
          <w:p w:rsidR="000E0B95" w:rsidRPr="006D3882" w:rsidRDefault="000E0B95" w:rsidP="0071239C">
            <w:pPr>
              <w:jc w:val="center"/>
            </w:pPr>
            <w:r>
              <w:t>80</w:t>
            </w:r>
          </w:p>
        </w:tc>
        <w:tc>
          <w:tcPr>
            <w:tcW w:w="2338" w:type="dxa"/>
          </w:tcPr>
          <w:p w:rsidR="000E0B95" w:rsidRPr="006D3882" w:rsidRDefault="000E0B95" w:rsidP="0071239C">
            <w:pPr>
              <w:jc w:val="center"/>
            </w:pPr>
            <w:r>
              <w:t>70</w:t>
            </w:r>
          </w:p>
        </w:tc>
      </w:tr>
      <w:tr w:rsidR="000E0B95" w:rsidTr="0071239C">
        <w:tc>
          <w:tcPr>
            <w:tcW w:w="2337" w:type="dxa"/>
          </w:tcPr>
          <w:p w:rsidR="000E0B95" w:rsidRDefault="000E0B95" w:rsidP="0071239C">
            <w:pPr>
              <w:jc w:val="center"/>
            </w:pPr>
            <w:proofErr w:type="spellStart"/>
            <w:r>
              <w:t>Friska</w:t>
            </w:r>
            <w:proofErr w:type="spellEnd"/>
          </w:p>
        </w:tc>
        <w:tc>
          <w:tcPr>
            <w:tcW w:w="2337" w:type="dxa"/>
          </w:tcPr>
          <w:p w:rsidR="000E0B95" w:rsidRDefault="000E0B95" w:rsidP="0071239C">
            <w:pPr>
              <w:jc w:val="center"/>
            </w:pPr>
            <w:r>
              <w:t>70</w:t>
            </w:r>
          </w:p>
        </w:tc>
        <w:tc>
          <w:tcPr>
            <w:tcW w:w="2338" w:type="dxa"/>
          </w:tcPr>
          <w:p w:rsidR="000E0B95" w:rsidRPr="006D3882" w:rsidRDefault="000E0B95" w:rsidP="0071239C">
            <w:pPr>
              <w:jc w:val="center"/>
            </w:pPr>
            <w:r>
              <w:t>60</w:t>
            </w:r>
          </w:p>
        </w:tc>
        <w:tc>
          <w:tcPr>
            <w:tcW w:w="2338" w:type="dxa"/>
          </w:tcPr>
          <w:p w:rsidR="000E0B95" w:rsidRPr="006D3882" w:rsidRDefault="000E0B95" w:rsidP="0071239C">
            <w:pPr>
              <w:jc w:val="center"/>
            </w:pPr>
            <w:r>
              <w:t>89</w:t>
            </w:r>
          </w:p>
        </w:tc>
      </w:tr>
      <w:tr w:rsidR="000E0B95" w:rsidTr="0071239C">
        <w:tc>
          <w:tcPr>
            <w:tcW w:w="2337" w:type="dxa"/>
          </w:tcPr>
          <w:p w:rsidR="000E0B95" w:rsidRDefault="000E0B95" w:rsidP="0071239C">
            <w:pPr>
              <w:jc w:val="center"/>
            </w:pPr>
            <w:proofErr w:type="spellStart"/>
            <w:r>
              <w:t>Hanan</w:t>
            </w:r>
            <w:proofErr w:type="spellEnd"/>
          </w:p>
        </w:tc>
        <w:tc>
          <w:tcPr>
            <w:tcW w:w="2337" w:type="dxa"/>
          </w:tcPr>
          <w:p w:rsidR="000E0B95" w:rsidRDefault="000E0B95" w:rsidP="0071239C">
            <w:pPr>
              <w:jc w:val="center"/>
            </w:pPr>
            <w:r>
              <w:t>90</w:t>
            </w:r>
          </w:p>
        </w:tc>
        <w:tc>
          <w:tcPr>
            <w:tcW w:w="2338" w:type="dxa"/>
          </w:tcPr>
          <w:p w:rsidR="000E0B95" w:rsidRDefault="000E0B95" w:rsidP="0071239C">
            <w:pPr>
              <w:jc w:val="center"/>
            </w:pPr>
            <w:r>
              <w:t>65</w:t>
            </w:r>
          </w:p>
        </w:tc>
        <w:tc>
          <w:tcPr>
            <w:tcW w:w="2338" w:type="dxa"/>
          </w:tcPr>
          <w:p w:rsidR="000E0B95" w:rsidRDefault="000E0B95" w:rsidP="0071239C">
            <w:pPr>
              <w:jc w:val="center"/>
            </w:pPr>
            <w:r>
              <w:t>55</w:t>
            </w:r>
          </w:p>
        </w:tc>
      </w:tr>
      <w:tr w:rsidR="000E0B95" w:rsidTr="0071239C">
        <w:tc>
          <w:tcPr>
            <w:tcW w:w="2337" w:type="dxa"/>
          </w:tcPr>
          <w:p w:rsidR="000E0B95" w:rsidRDefault="000E0B95" w:rsidP="0071239C">
            <w:pPr>
              <w:jc w:val="center"/>
            </w:pPr>
            <w:proofErr w:type="spellStart"/>
            <w:r>
              <w:t>Ayak</w:t>
            </w:r>
            <w:proofErr w:type="spellEnd"/>
          </w:p>
        </w:tc>
        <w:tc>
          <w:tcPr>
            <w:tcW w:w="2337" w:type="dxa"/>
          </w:tcPr>
          <w:p w:rsidR="000E0B95" w:rsidRDefault="000E0B95" w:rsidP="0071239C">
            <w:pPr>
              <w:jc w:val="center"/>
            </w:pPr>
            <w:r>
              <w:t>80</w:t>
            </w:r>
          </w:p>
        </w:tc>
        <w:tc>
          <w:tcPr>
            <w:tcW w:w="2338" w:type="dxa"/>
          </w:tcPr>
          <w:p w:rsidR="000E0B95" w:rsidRDefault="000E0B95" w:rsidP="0071239C">
            <w:pPr>
              <w:jc w:val="center"/>
            </w:pPr>
            <w:r>
              <w:t>70</w:t>
            </w:r>
          </w:p>
        </w:tc>
        <w:tc>
          <w:tcPr>
            <w:tcW w:w="2338" w:type="dxa"/>
          </w:tcPr>
          <w:p w:rsidR="000E0B95" w:rsidRDefault="000E0B95" w:rsidP="0071239C">
            <w:pPr>
              <w:jc w:val="center"/>
            </w:pPr>
            <w:r>
              <w:t>60</w:t>
            </w:r>
          </w:p>
        </w:tc>
      </w:tr>
      <w:tr w:rsidR="000E0B95" w:rsidTr="0071239C">
        <w:tc>
          <w:tcPr>
            <w:tcW w:w="2337" w:type="dxa"/>
          </w:tcPr>
          <w:p w:rsidR="000E0B95" w:rsidRDefault="000E0B95" w:rsidP="0071239C">
            <w:pPr>
              <w:jc w:val="center"/>
            </w:pPr>
            <w:r>
              <w:t>Ivan</w:t>
            </w:r>
          </w:p>
        </w:tc>
        <w:tc>
          <w:tcPr>
            <w:tcW w:w="2337" w:type="dxa"/>
          </w:tcPr>
          <w:p w:rsidR="000E0B95" w:rsidRDefault="000E0B95" w:rsidP="0071239C">
            <w:pPr>
              <w:jc w:val="center"/>
            </w:pPr>
            <w:r>
              <w:t>80</w:t>
            </w:r>
          </w:p>
        </w:tc>
        <w:tc>
          <w:tcPr>
            <w:tcW w:w="2338" w:type="dxa"/>
          </w:tcPr>
          <w:p w:rsidR="000E0B95" w:rsidRDefault="000E0B95" w:rsidP="0071239C">
            <w:pPr>
              <w:jc w:val="center"/>
            </w:pPr>
            <w:r>
              <w:t>80</w:t>
            </w:r>
          </w:p>
        </w:tc>
        <w:tc>
          <w:tcPr>
            <w:tcW w:w="2338" w:type="dxa"/>
          </w:tcPr>
          <w:p w:rsidR="000E0B95" w:rsidRDefault="000E0B95" w:rsidP="0071239C">
            <w:pPr>
              <w:jc w:val="center"/>
            </w:pPr>
            <w:r>
              <w:t>70</w:t>
            </w:r>
          </w:p>
        </w:tc>
      </w:tr>
      <w:tr w:rsidR="000E0B95" w:rsidTr="0071239C">
        <w:tc>
          <w:tcPr>
            <w:tcW w:w="2337" w:type="dxa"/>
          </w:tcPr>
          <w:p w:rsidR="000E0B95" w:rsidRDefault="000E0B95" w:rsidP="0071239C">
            <w:pPr>
              <w:jc w:val="center"/>
            </w:pPr>
            <w:proofErr w:type="spellStart"/>
            <w:r>
              <w:t>Riris</w:t>
            </w:r>
            <w:proofErr w:type="spellEnd"/>
          </w:p>
        </w:tc>
        <w:tc>
          <w:tcPr>
            <w:tcW w:w="2337" w:type="dxa"/>
          </w:tcPr>
          <w:p w:rsidR="000E0B95" w:rsidRDefault="000E0B95" w:rsidP="0071239C">
            <w:pPr>
              <w:jc w:val="center"/>
            </w:pPr>
            <w:r>
              <w:t>70</w:t>
            </w:r>
          </w:p>
        </w:tc>
        <w:tc>
          <w:tcPr>
            <w:tcW w:w="2338" w:type="dxa"/>
          </w:tcPr>
          <w:p w:rsidR="000E0B95" w:rsidRDefault="000E0B95" w:rsidP="0071239C">
            <w:pPr>
              <w:jc w:val="center"/>
            </w:pPr>
            <w:r>
              <w:t>90</w:t>
            </w:r>
          </w:p>
        </w:tc>
        <w:tc>
          <w:tcPr>
            <w:tcW w:w="2338" w:type="dxa"/>
          </w:tcPr>
          <w:p w:rsidR="000E0B95" w:rsidRDefault="000E0B95" w:rsidP="0071239C">
            <w:pPr>
              <w:jc w:val="center"/>
            </w:pPr>
            <w:r>
              <w:t>89</w:t>
            </w:r>
          </w:p>
        </w:tc>
      </w:tr>
      <w:tr w:rsidR="000E0B95" w:rsidTr="0071239C">
        <w:tc>
          <w:tcPr>
            <w:tcW w:w="2337" w:type="dxa"/>
          </w:tcPr>
          <w:p w:rsidR="000E0B95" w:rsidRDefault="000E0B95" w:rsidP="0071239C">
            <w:pPr>
              <w:jc w:val="center"/>
            </w:pPr>
            <w:r>
              <w:t>Eva</w:t>
            </w:r>
          </w:p>
        </w:tc>
        <w:tc>
          <w:tcPr>
            <w:tcW w:w="2337" w:type="dxa"/>
          </w:tcPr>
          <w:p w:rsidR="000E0B95" w:rsidRDefault="000E0B95" w:rsidP="0071239C">
            <w:pPr>
              <w:jc w:val="center"/>
            </w:pPr>
            <w:r>
              <w:t>88</w:t>
            </w:r>
          </w:p>
        </w:tc>
        <w:tc>
          <w:tcPr>
            <w:tcW w:w="2338" w:type="dxa"/>
          </w:tcPr>
          <w:p w:rsidR="000E0B95" w:rsidRDefault="000E0B95" w:rsidP="0071239C">
            <w:pPr>
              <w:jc w:val="center"/>
            </w:pPr>
            <w:r>
              <w:t>76</w:t>
            </w:r>
          </w:p>
        </w:tc>
        <w:tc>
          <w:tcPr>
            <w:tcW w:w="2338" w:type="dxa"/>
          </w:tcPr>
          <w:p w:rsidR="000E0B95" w:rsidRDefault="000E0B95" w:rsidP="0071239C">
            <w:pPr>
              <w:jc w:val="center"/>
            </w:pPr>
            <w:r>
              <w:t>90</w:t>
            </w:r>
          </w:p>
        </w:tc>
      </w:tr>
      <w:tr w:rsidR="000E0B95" w:rsidTr="0071239C">
        <w:tc>
          <w:tcPr>
            <w:tcW w:w="2337" w:type="dxa"/>
          </w:tcPr>
          <w:p w:rsidR="000E0B95" w:rsidRDefault="000E0B95" w:rsidP="0071239C">
            <w:pPr>
              <w:jc w:val="center"/>
            </w:pPr>
            <w:proofErr w:type="spellStart"/>
            <w:r>
              <w:t>Rifqi</w:t>
            </w:r>
            <w:proofErr w:type="spellEnd"/>
          </w:p>
        </w:tc>
        <w:tc>
          <w:tcPr>
            <w:tcW w:w="2337" w:type="dxa"/>
          </w:tcPr>
          <w:p w:rsidR="000E0B95" w:rsidRDefault="000E0B95" w:rsidP="0071239C">
            <w:pPr>
              <w:jc w:val="center"/>
            </w:pPr>
            <w:r>
              <w:t>87</w:t>
            </w:r>
          </w:p>
        </w:tc>
        <w:tc>
          <w:tcPr>
            <w:tcW w:w="2338" w:type="dxa"/>
          </w:tcPr>
          <w:p w:rsidR="000E0B95" w:rsidRDefault="000E0B95" w:rsidP="0071239C">
            <w:pPr>
              <w:jc w:val="center"/>
            </w:pPr>
            <w:r>
              <w:t>97</w:t>
            </w:r>
          </w:p>
        </w:tc>
        <w:tc>
          <w:tcPr>
            <w:tcW w:w="2338" w:type="dxa"/>
          </w:tcPr>
          <w:p w:rsidR="000E0B95" w:rsidRDefault="000E0B95" w:rsidP="0071239C">
            <w:pPr>
              <w:jc w:val="center"/>
            </w:pPr>
            <w:r>
              <w:t>80</w:t>
            </w:r>
          </w:p>
        </w:tc>
      </w:tr>
    </w:tbl>
    <w:p w:rsidR="007A3D28" w:rsidRDefault="007A3D28" w:rsidP="000E0B95">
      <w:bookmarkStart w:id="0" w:name="_GoBack"/>
      <w:bookmarkEnd w:id="0"/>
    </w:p>
    <w:p w:rsidR="000E0B95" w:rsidRDefault="007A3D28" w:rsidP="000E0B95">
      <w:proofErr w:type="spellStart"/>
      <w:r>
        <w:t>Nilai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0.5 kali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</w:t>
      </w:r>
      <w:r>
        <w:t>,</w:t>
      </w:r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0.5 kali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</w:t>
      </w:r>
      <w:r>
        <w:t xml:space="preserve"> 0.25 kali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>.</w:t>
      </w:r>
    </w:p>
    <w:tbl>
      <w:tblPr>
        <w:tblStyle w:val="TableGrid"/>
        <w:tblW w:w="9430" w:type="dxa"/>
        <w:tblLook w:val="04A0" w:firstRow="1" w:lastRow="0" w:firstColumn="1" w:lastColumn="0" w:noHBand="0" w:noVBand="1"/>
      </w:tblPr>
      <w:tblGrid>
        <w:gridCol w:w="2357"/>
        <w:gridCol w:w="2357"/>
        <w:gridCol w:w="2358"/>
        <w:gridCol w:w="2358"/>
      </w:tblGrid>
      <w:tr w:rsidR="000E0B95" w:rsidTr="000E0B95">
        <w:trPr>
          <w:trHeight w:val="363"/>
        </w:trPr>
        <w:tc>
          <w:tcPr>
            <w:tcW w:w="2357" w:type="dxa"/>
          </w:tcPr>
          <w:p w:rsidR="000E0B95" w:rsidRPr="006D3882" w:rsidRDefault="000E0B95" w:rsidP="0071239C">
            <w:pPr>
              <w:jc w:val="center"/>
              <w:rPr>
                <w:b/>
              </w:rPr>
            </w:pPr>
            <w:proofErr w:type="spellStart"/>
            <w:r w:rsidRPr="006D3882">
              <w:rPr>
                <w:b/>
              </w:rPr>
              <w:t>Kriteria</w:t>
            </w:r>
            <w:proofErr w:type="spellEnd"/>
          </w:p>
        </w:tc>
        <w:tc>
          <w:tcPr>
            <w:tcW w:w="2357" w:type="dxa"/>
          </w:tcPr>
          <w:p w:rsidR="000E0B95" w:rsidRDefault="000E0B95" w:rsidP="0071239C">
            <w:pPr>
              <w:jc w:val="center"/>
            </w:pP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Matematika</w:t>
            </w:r>
            <w:proofErr w:type="spellEnd"/>
          </w:p>
        </w:tc>
        <w:tc>
          <w:tcPr>
            <w:tcW w:w="2358" w:type="dxa"/>
          </w:tcPr>
          <w:p w:rsidR="000E0B95" w:rsidRDefault="007A3D28" w:rsidP="0071239C">
            <w:pPr>
              <w:jc w:val="center"/>
            </w:pP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Indonesia</w:t>
            </w:r>
          </w:p>
        </w:tc>
        <w:tc>
          <w:tcPr>
            <w:tcW w:w="2358" w:type="dxa"/>
          </w:tcPr>
          <w:p w:rsidR="000E0B95" w:rsidRDefault="007A3D28" w:rsidP="0071239C">
            <w:pPr>
              <w:jc w:val="center"/>
            </w:pP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Inggris</w:t>
            </w:r>
            <w:proofErr w:type="spellEnd"/>
          </w:p>
        </w:tc>
      </w:tr>
      <w:tr w:rsidR="000E0B95" w:rsidTr="000E0B95">
        <w:trPr>
          <w:trHeight w:val="363"/>
        </w:trPr>
        <w:tc>
          <w:tcPr>
            <w:tcW w:w="2357" w:type="dxa"/>
          </w:tcPr>
          <w:p w:rsidR="000E0B95" w:rsidRDefault="000E0B95" w:rsidP="0071239C">
            <w:pPr>
              <w:jc w:val="center"/>
            </w:pP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Matematika</w:t>
            </w:r>
            <w:proofErr w:type="spellEnd"/>
          </w:p>
        </w:tc>
        <w:tc>
          <w:tcPr>
            <w:tcW w:w="2357" w:type="dxa"/>
          </w:tcPr>
          <w:p w:rsidR="000E0B95" w:rsidRDefault="000E0B95" w:rsidP="0071239C">
            <w:pPr>
              <w:jc w:val="center"/>
            </w:pPr>
            <w:r>
              <w:t>1</w:t>
            </w:r>
          </w:p>
        </w:tc>
        <w:tc>
          <w:tcPr>
            <w:tcW w:w="2358" w:type="dxa"/>
          </w:tcPr>
          <w:p w:rsidR="000E0B95" w:rsidRDefault="000217C0" w:rsidP="0071239C">
            <w:pPr>
              <w:jc w:val="center"/>
            </w:pPr>
            <w:r>
              <w:t>2</w:t>
            </w:r>
          </w:p>
        </w:tc>
        <w:tc>
          <w:tcPr>
            <w:tcW w:w="2358" w:type="dxa"/>
          </w:tcPr>
          <w:p w:rsidR="000E0B95" w:rsidRDefault="000217C0" w:rsidP="0071239C">
            <w:pPr>
              <w:jc w:val="center"/>
            </w:pPr>
            <w:r>
              <w:t>2</w:t>
            </w:r>
          </w:p>
        </w:tc>
      </w:tr>
      <w:tr w:rsidR="000E0B95" w:rsidTr="000E0B95">
        <w:trPr>
          <w:trHeight w:val="379"/>
        </w:trPr>
        <w:tc>
          <w:tcPr>
            <w:tcW w:w="2357" w:type="dxa"/>
          </w:tcPr>
          <w:p w:rsidR="000E0B95" w:rsidRDefault="000E0B95" w:rsidP="0071239C">
            <w:pPr>
              <w:jc w:val="center"/>
            </w:pP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Indonesia</w:t>
            </w:r>
          </w:p>
        </w:tc>
        <w:tc>
          <w:tcPr>
            <w:tcW w:w="2357" w:type="dxa"/>
          </w:tcPr>
          <w:p w:rsidR="000E0B95" w:rsidRDefault="000217C0" w:rsidP="0071239C">
            <w:pPr>
              <w:jc w:val="center"/>
            </w:pPr>
            <w:r>
              <w:t>0,5</w:t>
            </w:r>
          </w:p>
        </w:tc>
        <w:tc>
          <w:tcPr>
            <w:tcW w:w="2358" w:type="dxa"/>
          </w:tcPr>
          <w:p w:rsidR="000E0B95" w:rsidRDefault="000E0B95" w:rsidP="0071239C">
            <w:pPr>
              <w:jc w:val="center"/>
            </w:pPr>
            <w:r>
              <w:t>1</w:t>
            </w:r>
          </w:p>
        </w:tc>
        <w:tc>
          <w:tcPr>
            <w:tcW w:w="2358" w:type="dxa"/>
          </w:tcPr>
          <w:p w:rsidR="000E0B95" w:rsidRDefault="000217C0" w:rsidP="0071239C">
            <w:pPr>
              <w:jc w:val="center"/>
            </w:pPr>
            <w:r>
              <w:t>4</w:t>
            </w:r>
          </w:p>
        </w:tc>
      </w:tr>
      <w:tr w:rsidR="000E0B95" w:rsidTr="000E0B95">
        <w:trPr>
          <w:trHeight w:val="363"/>
        </w:trPr>
        <w:tc>
          <w:tcPr>
            <w:tcW w:w="2357" w:type="dxa"/>
          </w:tcPr>
          <w:p w:rsidR="000E0B95" w:rsidRDefault="000E0B95" w:rsidP="0071239C">
            <w:pPr>
              <w:jc w:val="center"/>
            </w:pP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Bahas</w:t>
            </w:r>
            <w:proofErr w:type="spellEnd"/>
            <w:r>
              <w:t xml:space="preserve"> </w:t>
            </w:r>
            <w:proofErr w:type="spellStart"/>
            <w:r>
              <w:t>Inggris</w:t>
            </w:r>
            <w:proofErr w:type="spellEnd"/>
          </w:p>
        </w:tc>
        <w:tc>
          <w:tcPr>
            <w:tcW w:w="2357" w:type="dxa"/>
          </w:tcPr>
          <w:p w:rsidR="000E0B95" w:rsidRDefault="000217C0" w:rsidP="0071239C">
            <w:pPr>
              <w:jc w:val="center"/>
            </w:pPr>
            <w:r>
              <w:t>0,5</w:t>
            </w:r>
          </w:p>
        </w:tc>
        <w:tc>
          <w:tcPr>
            <w:tcW w:w="2358" w:type="dxa"/>
          </w:tcPr>
          <w:p w:rsidR="000E0B95" w:rsidRDefault="000217C0" w:rsidP="0071239C">
            <w:pPr>
              <w:jc w:val="center"/>
            </w:pPr>
            <w:r>
              <w:t>0,5</w:t>
            </w:r>
          </w:p>
        </w:tc>
        <w:tc>
          <w:tcPr>
            <w:tcW w:w="2358" w:type="dxa"/>
          </w:tcPr>
          <w:p w:rsidR="000E0B95" w:rsidRDefault="000217C0" w:rsidP="0071239C">
            <w:pPr>
              <w:jc w:val="center"/>
            </w:pPr>
            <w:r>
              <w:t>1</w:t>
            </w:r>
          </w:p>
        </w:tc>
      </w:tr>
    </w:tbl>
    <w:p w:rsidR="000E0B95" w:rsidRDefault="000E0B95" w:rsidP="000E0B95"/>
    <w:p w:rsidR="000E0B95" w:rsidRDefault="000E0B95" w:rsidP="000E0B95">
      <w:r>
        <w:t xml:space="preserve">Serta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0B95" w:rsidTr="000E0B95">
        <w:trPr>
          <w:trHeight w:val="312"/>
        </w:trPr>
        <w:tc>
          <w:tcPr>
            <w:tcW w:w="4675" w:type="dxa"/>
          </w:tcPr>
          <w:p w:rsidR="000E0B95" w:rsidRPr="006D3882" w:rsidRDefault="000E0B95" w:rsidP="0071239C">
            <w:pPr>
              <w:jc w:val="center"/>
              <w:rPr>
                <w:b/>
              </w:rPr>
            </w:pPr>
            <w:r w:rsidRPr="006D3882">
              <w:rPr>
                <w:b/>
              </w:rPr>
              <w:t>Range</w:t>
            </w:r>
          </w:p>
        </w:tc>
        <w:tc>
          <w:tcPr>
            <w:tcW w:w="4675" w:type="dxa"/>
          </w:tcPr>
          <w:p w:rsidR="000E0B95" w:rsidRPr="006D3882" w:rsidRDefault="000E0B95" w:rsidP="0071239C">
            <w:pPr>
              <w:jc w:val="center"/>
            </w:pPr>
            <w:proofErr w:type="spellStart"/>
            <w:r w:rsidRPr="006D3882">
              <w:rPr>
                <w:b/>
              </w:rPr>
              <w:t>Keterangan</w:t>
            </w:r>
            <w:proofErr w:type="spellEnd"/>
          </w:p>
        </w:tc>
      </w:tr>
      <w:tr w:rsidR="000E0B95" w:rsidTr="000E0B95">
        <w:trPr>
          <w:trHeight w:val="312"/>
        </w:trPr>
        <w:tc>
          <w:tcPr>
            <w:tcW w:w="4675" w:type="dxa"/>
          </w:tcPr>
          <w:p w:rsidR="000E0B95" w:rsidRPr="006D3882" w:rsidRDefault="000217C0" w:rsidP="0071239C">
            <w:pPr>
              <w:jc w:val="center"/>
            </w:pPr>
            <w:r>
              <w:t>&lt;0.</w:t>
            </w:r>
            <w:r w:rsidR="000E0B95">
              <w:t>5</w:t>
            </w:r>
          </w:p>
        </w:tc>
        <w:tc>
          <w:tcPr>
            <w:tcW w:w="4675" w:type="dxa"/>
          </w:tcPr>
          <w:p w:rsidR="000E0B95" w:rsidRPr="006D3882" w:rsidRDefault="000E0B95" w:rsidP="0071239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Kurang</w:t>
            </w:r>
            <w:proofErr w:type="spellEnd"/>
          </w:p>
        </w:tc>
      </w:tr>
      <w:tr w:rsidR="000E0B95" w:rsidTr="000E0B95">
        <w:trPr>
          <w:trHeight w:val="326"/>
        </w:trPr>
        <w:tc>
          <w:tcPr>
            <w:tcW w:w="4675" w:type="dxa"/>
          </w:tcPr>
          <w:p w:rsidR="000E0B95" w:rsidRDefault="000217C0" w:rsidP="0071239C">
            <w:pPr>
              <w:jc w:val="center"/>
            </w:pPr>
            <w:r>
              <w:t>0.</w:t>
            </w:r>
            <w:r w:rsidR="000E0B95">
              <w:t>5-0.75</w:t>
            </w:r>
          </w:p>
        </w:tc>
        <w:tc>
          <w:tcPr>
            <w:tcW w:w="4675" w:type="dxa"/>
          </w:tcPr>
          <w:p w:rsidR="000E0B95" w:rsidRPr="006D3882" w:rsidRDefault="000E0B95" w:rsidP="0071239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Cukup</w:t>
            </w:r>
            <w:proofErr w:type="spellEnd"/>
          </w:p>
        </w:tc>
      </w:tr>
      <w:tr w:rsidR="000E0B95" w:rsidTr="000E0B95">
        <w:trPr>
          <w:trHeight w:val="312"/>
        </w:trPr>
        <w:tc>
          <w:tcPr>
            <w:tcW w:w="4675" w:type="dxa"/>
          </w:tcPr>
          <w:p w:rsidR="000E0B95" w:rsidRDefault="000217C0" w:rsidP="0071239C">
            <w:pPr>
              <w:jc w:val="center"/>
            </w:pPr>
            <w:r>
              <w:t>&gt;=0.</w:t>
            </w:r>
            <w:r w:rsidR="000E0B95">
              <w:t>75</w:t>
            </w:r>
          </w:p>
        </w:tc>
        <w:tc>
          <w:tcPr>
            <w:tcW w:w="4675" w:type="dxa"/>
          </w:tcPr>
          <w:p w:rsidR="000E0B95" w:rsidRDefault="000E0B95" w:rsidP="0071239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Baik</w:t>
            </w:r>
            <w:proofErr w:type="spellEnd"/>
          </w:p>
        </w:tc>
      </w:tr>
    </w:tbl>
    <w:p w:rsidR="000E0B95" w:rsidRDefault="000E0B95" w:rsidP="000E0B95"/>
    <w:p w:rsidR="000E0B95" w:rsidRDefault="000E0B95" w:rsidP="000E0B95"/>
    <w:p w:rsidR="000E0B95" w:rsidRDefault="000E0B95" w:rsidP="000E0B95"/>
    <w:p w:rsidR="000D7220" w:rsidRDefault="00211D5A"/>
    <w:sectPr w:rsidR="000D7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B95"/>
    <w:rsid w:val="000217C0"/>
    <w:rsid w:val="000E0B95"/>
    <w:rsid w:val="00211D5A"/>
    <w:rsid w:val="007A3D28"/>
    <w:rsid w:val="00AF5ADF"/>
    <w:rsid w:val="00DD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AC2FA-4744-4871-AA6C-9A58A5C30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B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2021-06-08T14:15:00Z</dcterms:created>
  <dcterms:modified xsi:type="dcterms:W3CDTF">2021-06-08T15:09:00Z</dcterms:modified>
</cp:coreProperties>
</file>