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1"/>
        <w:tabs>
          <w:tab w:val="clear" w:pos="720"/>
          <w:tab w:val="left" w:pos="284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 telah melaksanakan  pekerjaan Pemeriksaan Pendataan Lapangan  Sensus Ekonomi 2026 pada Badan Pusat Statistik Kabupaten/Kota Dompu berdasarkan Perjanjian Kerja Nomor: ${nomor_spk}, sesuai dengan target pekerjaan termin I yang ditetapkan sebesar ${target_sls} SLS/Sub-SLS.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SLS/Sub-SLS.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4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079"/>
        <w:gridCol w:w="1861"/>
        <w:gridCol w:w="1349"/>
        <w:gridCol w:w="1936"/>
        <w:gridCol w:w="2280"/>
        <w:gridCol w:w="1920"/>
      </w:tblGrid>
      <w:tr>
        <w:trPr>
          <w:trHeight w:val="477" w:hRule="atLeast"/>
        </w:trPr>
        <w:tc>
          <w:tcPr>
            <w:tcW w:w="407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6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079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61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9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4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9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07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86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936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b w:val="false"/>
                <w:bCs w:val="false"/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  <w:t>${target_sls} SLS/Sub-SLS</w:t>
            </w: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922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2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Fhr88bbBuVhIdQUCm1intk1MQw==">CgMxLjA4AHIhMWx3NFgzX05yRE92d1BEU0V3cEFoWGMzY3M2YnNEc3o0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5</Pages>
  <Words>401</Words>
  <Characters>2980</Characters>
  <CharactersWithSpaces>3343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2026-07-16T17:06:24Z</dcterms:modified>
  <cp:revision>1</cp:revision>
  <dc:subject/>
  <dc:title/>
</cp:coreProperties>
</file>