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PENYELESAIAN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PETUGAS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>LAPANGAN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 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Nama </w:t>
        <w:tab/>
        <w:t>: ${nama_petugas}</w:t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Petugas Lapangan Sensus Ekonomi 2026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  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telah melaksanakan pekerjaan Petugas Lapangan Sensus Ekonomi 2026 pada Badan Pusat Statistik Kabupaten/Kota Dompu berdasarkan Perjanjian Kerja Petugas Nomor: ${nomor_spk}, sesuai dengan target pekerjaan termin I;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Petugas Lapangan Sensus Ekonomi 2026 termin I yang telah diselesaikan sebanyak ${realisasi_usaha_kel} usaha dan keluarga dengan presentase sebesar ${persentase} persen dari ${target_prelist} usaha dan keluarga target prelist;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bahwa seluruh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termin I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eastAsia="Bookman Old Style" w:cs="Bookman Old Style" w:ascii="Bookman Old Style" w:hAnsi="Bookman Old Style"/>
          <w:sz w:val="24"/>
          <w:szCs w:val="24"/>
        </w:rPr>
        <w:t>; dan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Mengetahui,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Ketua Tim Pelaksana Sensus Ekonomi 2026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Kabupaten/Kota Dompu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(TTD)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(${nama_ketua_tim})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NIP ${nip_ketua_tim}</w:t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Dompu, ${tgl_teks} ${bln_teks} 2026</w:t>
            </w: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(TTD)</w:t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(${nama_petugas})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LibreOffice/26.2.3.2$Linux_X86_64 LibreOffice_project/7d74455cffae7a589951233f185ae0303c082020</Application>
  <AppVersion>15.0000</AppVersion>
  <Pages>2</Pages>
  <Words>180</Words>
  <Characters>1219</Characters>
  <CharactersWithSpaces>1385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2026-07-16T17:23:30Z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